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819692799"/>
        <w:docPartObj>
          <w:docPartGallery w:val="Cover Pages"/>
          <w:docPartUnique/>
        </w:docPartObj>
      </w:sdtPr>
      <w:sdtEndPr/>
      <w:sdtContent>
        <w:p w14:paraId="24C3B588" w14:textId="77777777" w:rsidR="0084278F" w:rsidRPr="00F219D3" w:rsidRDefault="003F5037" w:rsidP="00DD317B">
          <w:pPr>
            <w:spacing w:line="240" w:lineRule="auto"/>
            <w:rPr>
              <w:rFonts w:cstheme="minorHAnsi"/>
            </w:rPr>
          </w:pPr>
          <w:r w:rsidRPr="00F219D3">
            <w:rPr>
              <w:rFonts w:cstheme="minorHAnsi"/>
              <w:noProof/>
              <w:color w:val="1A0DAB"/>
              <w:sz w:val="20"/>
              <w:szCs w:val="20"/>
              <w:bdr w:val="none" w:sz="0" w:space="0" w:color="auto" w:frame="1"/>
              <w:lang w:val="en-GB" w:eastAsia="en-GB"/>
            </w:rPr>
            <w:drawing>
              <wp:anchor distT="0" distB="0" distL="114300" distR="114300" simplePos="0" relativeHeight="251667456" behindDoc="0" locked="0" layoutInCell="1" allowOverlap="1" wp14:anchorId="4A3A6070" wp14:editId="3C928753">
                <wp:simplePos x="0" y="0"/>
                <wp:positionH relativeFrom="margin">
                  <wp:posOffset>2808605</wp:posOffset>
                </wp:positionH>
                <wp:positionV relativeFrom="margin">
                  <wp:posOffset>-61595</wp:posOffset>
                </wp:positionV>
                <wp:extent cx="2287354" cy="1942785"/>
                <wp:effectExtent l="0" t="0" r="0" b="635"/>
                <wp:wrapSquare wrapText="bothSides"/>
                <wp:docPr id="6" name="Afbeelding 6" descr="Afbeeldingsresultaat voor noordoost friesland">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noordoost friesland">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7354" cy="1942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278F" w:rsidRPr="00F219D3">
            <w:rPr>
              <w:rFonts w:cstheme="minorHAnsi"/>
              <w:noProof/>
              <w:lang w:val="en-GB" w:eastAsia="en-GB"/>
            </w:rPr>
            <mc:AlternateContent>
              <mc:Choice Requires="wps">
                <w:drawing>
                  <wp:anchor distT="0" distB="0" distL="114300" distR="114300" simplePos="0" relativeHeight="251663360" behindDoc="1" locked="0" layoutInCell="1" allowOverlap="1" wp14:anchorId="5C5E3E70" wp14:editId="268E2CE0">
                    <wp:simplePos x="0" y="0"/>
                    <wp:positionH relativeFrom="page">
                      <wp:align>center</wp:align>
                    </wp:positionH>
                    <wp:positionV relativeFrom="page">
                      <wp:align>center</wp:align>
                    </wp:positionV>
                    <wp:extent cx="7383780" cy="9555480"/>
                    <wp:effectExtent l="0" t="0" r="7620" b="7620"/>
                    <wp:wrapNone/>
                    <wp:docPr id="466" name="Rechthoe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1411479" w14:textId="77777777" w:rsidR="00DC250B" w:rsidRDefault="00DC250B"/>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C5E3E70" id="Rechthoek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KF1AIAAIQGAAAOAAAAZHJzL2Uyb0RvYy54bWysVVtv0zAUfkfiP1h+Z+m9JVo6VZuGkMo2&#10;bUN7dh2nieb4GNu98es5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" fillcolor="#d9e2f3 [660]" stroked="f" strokeweight="1pt">
                    <v:fill color2="#8eaadb [1940]" rotate="t" focus="100%" type="gradient">
                      <o:fill v:ext="view" type="gradientUnscaled"/>
                    </v:fill>
                    <v:textbox inset="21.6pt,,21.6pt">
                      <w:txbxContent>
                        <w:p w14:paraId="71411479" w14:textId="77777777" w:rsidR="00DC250B" w:rsidRDefault="00DC250B"/>
                      </w:txbxContent>
                    </v:textbox>
                    <w10:wrap anchorx="page" anchory="page"/>
                  </v:rect>
                </w:pict>
              </mc:Fallback>
            </mc:AlternateContent>
          </w:r>
          <w:r w:rsidR="0084278F" w:rsidRPr="00F219D3">
            <w:rPr>
              <w:rFonts w:cstheme="minorHAnsi"/>
              <w:noProof/>
              <w:lang w:val="en-GB" w:eastAsia="en-GB"/>
            </w:rPr>
            <mc:AlternateContent>
              <mc:Choice Requires="wps">
                <w:drawing>
                  <wp:anchor distT="0" distB="0" distL="114300" distR="114300" simplePos="0" relativeHeight="251660288" behindDoc="0" locked="0" layoutInCell="1" allowOverlap="1" wp14:anchorId="375C4D37" wp14:editId="6B0B078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hthoek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9F0D9" w14:textId="77777777" w:rsidR="00DC250B" w:rsidRDefault="00255063">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EndPr/>
                                  <w:sdtContent>
                                    <w:r w:rsidR="00DC250B">
                                      <w:rPr>
                                        <w:color w:val="FFFFFF" w:themeColor="background1"/>
                                      </w:rPr>
                                      <w:t>Thorbecke Academie</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75C4D37" id="Rechthoek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" fillcolor="#44546a [3215]" stroked="f" strokeweight="1pt">
                    <v:textbox inset="14.4pt,14.4pt,14.4pt,28.8pt">
                      <w:txbxContent>
                        <w:p w14:paraId="7739F0D9" w14:textId="77777777" w:rsidR="00DC250B" w:rsidRDefault="00DC250B">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Content>
                              <w:r>
                                <w:rPr>
                                  <w:color w:val="FFFFFF" w:themeColor="background1"/>
                                </w:rPr>
                                <w:t>Thorbecke Academie</w:t>
                              </w:r>
                            </w:sdtContent>
                          </w:sdt>
                        </w:p>
                      </w:txbxContent>
                    </v:textbox>
                    <w10:wrap anchorx="page" anchory="page"/>
                  </v:rect>
                </w:pict>
              </mc:Fallback>
            </mc:AlternateContent>
          </w:r>
          <w:r w:rsidR="0084278F" w:rsidRPr="00F219D3">
            <w:rPr>
              <w:rFonts w:cstheme="minorHAnsi"/>
              <w:noProof/>
              <w:lang w:val="en-GB" w:eastAsia="en-GB"/>
            </w:rPr>
            <mc:AlternateContent>
              <mc:Choice Requires="wps">
                <w:drawing>
                  <wp:anchor distT="0" distB="0" distL="114300" distR="114300" simplePos="0" relativeHeight="251659264" behindDoc="0" locked="0" layoutInCell="1" allowOverlap="1" wp14:anchorId="212CAA00" wp14:editId="49828177">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hthoek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23A6BC1D" id="Rechthoek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" fillcolor="white [3212]" strokecolor="#747070 [1614]" strokeweight="1.25pt">
                    <w10:wrap anchorx="page" anchory="page"/>
                  </v:rect>
                </w:pict>
              </mc:Fallback>
            </mc:AlternateContent>
          </w:r>
          <w:r w:rsidR="0084278F" w:rsidRPr="00F219D3">
            <w:rPr>
              <w:rFonts w:cstheme="minorHAnsi"/>
              <w:noProof/>
              <w:lang w:val="en-GB" w:eastAsia="en-GB"/>
            </w:rPr>
            <mc:AlternateContent>
              <mc:Choice Requires="wps">
                <w:drawing>
                  <wp:anchor distT="0" distB="0" distL="114300" distR="114300" simplePos="0" relativeHeight="251662336" behindDoc="0" locked="0" layoutInCell="1" allowOverlap="1" wp14:anchorId="2EAD864D" wp14:editId="52060A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hthoek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45187B8" id="Rechthoek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RPc/oEC&#10;AABVBQAADgAAAAAAAAAAAAAAAAAuAgAAZHJzL2Uyb0RvYy54bWxQSwECLQAUAAYACAAAACEA3yma&#10;JN0AAAAEAQAADwAAAAAAAAAAAAAAAADbBAAAZHJzL2Rvd25yZXYueG1sUEsFBgAAAAAEAAQA8wAA&#10;AOUFAAAAAA==&#10;" fillcolor="#4472c4 [3204]" stroked="f" strokeweight="1pt">
                    <w10:wrap anchorx="page" anchory="page"/>
                  </v:rect>
                </w:pict>
              </mc:Fallback>
            </mc:AlternateContent>
          </w:r>
          <w:r w:rsidR="0084278F" w:rsidRPr="00F219D3">
            <w:rPr>
              <w:rFonts w:cstheme="minorHAnsi"/>
              <w:noProof/>
              <w:lang w:val="en-GB" w:eastAsia="en-GB"/>
            </w:rPr>
            <mc:AlternateContent>
              <mc:Choice Requires="wps">
                <w:drawing>
                  <wp:anchor distT="0" distB="0" distL="114300" distR="114300" simplePos="0" relativeHeight="251661312" behindDoc="0" locked="0" layoutInCell="1" allowOverlap="1" wp14:anchorId="4CC0F76D" wp14:editId="21E0E85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kstvak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Style w:val="TitelChar"/>
                                    <w:color w:val="4472C4" w:themeColor="accent1"/>
                                  </w:rPr>
                                  <w:alias w:val="Titel"/>
                                  <w:id w:val="-958338334"/>
                                  <w:dataBinding w:prefixMappings="xmlns:ns0='http://schemas.openxmlformats.org/package/2006/metadata/core-properties' xmlns:ns1='http://purl.org/dc/elements/1.1/'" w:xpath="/ns0:coreProperties[1]/ns1:title[1]" w:storeItemID="{6C3C8BC8-F283-45AE-878A-BAB7291924A1}"/>
                                  <w:text/>
                                </w:sdtPr>
                                <w:sdtEndPr>
                                  <w:rPr>
                                    <w:rStyle w:val="TitelChar"/>
                                  </w:rPr>
                                </w:sdtEndPr>
                                <w:sdtContent>
                                  <w:p w14:paraId="301F7F4A" w14:textId="67297891" w:rsidR="00DC250B" w:rsidRPr="00042C5B" w:rsidRDefault="00DC250B">
                                    <w:pPr>
                                      <w:spacing w:line="240" w:lineRule="auto"/>
                                      <w:rPr>
                                        <w:rFonts w:asciiTheme="majorHAnsi" w:eastAsiaTheme="majorEastAsia" w:hAnsiTheme="majorHAnsi" w:cstheme="majorBidi"/>
                                        <w:color w:val="4472C4" w:themeColor="accent1"/>
                                        <w:sz w:val="72"/>
                                        <w:szCs w:val="72"/>
                                      </w:rPr>
                                    </w:pPr>
                                    <w:r>
                                      <w:rPr>
                                        <w:rStyle w:val="TitelChar"/>
                                        <w:color w:val="4472C4" w:themeColor="accent1"/>
                                      </w:rPr>
                                      <w:t>Regiodeal</w:t>
                                    </w:r>
                                  </w:p>
                                </w:sdtContent>
                              </w:sdt>
                              <w:sdt>
                                <w:sdtPr>
                                  <w:rPr>
                                    <w:rFonts w:asciiTheme="majorHAnsi" w:eastAsiaTheme="majorEastAsia" w:hAnsiTheme="majorHAnsi" w:cstheme="majorBidi"/>
                                    <w:color w:val="44546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436308DB" w14:textId="77777777" w:rsidR="00DC250B" w:rsidRDefault="00DC250B">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Innovatie en ondernemerschap</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4CC0F76D" id="_x0000_t202" coordsize="21600,21600" o:spt="202" path="m,l,21600r21600,l21600,xe">
                    <v:stroke joinstyle="miter"/>
                    <v:path gradientshapeok="t" o:connecttype="rect"/>
                  </v:shapetype>
                  <v:shape id="Tekstvak 470"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" filled="f" stroked="f" strokeweight=".5pt">
                    <v:textbox style="mso-fit-shape-to-text:t">
                      <w:txbxContent>
                        <w:sdt>
                          <w:sdtPr>
                            <w:rPr>
                              <w:rStyle w:val="TitelChar"/>
                              <w:color w:val="4472C4" w:themeColor="accent1"/>
                            </w:rPr>
                            <w:alias w:val="Titel"/>
                            <w:id w:val="-958338334"/>
                            <w:dataBinding w:prefixMappings="xmlns:ns0='http://schemas.openxmlformats.org/package/2006/metadata/core-properties' xmlns:ns1='http://purl.org/dc/elements/1.1/'" w:xpath="/ns0:coreProperties[1]/ns1:title[1]" w:storeItemID="{6C3C8BC8-F283-45AE-878A-BAB7291924A1}"/>
                            <w:text/>
                          </w:sdtPr>
                          <w:sdtContent>
                            <w:p w14:paraId="301F7F4A" w14:textId="67297891" w:rsidR="00DC250B" w:rsidRPr="00042C5B" w:rsidRDefault="00DC250B">
                              <w:pPr>
                                <w:spacing w:line="240" w:lineRule="auto"/>
                                <w:rPr>
                                  <w:rFonts w:asciiTheme="majorHAnsi" w:eastAsiaTheme="majorEastAsia" w:hAnsiTheme="majorHAnsi" w:cstheme="majorBidi"/>
                                  <w:color w:val="4472C4" w:themeColor="accent1"/>
                                  <w:sz w:val="72"/>
                                  <w:szCs w:val="72"/>
                                </w:rPr>
                              </w:pPr>
                              <w:r>
                                <w:rPr>
                                  <w:rStyle w:val="TitelChar"/>
                                  <w:color w:val="4472C4" w:themeColor="accent1"/>
                                </w:rPr>
                                <w:t>Regiodeal</w:t>
                              </w:r>
                            </w:p>
                          </w:sdtContent>
                        </w:sdt>
                        <w:sdt>
                          <w:sdtPr>
                            <w:rPr>
                              <w:rFonts w:asciiTheme="majorHAnsi" w:eastAsiaTheme="majorEastAsia" w:hAnsiTheme="majorHAnsi" w:cstheme="majorBidi"/>
                              <w:color w:val="44546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p w14:paraId="436308DB" w14:textId="77777777" w:rsidR="00DC250B" w:rsidRDefault="00DC250B">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Innovatie en ondernemerschap</w:t>
                              </w:r>
                            </w:p>
                          </w:sdtContent>
                        </w:sdt>
                      </w:txbxContent>
                    </v:textbox>
                    <w10:wrap type="square" anchorx="page" anchory="page"/>
                  </v:shape>
                </w:pict>
              </mc:Fallback>
            </mc:AlternateContent>
          </w:r>
        </w:p>
        <w:p w14:paraId="0317DAAE" w14:textId="77777777" w:rsidR="0084278F" w:rsidRPr="00F219D3" w:rsidRDefault="0084278F" w:rsidP="00DD317B">
          <w:pPr>
            <w:spacing w:line="240" w:lineRule="auto"/>
            <w:rPr>
              <w:rFonts w:cstheme="minorHAnsi"/>
            </w:rPr>
          </w:pPr>
          <w:r w:rsidRPr="00F219D3">
            <w:rPr>
              <w:rFonts w:cstheme="minorHAnsi"/>
              <w:noProof/>
              <w:lang w:val="en-GB" w:eastAsia="en-GB"/>
            </w:rPr>
            <mc:AlternateContent>
              <mc:Choice Requires="wps">
                <w:drawing>
                  <wp:anchor distT="0" distB="0" distL="114300" distR="114300" simplePos="0" relativeHeight="251664384" behindDoc="0" locked="0" layoutInCell="1" allowOverlap="1" wp14:anchorId="4C3E1FFB" wp14:editId="065DB9E0">
                    <wp:simplePos x="0" y="0"/>
                    <wp:positionH relativeFrom="page">
                      <wp:posOffset>3439795</wp:posOffset>
                    </wp:positionH>
                    <wp:positionV relativeFrom="page">
                      <wp:posOffset>6917055</wp:posOffset>
                    </wp:positionV>
                    <wp:extent cx="2797810" cy="268605"/>
                    <wp:effectExtent l="0" t="0" r="0" b="0"/>
                    <wp:wrapSquare wrapText="bothSides"/>
                    <wp:docPr id="465" name="Tekstvak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253A3FB" w14:textId="6EC75509" w:rsidR="00DC250B" w:rsidRDefault="00DC250B">
                                <w:pPr>
                                  <w:pStyle w:val="Geenafstand"/>
                                  <w:rPr>
                                    <w:color w:val="44546A" w:themeColor="text2"/>
                                  </w:rPr>
                                </w:pPr>
                                <w:r>
                                  <w:rPr>
                                    <w:color w:val="44546A" w:themeColor="text2"/>
                                  </w:rPr>
                                  <w:t>Lisa Edema, Michael Kirlew, Marc Kok, Lot Pronk, Anky de Ridder.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4C3E1FFB" id="Tekstvak 465" o:spid="_x0000_s1029" type="#_x0000_t202" style="position:absolute;margin-left:270.85pt;margin-top:544.65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" filled="f" stroked="f" strokeweight=".5pt">
                    <v:textbox style="mso-fit-shape-to-text:t">
                      <w:txbxContent>
                        <w:p w14:paraId="4253A3FB" w14:textId="6EC75509" w:rsidR="00DC250B" w:rsidRDefault="00DC250B">
                          <w:pPr>
                            <w:pStyle w:val="Geenafstand"/>
                            <w:rPr>
                              <w:color w:val="44546A" w:themeColor="text2"/>
                            </w:rPr>
                          </w:pPr>
                          <w:r>
                            <w:rPr>
                              <w:color w:val="44546A" w:themeColor="text2"/>
                            </w:rPr>
                            <w:t>Lisa Edema, Michael Kirlew, Marc Kok, Lot Pronk, Anky de Ridder.</w:t>
                          </w:r>
                        </w:p>
                      </w:txbxContent>
                    </v:textbox>
                    <w10:wrap type="square" anchorx="page" anchory="page"/>
                  </v:shape>
                </w:pict>
              </mc:Fallback>
            </mc:AlternateContent>
          </w:r>
          <w:r w:rsidRPr="00F219D3">
            <w:rPr>
              <w:rFonts w:cstheme="minorHAnsi"/>
            </w:rPr>
            <w:br w:type="page"/>
          </w:r>
        </w:p>
      </w:sdtContent>
    </w:sdt>
    <w:p w14:paraId="452D087F" w14:textId="77777777" w:rsidR="00922595" w:rsidRPr="00F219D3" w:rsidRDefault="0084278F" w:rsidP="00DD317B">
      <w:pPr>
        <w:pStyle w:val="Titel"/>
        <w:rPr>
          <w:rFonts w:asciiTheme="minorHAnsi" w:hAnsiTheme="minorHAnsi" w:cstheme="minorHAnsi"/>
          <w:sz w:val="52"/>
        </w:rPr>
      </w:pPr>
      <w:r w:rsidRPr="00F219D3">
        <w:rPr>
          <w:rFonts w:asciiTheme="minorHAnsi" w:hAnsiTheme="minorHAnsi" w:cstheme="minorHAnsi"/>
          <w:sz w:val="52"/>
        </w:rPr>
        <w:lastRenderedPageBreak/>
        <w:t>Informatie over de auteurs</w:t>
      </w:r>
    </w:p>
    <w:p w14:paraId="6BABCE52" w14:textId="70163BF8" w:rsidR="0084278F" w:rsidRPr="00F219D3" w:rsidRDefault="0084278F" w:rsidP="00DD317B">
      <w:pPr>
        <w:spacing w:line="240" w:lineRule="auto"/>
        <w:rPr>
          <w:rFonts w:cstheme="minorHAnsi"/>
        </w:rPr>
      </w:pPr>
    </w:p>
    <w:p w14:paraId="51345194" w14:textId="77777777" w:rsidR="004E4E9B" w:rsidRPr="00F219D3" w:rsidRDefault="004E4E9B" w:rsidP="00DD317B">
      <w:pPr>
        <w:spacing w:line="240" w:lineRule="auto"/>
        <w:rPr>
          <w:rFonts w:cstheme="minorHAnsi"/>
        </w:rPr>
      </w:pPr>
      <w:r w:rsidRPr="00F219D3">
        <w:rPr>
          <w:rFonts w:cstheme="minorHAnsi"/>
        </w:rPr>
        <w:t>Voornaam:</w:t>
      </w:r>
      <w:r w:rsidRPr="00F219D3">
        <w:rPr>
          <w:rFonts w:cstheme="minorHAnsi"/>
        </w:rPr>
        <w:tab/>
      </w:r>
      <w:r w:rsidRPr="00F219D3">
        <w:rPr>
          <w:rFonts w:cstheme="minorHAnsi"/>
        </w:rPr>
        <w:tab/>
        <w:t xml:space="preserve">Lisa </w:t>
      </w:r>
    </w:p>
    <w:p w14:paraId="5F2A86BC" w14:textId="77777777" w:rsidR="004E4E9B" w:rsidRPr="00F219D3" w:rsidRDefault="004E4E9B" w:rsidP="00DD317B">
      <w:pPr>
        <w:spacing w:line="240" w:lineRule="auto"/>
        <w:rPr>
          <w:rFonts w:cstheme="minorHAnsi"/>
        </w:rPr>
      </w:pPr>
      <w:r w:rsidRPr="00F219D3">
        <w:rPr>
          <w:rFonts w:cstheme="minorHAnsi"/>
        </w:rPr>
        <w:t>Achternaam:</w:t>
      </w:r>
      <w:r w:rsidRPr="00F219D3">
        <w:rPr>
          <w:rFonts w:cstheme="minorHAnsi"/>
        </w:rPr>
        <w:tab/>
      </w:r>
      <w:r w:rsidRPr="00F219D3">
        <w:rPr>
          <w:rFonts w:cstheme="minorHAnsi"/>
        </w:rPr>
        <w:tab/>
        <w:t>Edema</w:t>
      </w:r>
    </w:p>
    <w:p w14:paraId="7D7FD0AE" w14:textId="77777777" w:rsidR="004E4E9B" w:rsidRPr="00F219D3" w:rsidRDefault="004E4E9B" w:rsidP="00DD317B">
      <w:pPr>
        <w:spacing w:line="240" w:lineRule="auto"/>
        <w:rPr>
          <w:rFonts w:cstheme="minorHAnsi"/>
        </w:rPr>
      </w:pPr>
      <w:r w:rsidRPr="00F219D3">
        <w:rPr>
          <w:rFonts w:cstheme="minorHAnsi"/>
        </w:rPr>
        <w:t>Woonplaats:</w:t>
      </w:r>
      <w:r w:rsidRPr="00F219D3">
        <w:rPr>
          <w:rFonts w:cstheme="minorHAnsi"/>
        </w:rPr>
        <w:tab/>
      </w:r>
      <w:r w:rsidRPr="00F219D3">
        <w:rPr>
          <w:rFonts w:cstheme="minorHAnsi"/>
        </w:rPr>
        <w:tab/>
        <w:t>Appelscha</w:t>
      </w:r>
    </w:p>
    <w:p w14:paraId="2B75A31D" w14:textId="77777777" w:rsidR="004E4E9B" w:rsidRPr="00F219D3" w:rsidRDefault="004E4E9B" w:rsidP="00DD317B">
      <w:pPr>
        <w:spacing w:line="240" w:lineRule="auto"/>
        <w:rPr>
          <w:rFonts w:cstheme="minorHAnsi"/>
        </w:rPr>
      </w:pPr>
      <w:r w:rsidRPr="00F219D3">
        <w:rPr>
          <w:rFonts w:cstheme="minorHAnsi"/>
        </w:rPr>
        <w:t>Studentnummer:</w:t>
      </w:r>
      <w:r w:rsidRPr="00F219D3">
        <w:rPr>
          <w:rFonts w:cstheme="minorHAnsi"/>
        </w:rPr>
        <w:tab/>
        <w:t>3542598</w:t>
      </w:r>
    </w:p>
    <w:p w14:paraId="1C631161" w14:textId="470DE59E" w:rsidR="007D4688" w:rsidRPr="00F219D3" w:rsidRDefault="004E4E9B" w:rsidP="00DD317B">
      <w:pPr>
        <w:spacing w:line="240" w:lineRule="auto"/>
        <w:rPr>
          <w:rFonts w:cstheme="minorHAnsi"/>
        </w:rPr>
      </w:pPr>
      <w:r w:rsidRPr="00F219D3">
        <w:rPr>
          <w:rFonts w:cstheme="minorHAnsi"/>
        </w:rPr>
        <w:t>E-mailadres:</w:t>
      </w:r>
      <w:r w:rsidRPr="00F219D3">
        <w:rPr>
          <w:rFonts w:cstheme="minorHAnsi"/>
        </w:rPr>
        <w:tab/>
      </w:r>
      <w:r w:rsidRPr="00F219D3">
        <w:rPr>
          <w:rFonts w:cstheme="minorHAnsi"/>
        </w:rPr>
        <w:tab/>
      </w:r>
      <w:hyperlink r:id="rId11" w:history="1">
        <w:r w:rsidRPr="00F219D3">
          <w:rPr>
            <w:rStyle w:val="Hyperlink"/>
            <w:rFonts w:cstheme="minorHAnsi"/>
          </w:rPr>
          <w:t>lisa.edema@student.nhlstenden.com</w:t>
        </w:r>
      </w:hyperlink>
      <w:r w:rsidRPr="00F219D3">
        <w:rPr>
          <w:rFonts w:cstheme="minorHAnsi"/>
        </w:rPr>
        <w:t xml:space="preserve"> </w:t>
      </w:r>
    </w:p>
    <w:p w14:paraId="3BE379A1" w14:textId="77777777" w:rsidR="007D4688" w:rsidRPr="00F219D3" w:rsidRDefault="007D4688" w:rsidP="00DD317B">
      <w:pPr>
        <w:spacing w:line="240" w:lineRule="auto"/>
        <w:rPr>
          <w:rFonts w:cstheme="minorHAnsi"/>
        </w:rPr>
      </w:pPr>
    </w:p>
    <w:p w14:paraId="4192F12E" w14:textId="77777777" w:rsidR="007D4688" w:rsidRPr="00F219D3" w:rsidRDefault="007D4688" w:rsidP="00DD317B">
      <w:pPr>
        <w:spacing w:line="240" w:lineRule="auto"/>
        <w:rPr>
          <w:rFonts w:cstheme="minorHAnsi"/>
        </w:rPr>
      </w:pPr>
      <w:r w:rsidRPr="00F219D3">
        <w:rPr>
          <w:rFonts w:cstheme="minorHAnsi"/>
        </w:rPr>
        <w:t>Voornaam:</w:t>
      </w:r>
      <w:r w:rsidRPr="00F219D3">
        <w:rPr>
          <w:rFonts w:cstheme="minorHAnsi"/>
        </w:rPr>
        <w:tab/>
      </w:r>
      <w:r w:rsidRPr="00F219D3">
        <w:rPr>
          <w:rFonts w:cstheme="minorHAnsi"/>
        </w:rPr>
        <w:tab/>
        <w:t>Michael</w:t>
      </w:r>
    </w:p>
    <w:p w14:paraId="3D3B4974" w14:textId="77777777" w:rsidR="007D4688" w:rsidRPr="00F219D3" w:rsidRDefault="007D4688" w:rsidP="00DD317B">
      <w:pPr>
        <w:spacing w:line="240" w:lineRule="auto"/>
        <w:rPr>
          <w:rFonts w:cstheme="minorHAnsi"/>
        </w:rPr>
      </w:pPr>
      <w:r w:rsidRPr="00F219D3">
        <w:rPr>
          <w:rFonts w:cstheme="minorHAnsi"/>
        </w:rPr>
        <w:t>Achternaam:</w:t>
      </w:r>
      <w:r w:rsidRPr="00F219D3">
        <w:rPr>
          <w:rFonts w:cstheme="minorHAnsi"/>
        </w:rPr>
        <w:tab/>
      </w:r>
      <w:r w:rsidRPr="00F219D3">
        <w:rPr>
          <w:rFonts w:cstheme="minorHAnsi"/>
        </w:rPr>
        <w:tab/>
        <w:t>Kirlew</w:t>
      </w:r>
    </w:p>
    <w:p w14:paraId="267DB584" w14:textId="77777777" w:rsidR="007D4688" w:rsidRPr="00F219D3" w:rsidRDefault="007D4688" w:rsidP="00DD317B">
      <w:pPr>
        <w:spacing w:line="240" w:lineRule="auto"/>
        <w:rPr>
          <w:rFonts w:cstheme="minorHAnsi"/>
        </w:rPr>
      </w:pPr>
      <w:r w:rsidRPr="00F219D3">
        <w:rPr>
          <w:rFonts w:cstheme="minorHAnsi"/>
        </w:rPr>
        <w:t>Woonplaats:</w:t>
      </w:r>
      <w:r w:rsidRPr="00F219D3">
        <w:rPr>
          <w:rFonts w:cstheme="minorHAnsi"/>
        </w:rPr>
        <w:tab/>
      </w:r>
      <w:r w:rsidRPr="00F219D3">
        <w:rPr>
          <w:rFonts w:cstheme="minorHAnsi"/>
        </w:rPr>
        <w:tab/>
      </w:r>
      <w:r w:rsidR="00260529" w:rsidRPr="00F219D3">
        <w:rPr>
          <w:rFonts w:cstheme="minorHAnsi"/>
        </w:rPr>
        <w:t>Twijzel</w:t>
      </w:r>
    </w:p>
    <w:p w14:paraId="3FA962A5" w14:textId="77777777" w:rsidR="007D4688" w:rsidRPr="00F219D3" w:rsidRDefault="007D4688" w:rsidP="00DD317B">
      <w:pPr>
        <w:spacing w:line="240" w:lineRule="auto"/>
        <w:rPr>
          <w:rFonts w:cstheme="minorHAnsi"/>
        </w:rPr>
      </w:pPr>
      <w:r w:rsidRPr="00F219D3">
        <w:rPr>
          <w:rFonts w:cstheme="minorHAnsi"/>
        </w:rPr>
        <w:t>Studentnummer:</w:t>
      </w:r>
      <w:r w:rsidRPr="00F219D3">
        <w:rPr>
          <w:rFonts w:cstheme="minorHAnsi"/>
        </w:rPr>
        <w:tab/>
      </w:r>
      <w:r w:rsidR="00260529" w:rsidRPr="00F219D3">
        <w:rPr>
          <w:rFonts w:cstheme="minorHAnsi"/>
        </w:rPr>
        <w:t>3359246</w:t>
      </w:r>
    </w:p>
    <w:p w14:paraId="603A17AD" w14:textId="77777777" w:rsidR="007D4688" w:rsidRPr="00F219D3" w:rsidRDefault="007D4688" w:rsidP="00DD317B">
      <w:pPr>
        <w:spacing w:line="240" w:lineRule="auto"/>
        <w:rPr>
          <w:rFonts w:cstheme="minorHAnsi"/>
        </w:rPr>
      </w:pPr>
      <w:r w:rsidRPr="00F219D3">
        <w:rPr>
          <w:rFonts w:cstheme="minorHAnsi"/>
        </w:rPr>
        <w:t>E-mailadres:</w:t>
      </w:r>
      <w:r w:rsidRPr="00F219D3">
        <w:rPr>
          <w:rFonts w:cstheme="minorHAnsi"/>
        </w:rPr>
        <w:tab/>
      </w:r>
      <w:r w:rsidRPr="00F219D3">
        <w:rPr>
          <w:rFonts w:cstheme="minorHAnsi"/>
        </w:rPr>
        <w:tab/>
      </w:r>
      <w:hyperlink r:id="rId12" w:history="1">
        <w:r w:rsidR="00260529" w:rsidRPr="00F219D3">
          <w:rPr>
            <w:rStyle w:val="Hyperlink"/>
            <w:rFonts w:cstheme="minorHAnsi"/>
          </w:rPr>
          <w:t>michael.kirlew@student.nhlstenden.com</w:t>
        </w:r>
      </w:hyperlink>
      <w:r w:rsidR="00260529" w:rsidRPr="00F219D3">
        <w:rPr>
          <w:rFonts w:cstheme="minorHAnsi"/>
        </w:rPr>
        <w:t xml:space="preserve"> </w:t>
      </w:r>
    </w:p>
    <w:p w14:paraId="031448C9" w14:textId="77777777" w:rsidR="004E4E9B" w:rsidRPr="00F219D3" w:rsidRDefault="004E4E9B" w:rsidP="00DD317B">
      <w:pPr>
        <w:spacing w:line="240" w:lineRule="auto"/>
        <w:rPr>
          <w:rFonts w:cstheme="minorHAnsi"/>
        </w:rPr>
      </w:pPr>
    </w:p>
    <w:p w14:paraId="6579D5C8" w14:textId="1BCF8454" w:rsidR="004E4E9B" w:rsidRPr="00F219D3" w:rsidRDefault="004E4E9B" w:rsidP="00DD317B">
      <w:pPr>
        <w:spacing w:line="240" w:lineRule="auto"/>
        <w:rPr>
          <w:rFonts w:cstheme="minorHAnsi"/>
        </w:rPr>
      </w:pPr>
      <w:r w:rsidRPr="00F219D3">
        <w:rPr>
          <w:rFonts w:cstheme="minorHAnsi"/>
        </w:rPr>
        <w:t>Voornaam:</w:t>
      </w:r>
      <w:r w:rsidRPr="00F219D3">
        <w:rPr>
          <w:rFonts w:cstheme="minorHAnsi"/>
        </w:rPr>
        <w:tab/>
      </w:r>
      <w:r w:rsidRPr="00F219D3">
        <w:rPr>
          <w:rFonts w:cstheme="minorHAnsi"/>
        </w:rPr>
        <w:tab/>
        <w:t>Marc</w:t>
      </w:r>
    </w:p>
    <w:p w14:paraId="0E0B56F1" w14:textId="77777777" w:rsidR="004E4E9B" w:rsidRPr="00F219D3" w:rsidRDefault="004E4E9B" w:rsidP="00DD317B">
      <w:pPr>
        <w:spacing w:line="240" w:lineRule="auto"/>
        <w:rPr>
          <w:rFonts w:cstheme="minorHAnsi"/>
        </w:rPr>
      </w:pPr>
      <w:r w:rsidRPr="00F219D3">
        <w:rPr>
          <w:rFonts w:cstheme="minorHAnsi"/>
        </w:rPr>
        <w:t>Achternaam:</w:t>
      </w:r>
      <w:r w:rsidRPr="00F219D3">
        <w:rPr>
          <w:rFonts w:cstheme="minorHAnsi"/>
        </w:rPr>
        <w:tab/>
      </w:r>
      <w:r w:rsidRPr="00F219D3">
        <w:rPr>
          <w:rFonts w:cstheme="minorHAnsi"/>
        </w:rPr>
        <w:tab/>
        <w:t>Kok</w:t>
      </w:r>
    </w:p>
    <w:p w14:paraId="641303A3" w14:textId="77777777" w:rsidR="004E4E9B" w:rsidRPr="00F219D3" w:rsidRDefault="004E4E9B" w:rsidP="00DD317B">
      <w:pPr>
        <w:spacing w:line="240" w:lineRule="auto"/>
        <w:rPr>
          <w:rFonts w:cstheme="minorHAnsi"/>
        </w:rPr>
      </w:pPr>
      <w:r w:rsidRPr="00F219D3">
        <w:rPr>
          <w:rFonts w:cstheme="minorHAnsi"/>
        </w:rPr>
        <w:t>Woonplaats:</w:t>
      </w:r>
      <w:r w:rsidRPr="00F219D3">
        <w:rPr>
          <w:rFonts w:cstheme="minorHAnsi"/>
        </w:rPr>
        <w:tab/>
      </w:r>
      <w:r w:rsidRPr="00F219D3">
        <w:rPr>
          <w:rFonts w:cstheme="minorHAnsi"/>
        </w:rPr>
        <w:tab/>
        <w:t>Meppel</w:t>
      </w:r>
    </w:p>
    <w:p w14:paraId="487F64DF" w14:textId="77777777" w:rsidR="004E4E9B" w:rsidRPr="00F219D3" w:rsidRDefault="004E4E9B" w:rsidP="00DD317B">
      <w:pPr>
        <w:spacing w:line="240" w:lineRule="auto"/>
        <w:rPr>
          <w:rFonts w:cstheme="minorHAnsi"/>
        </w:rPr>
      </w:pPr>
      <w:r w:rsidRPr="00F219D3">
        <w:rPr>
          <w:rFonts w:cstheme="minorHAnsi"/>
        </w:rPr>
        <w:t>Studentnummer:</w:t>
      </w:r>
      <w:r w:rsidRPr="00F219D3">
        <w:rPr>
          <w:rFonts w:cstheme="minorHAnsi"/>
        </w:rPr>
        <w:tab/>
        <w:t>3537950</w:t>
      </w:r>
    </w:p>
    <w:p w14:paraId="5A4DA4FD" w14:textId="77777777" w:rsidR="004E4E9B" w:rsidRPr="00F219D3" w:rsidRDefault="004E4E9B" w:rsidP="00DD317B">
      <w:pPr>
        <w:spacing w:line="240" w:lineRule="auto"/>
        <w:rPr>
          <w:rFonts w:cstheme="minorHAnsi"/>
        </w:rPr>
      </w:pPr>
      <w:r w:rsidRPr="00F219D3">
        <w:rPr>
          <w:rFonts w:cstheme="minorHAnsi"/>
        </w:rPr>
        <w:t>E-mailadres:</w:t>
      </w:r>
      <w:r w:rsidRPr="00F219D3">
        <w:rPr>
          <w:rFonts w:cstheme="minorHAnsi"/>
        </w:rPr>
        <w:tab/>
      </w:r>
      <w:r w:rsidRPr="00F219D3">
        <w:rPr>
          <w:rFonts w:cstheme="minorHAnsi"/>
        </w:rPr>
        <w:tab/>
      </w:r>
      <w:hyperlink r:id="rId13" w:history="1">
        <w:r w:rsidRPr="00F219D3">
          <w:rPr>
            <w:rStyle w:val="Hyperlink"/>
            <w:rFonts w:cstheme="minorHAnsi"/>
          </w:rPr>
          <w:t>marc.kok@student.nhlstenden.com</w:t>
        </w:r>
      </w:hyperlink>
      <w:r w:rsidRPr="00F219D3">
        <w:rPr>
          <w:rFonts w:cstheme="minorHAnsi"/>
        </w:rPr>
        <w:t xml:space="preserve"> </w:t>
      </w:r>
    </w:p>
    <w:p w14:paraId="2FAB297B" w14:textId="77777777" w:rsidR="007D4688" w:rsidRPr="00F219D3" w:rsidRDefault="007D4688" w:rsidP="00DD317B">
      <w:pPr>
        <w:spacing w:line="240" w:lineRule="auto"/>
        <w:rPr>
          <w:rFonts w:cstheme="minorHAnsi"/>
        </w:rPr>
      </w:pPr>
    </w:p>
    <w:p w14:paraId="18079427" w14:textId="77777777" w:rsidR="004E4E9B" w:rsidRPr="00F219D3" w:rsidRDefault="004E4E9B" w:rsidP="00DD317B">
      <w:pPr>
        <w:spacing w:line="240" w:lineRule="auto"/>
        <w:rPr>
          <w:rFonts w:cstheme="minorHAnsi"/>
        </w:rPr>
      </w:pPr>
      <w:r w:rsidRPr="00F219D3">
        <w:rPr>
          <w:rFonts w:cstheme="minorHAnsi"/>
        </w:rPr>
        <w:t>Voornaam:</w:t>
      </w:r>
      <w:r w:rsidRPr="00F219D3">
        <w:rPr>
          <w:rFonts w:cstheme="minorHAnsi"/>
        </w:rPr>
        <w:tab/>
      </w:r>
      <w:r w:rsidRPr="00F219D3">
        <w:rPr>
          <w:rFonts w:cstheme="minorHAnsi"/>
        </w:rPr>
        <w:tab/>
        <w:t xml:space="preserve">Lot </w:t>
      </w:r>
    </w:p>
    <w:p w14:paraId="75CB47D9" w14:textId="77777777" w:rsidR="004E4E9B" w:rsidRPr="00F219D3" w:rsidRDefault="004E4E9B" w:rsidP="00DD317B">
      <w:pPr>
        <w:spacing w:line="240" w:lineRule="auto"/>
        <w:rPr>
          <w:rFonts w:cstheme="minorHAnsi"/>
        </w:rPr>
      </w:pPr>
      <w:r w:rsidRPr="00F219D3">
        <w:rPr>
          <w:rFonts w:cstheme="minorHAnsi"/>
        </w:rPr>
        <w:t>Achternaam:</w:t>
      </w:r>
      <w:r w:rsidRPr="00F219D3">
        <w:rPr>
          <w:rFonts w:cstheme="minorHAnsi"/>
        </w:rPr>
        <w:tab/>
      </w:r>
      <w:r w:rsidRPr="00F219D3">
        <w:rPr>
          <w:rFonts w:cstheme="minorHAnsi"/>
        </w:rPr>
        <w:tab/>
        <w:t>Pronk</w:t>
      </w:r>
    </w:p>
    <w:p w14:paraId="12904C11" w14:textId="77777777" w:rsidR="004E4E9B" w:rsidRPr="00F219D3" w:rsidRDefault="004E4E9B" w:rsidP="00DD317B">
      <w:pPr>
        <w:spacing w:line="240" w:lineRule="auto"/>
        <w:rPr>
          <w:rFonts w:cstheme="minorHAnsi"/>
        </w:rPr>
      </w:pPr>
      <w:r w:rsidRPr="00F219D3">
        <w:rPr>
          <w:rFonts w:cstheme="minorHAnsi"/>
        </w:rPr>
        <w:t>Woonplaats:</w:t>
      </w:r>
      <w:r w:rsidRPr="00F219D3">
        <w:rPr>
          <w:rFonts w:cstheme="minorHAnsi"/>
        </w:rPr>
        <w:tab/>
      </w:r>
      <w:r w:rsidRPr="00F219D3">
        <w:rPr>
          <w:rFonts w:cstheme="minorHAnsi"/>
        </w:rPr>
        <w:tab/>
        <w:t xml:space="preserve">IJlst </w:t>
      </w:r>
    </w:p>
    <w:p w14:paraId="44C2E1F2" w14:textId="77777777" w:rsidR="004E4E9B" w:rsidRPr="00F219D3" w:rsidRDefault="004E4E9B" w:rsidP="00DD317B">
      <w:pPr>
        <w:spacing w:line="240" w:lineRule="auto"/>
        <w:rPr>
          <w:rFonts w:cstheme="minorHAnsi"/>
        </w:rPr>
      </w:pPr>
      <w:r w:rsidRPr="00F219D3">
        <w:rPr>
          <w:rFonts w:cstheme="minorHAnsi"/>
        </w:rPr>
        <w:t>Studentnummer:</w:t>
      </w:r>
      <w:r w:rsidRPr="00F219D3">
        <w:rPr>
          <w:rFonts w:cstheme="minorHAnsi"/>
        </w:rPr>
        <w:tab/>
        <w:t>3536369</w:t>
      </w:r>
    </w:p>
    <w:p w14:paraId="54632129" w14:textId="7B2EC38C" w:rsidR="0084278F" w:rsidRPr="00F219D3" w:rsidRDefault="004E4E9B" w:rsidP="00DD317B">
      <w:pPr>
        <w:spacing w:line="240" w:lineRule="auto"/>
        <w:rPr>
          <w:rStyle w:val="Hyperlink"/>
          <w:rFonts w:cstheme="minorHAnsi"/>
        </w:rPr>
      </w:pPr>
      <w:r w:rsidRPr="00F219D3">
        <w:rPr>
          <w:rFonts w:cstheme="minorHAnsi"/>
        </w:rPr>
        <w:t>E-mailadres:</w:t>
      </w:r>
      <w:r w:rsidRPr="00F219D3">
        <w:rPr>
          <w:rFonts w:cstheme="minorHAnsi"/>
        </w:rPr>
        <w:tab/>
      </w:r>
      <w:r w:rsidRPr="00F219D3">
        <w:rPr>
          <w:rFonts w:cstheme="minorHAnsi"/>
        </w:rPr>
        <w:tab/>
      </w:r>
      <w:hyperlink r:id="rId14" w:history="1">
        <w:r w:rsidRPr="00F219D3">
          <w:rPr>
            <w:rStyle w:val="Hyperlink"/>
            <w:rFonts w:cstheme="minorHAnsi"/>
          </w:rPr>
          <w:t>lot.pronk@student.nhlstenden.com</w:t>
        </w:r>
      </w:hyperlink>
    </w:p>
    <w:p w14:paraId="4C10DA4E" w14:textId="77777777" w:rsidR="004E4E9B" w:rsidRPr="00F219D3" w:rsidRDefault="004E4E9B" w:rsidP="00DD317B">
      <w:pPr>
        <w:spacing w:line="240" w:lineRule="auto"/>
        <w:rPr>
          <w:rFonts w:cstheme="minorHAnsi"/>
        </w:rPr>
      </w:pPr>
    </w:p>
    <w:p w14:paraId="05DB0A4E" w14:textId="77777777" w:rsidR="004E4E9B" w:rsidRPr="00F219D3" w:rsidRDefault="004E4E9B" w:rsidP="00DD317B">
      <w:pPr>
        <w:spacing w:line="240" w:lineRule="auto"/>
        <w:rPr>
          <w:rFonts w:cstheme="minorHAnsi"/>
        </w:rPr>
      </w:pPr>
      <w:r w:rsidRPr="00F219D3">
        <w:rPr>
          <w:rFonts w:cstheme="minorHAnsi"/>
        </w:rPr>
        <w:t>Voornaam:</w:t>
      </w:r>
      <w:r w:rsidRPr="00F219D3">
        <w:rPr>
          <w:rFonts w:cstheme="minorHAnsi"/>
        </w:rPr>
        <w:tab/>
      </w:r>
      <w:r w:rsidRPr="00F219D3">
        <w:rPr>
          <w:rFonts w:cstheme="minorHAnsi"/>
        </w:rPr>
        <w:tab/>
        <w:t xml:space="preserve">Anky </w:t>
      </w:r>
    </w:p>
    <w:p w14:paraId="3F26FAF3" w14:textId="77777777" w:rsidR="004E4E9B" w:rsidRPr="00F219D3" w:rsidRDefault="004E4E9B" w:rsidP="00DD317B">
      <w:pPr>
        <w:spacing w:line="240" w:lineRule="auto"/>
        <w:rPr>
          <w:rFonts w:cstheme="minorHAnsi"/>
        </w:rPr>
      </w:pPr>
      <w:r w:rsidRPr="00F219D3">
        <w:rPr>
          <w:rFonts w:cstheme="minorHAnsi"/>
        </w:rPr>
        <w:t>Achternaam:</w:t>
      </w:r>
      <w:r w:rsidRPr="00F219D3">
        <w:rPr>
          <w:rFonts w:cstheme="minorHAnsi"/>
        </w:rPr>
        <w:tab/>
      </w:r>
      <w:r w:rsidRPr="00F219D3">
        <w:rPr>
          <w:rFonts w:cstheme="minorHAnsi"/>
        </w:rPr>
        <w:tab/>
        <w:t>de Ridder</w:t>
      </w:r>
    </w:p>
    <w:p w14:paraId="557600FC" w14:textId="77777777" w:rsidR="004E4E9B" w:rsidRPr="00F219D3" w:rsidRDefault="004E4E9B" w:rsidP="00DD317B">
      <w:pPr>
        <w:spacing w:line="240" w:lineRule="auto"/>
        <w:rPr>
          <w:rFonts w:cstheme="minorHAnsi"/>
        </w:rPr>
      </w:pPr>
      <w:r w:rsidRPr="00F219D3">
        <w:rPr>
          <w:rFonts w:cstheme="minorHAnsi"/>
        </w:rPr>
        <w:t>Woonplaats:</w:t>
      </w:r>
      <w:r w:rsidRPr="00F219D3">
        <w:rPr>
          <w:rFonts w:cstheme="minorHAnsi"/>
        </w:rPr>
        <w:tab/>
      </w:r>
      <w:r w:rsidRPr="00F219D3">
        <w:rPr>
          <w:rFonts w:cstheme="minorHAnsi"/>
        </w:rPr>
        <w:tab/>
        <w:t>Zeewolde</w:t>
      </w:r>
    </w:p>
    <w:p w14:paraId="2B10B30B" w14:textId="77777777" w:rsidR="004E4E9B" w:rsidRPr="00F219D3" w:rsidRDefault="004E4E9B" w:rsidP="00DD317B">
      <w:pPr>
        <w:spacing w:line="240" w:lineRule="auto"/>
        <w:rPr>
          <w:rFonts w:cstheme="minorHAnsi"/>
        </w:rPr>
      </w:pPr>
      <w:r w:rsidRPr="00F219D3">
        <w:rPr>
          <w:rFonts w:cstheme="minorHAnsi"/>
        </w:rPr>
        <w:t>Studentnummer:</w:t>
      </w:r>
      <w:r w:rsidRPr="00F219D3">
        <w:rPr>
          <w:rFonts w:cstheme="minorHAnsi"/>
        </w:rPr>
        <w:tab/>
        <w:t>3518530</w:t>
      </w:r>
    </w:p>
    <w:p w14:paraId="3AB16B43" w14:textId="77777777" w:rsidR="004E4E9B" w:rsidRPr="00F219D3" w:rsidRDefault="004E4E9B" w:rsidP="00DD317B">
      <w:pPr>
        <w:spacing w:line="240" w:lineRule="auto"/>
        <w:rPr>
          <w:rFonts w:cstheme="minorHAnsi"/>
        </w:rPr>
      </w:pPr>
      <w:r w:rsidRPr="00F219D3">
        <w:rPr>
          <w:rFonts w:cstheme="minorHAnsi"/>
        </w:rPr>
        <w:t>E-mailadres:</w:t>
      </w:r>
      <w:r w:rsidRPr="00F219D3">
        <w:rPr>
          <w:rFonts w:cstheme="minorHAnsi"/>
        </w:rPr>
        <w:tab/>
      </w:r>
      <w:r w:rsidRPr="00F219D3">
        <w:rPr>
          <w:rFonts w:cstheme="minorHAnsi"/>
        </w:rPr>
        <w:tab/>
      </w:r>
      <w:hyperlink r:id="rId15" w:history="1">
        <w:r w:rsidRPr="00F219D3">
          <w:rPr>
            <w:rStyle w:val="Hyperlink"/>
            <w:rFonts w:cstheme="minorHAnsi"/>
          </w:rPr>
          <w:t>anky.de.ridder@student.nhlstenden.com</w:t>
        </w:r>
      </w:hyperlink>
    </w:p>
    <w:p w14:paraId="79FBF4B0" w14:textId="77777777" w:rsidR="0052201C" w:rsidRPr="00F219D3" w:rsidRDefault="0052201C" w:rsidP="00DD317B">
      <w:pPr>
        <w:spacing w:line="240" w:lineRule="auto"/>
        <w:rPr>
          <w:rFonts w:cstheme="minorHAnsi"/>
        </w:rPr>
      </w:pPr>
    </w:p>
    <w:p w14:paraId="51E6F920" w14:textId="77777777" w:rsidR="0052201C" w:rsidRPr="00F219D3" w:rsidRDefault="0052201C" w:rsidP="00DD317B">
      <w:pPr>
        <w:spacing w:line="240" w:lineRule="auto"/>
        <w:rPr>
          <w:rFonts w:cstheme="minorHAnsi"/>
        </w:rPr>
      </w:pPr>
      <w:r w:rsidRPr="00F219D3">
        <w:rPr>
          <w:rFonts w:cstheme="minorHAnsi"/>
        </w:rPr>
        <w:br w:type="page"/>
      </w:r>
    </w:p>
    <w:p w14:paraId="24F01DC3" w14:textId="77777777" w:rsidR="0052201C" w:rsidRPr="00F219D3" w:rsidRDefault="0052201C" w:rsidP="00DD317B">
      <w:pPr>
        <w:pStyle w:val="Titel"/>
        <w:rPr>
          <w:rFonts w:asciiTheme="minorHAnsi" w:hAnsiTheme="minorHAnsi" w:cstheme="minorHAnsi"/>
          <w:sz w:val="52"/>
          <w:szCs w:val="52"/>
        </w:rPr>
      </w:pPr>
      <w:r w:rsidRPr="00F219D3">
        <w:rPr>
          <w:rFonts w:asciiTheme="minorHAnsi" w:hAnsiTheme="minorHAnsi" w:cstheme="minorHAnsi"/>
          <w:sz w:val="52"/>
          <w:szCs w:val="52"/>
        </w:rPr>
        <w:lastRenderedPageBreak/>
        <w:t>Voorwoord</w:t>
      </w:r>
    </w:p>
    <w:p w14:paraId="0F53DF73" w14:textId="47A632B9" w:rsidR="00997153" w:rsidRPr="00F219D3" w:rsidRDefault="00997153" w:rsidP="00DD317B">
      <w:pPr>
        <w:spacing w:line="240" w:lineRule="auto"/>
        <w:rPr>
          <w:rFonts w:cstheme="minorHAnsi"/>
        </w:rPr>
      </w:pPr>
    </w:p>
    <w:p w14:paraId="1FAFF840" w14:textId="73B3376F" w:rsidR="00997153" w:rsidRPr="00F219D3" w:rsidRDefault="00997153" w:rsidP="00DD317B">
      <w:pPr>
        <w:spacing w:line="240" w:lineRule="auto"/>
        <w:rPr>
          <w:rFonts w:cstheme="minorHAnsi"/>
        </w:rPr>
      </w:pPr>
      <w:r w:rsidRPr="00F219D3">
        <w:rPr>
          <w:rFonts w:cstheme="minorHAnsi"/>
        </w:rPr>
        <w:t xml:space="preserve">Voor u ligt het adviesrapport ‘Evaluatie-instrument </w:t>
      </w:r>
      <w:r w:rsidR="00E85E24">
        <w:rPr>
          <w:rFonts w:cstheme="minorHAnsi"/>
        </w:rPr>
        <w:t>Regiodeal</w:t>
      </w:r>
      <w:r w:rsidRPr="00F219D3">
        <w:rPr>
          <w:rFonts w:cstheme="minorHAnsi"/>
        </w:rPr>
        <w:t xml:space="preserve"> Noordoost Fr</w:t>
      </w:r>
      <w:r w:rsidR="00DC250B">
        <w:rPr>
          <w:rFonts w:cstheme="minorHAnsi"/>
        </w:rPr>
        <w:t>iesland</w:t>
      </w:r>
      <w:r w:rsidRPr="00F219D3">
        <w:rPr>
          <w:rFonts w:cstheme="minorHAnsi"/>
        </w:rPr>
        <w:t xml:space="preserve">’. Dit rapport is geschreven in het kader van het tweedejaars project Policy Lab van de opleiding Bestuurskunde aan NHL Stenden Hogeschool en in opdracht van ANNO en de Fryske Akademy. In februari van dit jaar zijn wij met open ogen begonnen aan het creëren van een geschikt meetinstrument voor de </w:t>
      </w:r>
      <w:r w:rsidR="00E85E24">
        <w:rPr>
          <w:rFonts w:cstheme="minorHAnsi"/>
        </w:rPr>
        <w:t>Regiodeal</w:t>
      </w:r>
      <w:r w:rsidRPr="00F219D3">
        <w:rPr>
          <w:rFonts w:cstheme="minorHAnsi"/>
        </w:rPr>
        <w:t xml:space="preserve"> Noordoost Friesland. </w:t>
      </w:r>
    </w:p>
    <w:p w14:paraId="08718D0A" w14:textId="77777777" w:rsidR="00997153" w:rsidRPr="00F219D3" w:rsidRDefault="00997153" w:rsidP="00DD317B">
      <w:pPr>
        <w:spacing w:line="240" w:lineRule="auto"/>
        <w:rPr>
          <w:rFonts w:cstheme="minorHAnsi"/>
        </w:rPr>
      </w:pPr>
    </w:p>
    <w:p w14:paraId="3CD36EF1" w14:textId="374C5765" w:rsidR="00997153" w:rsidRPr="00F219D3" w:rsidRDefault="00997153" w:rsidP="00DD317B">
      <w:pPr>
        <w:spacing w:line="240" w:lineRule="auto"/>
        <w:rPr>
          <w:rFonts w:cstheme="minorHAnsi"/>
        </w:rPr>
      </w:pPr>
      <w:r w:rsidRPr="00F219D3">
        <w:rPr>
          <w:rFonts w:cstheme="minorHAnsi"/>
        </w:rPr>
        <w:t xml:space="preserve">De opdrachtgever kwam in eerste instantie met de vraag voor een vitaliteitsscan. Uiteindelijk is dit veranderd </w:t>
      </w:r>
      <w:r w:rsidR="00DC250B">
        <w:rPr>
          <w:rFonts w:cstheme="minorHAnsi"/>
        </w:rPr>
        <w:t>in</w:t>
      </w:r>
      <w:r w:rsidRPr="00F219D3">
        <w:rPr>
          <w:rFonts w:cstheme="minorHAnsi"/>
        </w:rPr>
        <w:t xml:space="preserve"> een meetinstrument. Het maken van dit meetinstrument had heel wat voeten in de aarde</w:t>
      </w:r>
      <w:r w:rsidR="00DC250B">
        <w:rPr>
          <w:rFonts w:cstheme="minorHAnsi"/>
        </w:rPr>
        <w:t xml:space="preserve"> en </w:t>
      </w:r>
      <w:r w:rsidRPr="00F219D3">
        <w:rPr>
          <w:rFonts w:cstheme="minorHAnsi"/>
        </w:rPr>
        <w:t xml:space="preserve">de samenwerking was van tijd tot tijd een echte uitdaging maar uiteindelijk zijn we er uitgekomen. Dit is mede te danken aan de hulp van de opdrachtgevers en </w:t>
      </w:r>
      <w:r w:rsidR="00DC250B">
        <w:rPr>
          <w:rFonts w:cstheme="minorHAnsi"/>
        </w:rPr>
        <w:t xml:space="preserve">aan </w:t>
      </w:r>
      <w:r w:rsidRPr="00F219D3">
        <w:rPr>
          <w:rFonts w:cstheme="minorHAnsi"/>
        </w:rPr>
        <w:t>alle mensen die met veel enthousiasme hebben meegeholpen aan de voltooiing van dit project.</w:t>
      </w:r>
    </w:p>
    <w:p w14:paraId="360EC8B2" w14:textId="77777777" w:rsidR="00997153" w:rsidRPr="00F219D3" w:rsidRDefault="00997153" w:rsidP="00DD317B">
      <w:pPr>
        <w:spacing w:line="240" w:lineRule="auto"/>
        <w:rPr>
          <w:rFonts w:cstheme="minorHAnsi"/>
        </w:rPr>
      </w:pPr>
    </w:p>
    <w:p w14:paraId="1653D62A" w14:textId="6C4BC07C" w:rsidR="00997153" w:rsidRPr="00F219D3" w:rsidRDefault="00997153" w:rsidP="00DD317B">
      <w:pPr>
        <w:spacing w:line="240" w:lineRule="auto"/>
        <w:rPr>
          <w:rFonts w:cstheme="minorHAnsi"/>
        </w:rPr>
      </w:pPr>
      <w:r w:rsidRPr="00F219D3">
        <w:rPr>
          <w:rFonts w:cstheme="minorHAnsi"/>
        </w:rPr>
        <w:t xml:space="preserve">In het bijzonder willen wij onze begeleider Engbert </w:t>
      </w:r>
      <w:proofErr w:type="spellStart"/>
      <w:r w:rsidRPr="00F219D3">
        <w:rPr>
          <w:rFonts w:cstheme="minorHAnsi"/>
        </w:rPr>
        <w:t>Boneschansker</w:t>
      </w:r>
      <w:proofErr w:type="spellEnd"/>
      <w:r w:rsidRPr="00F219D3">
        <w:rPr>
          <w:rFonts w:cstheme="minorHAnsi"/>
        </w:rPr>
        <w:t xml:space="preserve"> bedanken</w:t>
      </w:r>
      <w:r w:rsidR="00DC250B">
        <w:rPr>
          <w:rFonts w:cstheme="minorHAnsi"/>
        </w:rPr>
        <w:t xml:space="preserve"> </w:t>
      </w:r>
      <w:r w:rsidRPr="00F219D3">
        <w:rPr>
          <w:rFonts w:cstheme="minorHAnsi"/>
        </w:rPr>
        <w:t xml:space="preserve">voor zijn fijne begeleiding en kritische vragen. Tevens willen wij de opdrachtgevers </w:t>
      </w:r>
      <w:proofErr w:type="spellStart"/>
      <w:r w:rsidRPr="00F219D3">
        <w:rPr>
          <w:rFonts w:cstheme="minorHAnsi"/>
        </w:rPr>
        <w:t>Tieneke</w:t>
      </w:r>
      <w:proofErr w:type="spellEnd"/>
      <w:r w:rsidRPr="00F219D3">
        <w:rPr>
          <w:rFonts w:cstheme="minorHAnsi"/>
        </w:rPr>
        <w:t xml:space="preserve"> </w:t>
      </w:r>
      <w:proofErr w:type="spellStart"/>
      <w:r w:rsidRPr="00F219D3">
        <w:rPr>
          <w:rFonts w:cstheme="minorHAnsi"/>
        </w:rPr>
        <w:t>Clevering</w:t>
      </w:r>
      <w:proofErr w:type="spellEnd"/>
      <w:r w:rsidRPr="00F219D3">
        <w:rPr>
          <w:rFonts w:cstheme="minorHAnsi"/>
        </w:rPr>
        <w:t>, Menno Brouwer en Marijn Molema bedanken voor de informatie die zij verschaft hebben. Ook willen wij alle partners bedanken die wij konden interviewen</w:t>
      </w:r>
      <w:r w:rsidR="006A72AC">
        <w:rPr>
          <w:rFonts w:cstheme="minorHAnsi"/>
        </w:rPr>
        <w:t>,</w:t>
      </w:r>
      <w:r w:rsidRPr="00F219D3">
        <w:rPr>
          <w:rFonts w:cstheme="minorHAnsi"/>
        </w:rPr>
        <w:t xml:space="preserve"> namelijk</w:t>
      </w:r>
      <w:r w:rsidR="006A72AC">
        <w:rPr>
          <w:rFonts w:cstheme="minorHAnsi"/>
        </w:rPr>
        <w:t>:</w:t>
      </w:r>
      <w:r w:rsidRPr="00F219D3">
        <w:rPr>
          <w:rFonts w:cstheme="minorHAnsi"/>
        </w:rPr>
        <w:t xml:space="preserve"> </w:t>
      </w:r>
      <w:proofErr w:type="spellStart"/>
      <w:r w:rsidRPr="00F219D3">
        <w:rPr>
          <w:rFonts w:cstheme="minorHAnsi"/>
        </w:rPr>
        <w:t>Krystina</w:t>
      </w:r>
      <w:proofErr w:type="spellEnd"/>
      <w:r w:rsidRPr="00F219D3">
        <w:rPr>
          <w:rFonts w:cstheme="minorHAnsi"/>
        </w:rPr>
        <w:t xml:space="preserve"> van der Laan, Martin van der Veen, Theo Jansma, Dries Koster, Albert van der Ploeg en Folkert Linnemans. Zonder hun medewerking hadden we dit onderzoek niet kunnen voltooien. </w:t>
      </w:r>
    </w:p>
    <w:p w14:paraId="294BCF18" w14:textId="77777777" w:rsidR="00997153" w:rsidRPr="00F219D3" w:rsidRDefault="00997153" w:rsidP="00DD317B">
      <w:pPr>
        <w:spacing w:line="240" w:lineRule="auto"/>
        <w:rPr>
          <w:rFonts w:cstheme="minorHAnsi"/>
        </w:rPr>
      </w:pPr>
    </w:p>
    <w:p w14:paraId="5C548A48" w14:textId="0CA5B8AF" w:rsidR="00997153" w:rsidRPr="00F219D3" w:rsidRDefault="00997153" w:rsidP="00DD317B">
      <w:pPr>
        <w:spacing w:line="240" w:lineRule="auto"/>
        <w:rPr>
          <w:rFonts w:cstheme="minorHAnsi"/>
        </w:rPr>
      </w:pPr>
      <w:r w:rsidRPr="00F219D3">
        <w:rPr>
          <w:rFonts w:cstheme="minorHAnsi"/>
        </w:rPr>
        <w:t>Veel leesplezier</w:t>
      </w:r>
      <w:r w:rsidR="00DC250B">
        <w:rPr>
          <w:rFonts w:cstheme="minorHAnsi"/>
        </w:rPr>
        <w:t>!</w:t>
      </w:r>
    </w:p>
    <w:p w14:paraId="5A4F13A9" w14:textId="77777777" w:rsidR="003F0297" w:rsidRPr="00F219D3" w:rsidRDefault="003F0297" w:rsidP="00DD317B">
      <w:pPr>
        <w:spacing w:line="240" w:lineRule="auto"/>
        <w:rPr>
          <w:rFonts w:cstheme="minorHAnsi"/>
        </w:rPr>
      </w:pPr>
    </w:p>
    <w:p w14:paraId="66191C72" w14:textId="36C58EA3" w:rsidR="00997153" w:rsidRPr="00F219D3" w:rsidRDefault="00DD317B" w:rsidP="00DD317B">
      <w:pPr>
        <w:pStyle w:val="Geenafstand"/>
        <w:contextualSpacing/>
        <w:rPr>
          <w:rFonts w:cstheme="minorHAnsi"/>
        </w:rPr>
      </w:pPr>
      <w:r w:rsidRPr="00F219D3">
        <w:rPr>
          <w:rFonts w:cstheme="minorHAnsi"/>
        </w:rPr>
        <w:t xml:space="preserve">Lot Pronk, </w:t>
      </w:r>
      <w:r w:rsidR="00997153" w:rsidRPr="00F219D3">
        <w:rPr>
          <w:rFonts w:cstheme="minorHAnsi"/>
        </w:rPr>
        <w:t xml:space="preserve">Lisa </w:t>
      </w:r>
      <w:proofErr w:type="spellStart"/>
      <w:r w:rsidR="00997153" w:rsidRPr="00F219D3">
        <w:rPr>
          <w:rFonts w:cstheme="minorHAnsi"/>
        </w:rPr>
        <w:t>Edema</w:t>
      </w:r>
      <w:proofErr w:type="spellEnd"/>
      <w:r w:rsidR="003F0297" w:rsidRPr="00F219D3">
        <w:rPr>
          <w:rFonts w:cstheme="minorHAnsi"/>
        </w:rPr>
        <w:t xml:space="preserve">, </w:t>
      </w:r>
      <w:r w:rsidRPr="00F219D3">
        <w:rPr>
          <w:rFonts w:cstheme="minorHAnsi"/>
        </w:rPr>
        <w:t xml:space="preserve">Anky de Ridder, </w:t>
      </w:r>
      <w:r w:rsidR="00997153" w:rsidRPr="00F219D3">
        <w:rPr>
          <w:rFonts w:cstheme="minorHAnsi"/>
        </w:rPr>
        <w:t>Mich</w:t>
      </w:r>
      <w:r w:rsidR="00424E7E" w:rsidRPr="00F219D3">
        <w:rPr>
          <w:rFonts w:cstheme="minorHAnsi"/>
        </w:rPr>
        <w:t>ae</w:t>
      </w:r>
      <w:r w:rsidR="00997153" w:rsidRPr="00F219D3">
        <w:rPr>
          <w:rFonts w:cstheme="minorHAnsi"/>
        </w:rPr>
        <w:t xml:space="preserve">l </w:t>
      </w:r>
      <w:proofErr w:type="spellStart"/>
      <w:r w:rsidR="00997153" w:rsidRPr="00F219D3">
        <w:rPr>
          <w:rFonts w:cstheme="minorHAnsi"/>
        </w:rPr>
        <w:t>Kirlew</w:t>
      </w:r>
      <w:proofErr w:type="spellEnd"/>
      <w:r w:rsidRPr="00F219D3">
        <w:rPr>
          <w:rFonts w:cstheme="minorHAnsi"/>
        </w:rPr>
        <w:t xml:space="preserve"> en</w:t>
      </w:r>
      <w:r w:rsidR="003F0297" w:rsidRPr="00F219D3">
        <w:rPr>
          <w:rFonts w:cstheme="minorHAnsi"/>
        </w:rPr>
        <w:t xml:space="preserve"> </w:t>
      </w:r>
      <w:r w:rsidR="00997153" w:rsidRPr="00F219D3">
        <w:rPr>
          <w:rFonts w:cstheme="minorHAnsi"/>
        </w:rPr>
        <w:t>Marc Kok</w:t>
      </w:r>
    </w:p>
    <w:p w14:paraId="6C652AFC" w14:textId="77777777" w:rsidR="00997153" w:rsidRPr="00F219D3" w:rsidRDefault="00997153" w:rsidP="00DD317B">
      <w:pPr>
        <w:pStyle w:val="Geenafstand"/>
        <w:contextualSpacing/>
        <w:rPr>
          <w:rFonts w:cstheme="minorHAnsi"/>
        </w:rPr>
      </w:pPr>
    </w:p>
    <w:p w14:paraId="002F0322" w14:textId="77777777" w:rsidR="00997153" w:rsidRPr="00F219D3" w:rsidRDefault="00997153" w:rsidP="00DD317B">
      <w:pPr>
        <w:spacing w:line="240" w:lineRule="auto"/>
        <w:rPr>
          <w:rFonts w:cstheme="minorHAnsi"/>
        </w:rPr>
      </w:pPr>
      <w:r w:rsidRPr="00F219D3">
        <w:rPr>
          <w:rFonts w:cstheme="minorHAnsi"/>
        </w:rPr>
        <w:t>GrenzeloosNOF</w:t>
      </w:r>
    </w:p>
    <w:p w14:paraId="2697CCF3" w14:textId="77777777" w:rsidR="00997153" w:rsidRPr="00F219D3" w:rsidRDefault="00997153" w:rsidP="00DD317B">
      <w:pPr>
        <w:spacing w:line="240" w:lineRule="auto"/>
        <w:rPr>
          <w:rFonts w:cstheme="minorHAnsi"/>
        </w:rPr>
      </w:pPr>
    </w:p>
    <w:p w14:paraId="1FC66280" w14:textId="77777777" w:rsidR="0052201C" w:rsidRPr="00F219D3" w:rsidRDefault="0052201C" w:rsidP="00DD317B">
      <w:pPr>
        <w:spacing w:line="240" w:lineRule="auto"/>
        <w:rPr>
          <w:rFonts w:cstheme="minorHAnsi"/>
        </w:rPr>
      </w:pPr>
      <w:r w:rsidRPr="00F219D3">
        <w:rPr>
          <w:rFonts w:cstheme="minorHAnsi"/>
        </w:rPr>
        <w:br w:type="page"/>
      </w:r>
    </w:p>
    <w:sdt>
      <w:sdtPr>
        <w:rPr>
          <w:rFonts w:eastAsiaTheme="minorHAnsi" w:cstheme="minorHAnsi"/>
          <w:sz w:val="22"/>
          <w:szCs w:val="22"/>
          <w:lang w:eastAsia="en-US"/>
        </w:rPr>
        <w:id w:val="193890142"/>
        <w:docPartObj>
          <w:docPartGallery w:val="Table of Contents"/>
          <w:docPartUnique/>
        </w:docPartObj>
      </w:sdtPr>
      <w:sdtEndPr>
        <w:rPr>
          <w:b/>
          <w:bCs/>
        </w:rPr>
      </w:sdtEndPr>
      <w:sdtContent>
        <w:p w14:paraId="18BD80D9" w14:textId="77777777" w:rsidR="0052201C" w:rsidRPr="00F219D3" w:rsidRDefault="0052201C" w:rsidP="00DD317B">
          <w:pPr>
            <w:pStyle w:val="Kopvaninhoudsopgave"/>
            <w:rPr>
              <w:rStyle w:val="TitelChar"/>
              <w:rFonts w:asciiTheme="minorHAnsi" w:hAnsiTheme="minorHAnsi" w:cstheme="minorHAnsi"/>
              <w:sz w:val="40"/>
              <w:szCs w:val="40"/>
            </w:rPr>
          </w:pPr>
          <w:r w:rsidRPr="00F219D3">
            <w:rPr>
              <w:rStyle w:val="TitelChar"/>
              <w:rFonts w:asciiTheme="minorHAnsi" w:hAnsiTheme="minorHAnsi" w:cstheme="minorHAnsi"/>
              <w:sz w:val="40"/>
              <w:szCs w:val="40"/>
            </w:rPr>
            <w:t>Inhoud</w:t>
          </w:r>
        </w:p>
        <w:p w14:paraId="3904CF16" w14:textId="77777777" w:rsidR="0052201C" w:rsidRPr="00F219D3" w:rsidRDefault="0052201C" w:rsidP="00DD317B">
          <w:pPr>
            <w:pStyle w:val="Inhopg1"/>
            <w:tabs>
              <w:tab w:val="right" w:leader="dot" w:pos="9062"/>
            </w:tabs>
            <w:spacing w:after="0" w:line="240" w:lineRule="auto"/>
            <w:rPr>
              <w:rFonts w:cstheme="minorHAnsi"/>
            </w:rPr>
          </w:pPr>
        </w:p>
        <w:p w14:paraId="4101DA40" w14:textId="6E41B0D4" w:rsidR="00641E8A" w:rsidRDefault="0052201C">
          <w:pPr>
            <w:pStyle w:val="Inhopg1"/>
            <w:tabs>
              <w:tab w:val="right" w:leader="dot" w:pos="9062"/>
            </w:tabs>
            <w:rPr>
              <w:rFonts w:eastAsiaTheme="minorEastAsia"/>
              <w:noProof/>
              <w:lang w:eastAsia="nl-NL"/>
            </w:rPr>
          </w:pPr>
          <w:r w:rsidRPr="00F219D3">
            <w:rPr>
              <w:rFonts w:cstheme="minorHAnsi"/>
            </w:rPr>
            <w:fldChar w:fldCharType="begin"/>
          </w:r>
          <w:r w:rsidRPr="00F219D3">
            <w:rPr>
              <w:rFonts w:cstheme="minorHAnsi"/>
            </w:rPr>
            <w:instrText xml:space="preserve"> TOC \o "1-3" \h \z \u </w:instrText>
          </w:r>
          <w:r w:rsidRPr="00F219D3">
            <w:rPr>
              <w:rFonts w:cstheme="minorHAnsi"/>
            </w:rPr>
            <w:fldChar w:fldCharType="separate"/>
          </w:r>
          <w:hyperlink w:anchor="_Toc11234024" w:history="1">
            <w:r w:rsidR="00641E8A" w:rsidRPr="005A75CF">
              <w:rPr>
                <w:rStyle w:val="Hyperlink"/>
                <w:rFonts w:cstheme="minorHAnsi"/>
                <w:noProof/>
              </w:rPr>
              <w:t>Samenvatting</w:t>
            </w:r>
            <w:r w:rsidR="00641E8A">
              <w:rPr>
                <w:noProof/>
                <w:webHidden/>
              </w:rPr>
              <w:tab/>
            </w:r>
            <w:r w:rsidR="00641E8A">
              <w:rPr>
                <w:noProof/>
                <w:webHidden/>
              </w:rPr>
              <w:fldChar w:fldCharType="begin"/>
            </w:r>
            <w:r w:rsidR="00641E8A">
              <w:rPr>
                <w:noProof/>
                <w:webHidden/>
              </w:rPr>
              <w:instrText xml:space="preserve"> PAGEREF _Toc11234024 \h </w:instrText>
            </w:r>
            <w:r w:rsidR="00641E8A">
              <w:rPr>
                <w:noProof/>
                <w:webHidden/>
              </w:rPr>
            </w:r>
            <w:r w:rsidR="00641E8A">
              <w:rPr>
                <w:noProof/>
                <w:webHidden/>
              </w:rPr>
              <w:fldChar w:fldCharType="separate"/>
            </w:r>
            <w:r w:rsidR="00641E8A">
              <w:rPr>
                <w:noProof/>
                <w:webHidden/>
              </w:rPr>
              <w:t>5</w:t>
            </w:r>
            <w:r w:rsidR="00641E8A">
              <w:rPr>
                <w:noProof/>
                <w:webHidden/>
              </w:rPr>
              <w:fldChar w:fldCharType="end"/>
            </w:r>
          </w:hyperlink>
        </w:p>
        <w:p w14:paraId="7F1E9094" w14:textId="7445A156" w:rsidR="00641E8A" w:rsidRDefault="00255063">
          <w:pPr>
            <w:pStyle w:val="Inhopg1"/>
            <w:tabs>
              <w:tab w:val="left" w:pos="440"/>
              <w:tab w:val="right" w:leader="dot" w:pos="9062"/>
            </w:tabs>
            <w:rPr>
              <w:rFonts w:eastAsiaTheme="minorEastAsia"/>
              <w:noProof/>
              <w:lang w:eastAsia="nl-NL"/>
            </w:rPr>
          </w:pPr>
          <w:hyperlink w:anchor="_Toc11234025" w:history="1">
            <w:r w:rsidR="00641E8A" w:rsidRPr="005A75CF">
              <w:rPr>
                <w:rStyle w:val="Hyperlink"/>
                <w:rFonts w:cstheme="minorHAnsi"/>
                <w:noProof/>
              </w:rPr>
              <w:t>1.</w:t>
            </w:r>
            <w:r w:rsidR="00641E8A">
              <w:rPr>
                <w:rFonts w:eastAsiaTheme="minorEastAsia"/>
                <w:noProof/>
                <w:lang w:eastAsia="nl-NL"/>
              </w:rPr>
              <w:tab/>
            </w:r>
            <w:r w:rsidR="00641E8A" w:rsidRPr="005A75CF">
              <w:rPr>
                <w:rStyle w:val="Hyperlink"/>
                <w:rFonts w:cstheme="minorHAnsi"/>
                <w:noProof/>
              </w:rPr>
              <w:t>Inleiding</w:t>
            </w:r>
            <w:r w:rsidR="00641E8A">
              <w:rPr>
                <w:noProof/>
                <w:webHidden/>
              </w:rPr>
              <w:tab/>
            </w:r>
            <w:r w:rsidR="00641E8A">
              <w:rPr>
                <w:noProof/>
                <w:webHidden/>
              </w:rPr>
              <w:fldChar w:fldCharType="begin"/>
            </w:r>
            <w:r w:rsidR="00641E8A">
              <w:rPr>
                <w:noProof/>
                <w:webHidden/>
              </w:rPr>
              <w:instrText xml:space="preserve"> PAGEREF _Toc11234025 \h </w:instrText>
            </w:r>
            <w:r w:rsidR="00641E8A">
              <w:rPr>
                <w:noProof/>
                <w:webHidden/>
              </w:rPr>
            </w:r>
            <w:r w:rsidR="00641E8A">
              <w:rPr>
                <w:noProof/>
                <w:webHidden/>
              </w:rPr>
              <w:fldChar w:fldCharType="separate"/>
            </w:r>
            <w:r w:rsidR="00641E8A">
              <w:rPr>
                <w:noProof/>
                <w:webHidden/>
              </w:rPr>
              <w:t>7</w:t>
            </w:r>
            <w:r w:rsidR="00641E8A">
              <w:rPr>
                <w:noProof/>
                <w:webHidden/>
              </w:rPr>
              <w:fldChar w:fldCharType="end"/>
            </w:r>
          </w:hyperlink>
        </w:p>
        <w:p w14:paraId="529D7AF8" w14:textId="4B292549" w:rsidR="00641E8A" w:rsidRDefault="00255063">
          <w:pPr>
            <w:pStyle w:val="Inhopg2"/>
            <w:tabs>
              <w:tab w:val="left" w:pos="880"/>
              <w:tab w:val="right" w:leader="dot" w:pos="9062"/>
            </w:tabs>
            <w:rPr>
              <w:rFonts w:eastAsiaTheme="minorEastAsia"/>
              <w:noProof/>
              <w:lang w:eastAsia="nl-NL"/>
            </w:rPr>
          </w:pPr>
          <w:hyperlink w:anchor="_Toc11234026" w:history="1">
            <w:r w:rsidR="00641E8A" w:rsidRPr="005A75CF">
              <w:rPr>
                <w:rStyle w:val="Hyperlink"/>
                <w:rFonts w:eastAsiaTheme="majorEastAsia" w:cstheme="minorHAnsi"/>
                <w:noProof/>
              </w:rPr>
              <w:t>1.1</w:t>
            </w:r>
            <w:r w:rsidR="00641E8A">
              <w:rPr>
                <w:rFonts w:eastAsiaTheme="minorEastAsia"/>
                <w:noProof/>
                <w:lang w:eastAsia="nl-NL"/>
              </w:rPr>
              <w:tab/>
            </w:r>
            <w:r w:rsidR="00641E8A" w:rsidRPr="005A75CF">
              <w:rPr>
                <w:rStyle w:val="Hyperlink"/>
                <w:rFonts w:eastAsiaTheme="majorEastAsia" w:cstheme="minorHAnsi"/>
                <w:noProof/>
              </w:rPr>
              <w:t>Aanleiding</w:t>
            </w:r>
            <w:r w:rsidR="00641E8A">
              <w:rPr>
                <w:noProof/>
                <w:webHidden/>
              </w:rPr>
              <w:tab/>
            </w:r>
            <w:r w:rsidR="00641E8A">
              <w:rPr>
                <w:noProof/>
                <w:webHidden/>
              </w:rPr>
              <w:fldChar w:fldCharType="begin"/>
            </w:r>
            <w:r w:rsidR="00641E8A">
              <w:rPr>
                <w:noProof/>
                <w:webHidden/>
              </w:rPr>
              <w:instrText xml:space="preserve"> PAGEREF _Toc11234026 \h </w:instrText>
            </w:r>
            <w:r w:rsidR="00641E8A">
              <w:rPr>
                <w:noProof/>
                <w:webHidden/>
              </w:rPr>
            </w:r>
            <w:r w:rsidR="00641E8A">
              <w:rPr>
                <w:noProof/>
                <w:webHidden/>
              </w:rPr>
              <w:fldChar w:fldCharType="separate"/>
            </w:r>
            <w:r w:rsidR="00641E8A">
              <w:rPr>
                <w:noProof/>
                <w:webHidden/>
              </w:rPr>
              <w:t>7</w:t>
            </w:r>
            <w:r w:rsidR="00641E8A">
              <w:rPr>
                <w:noProof/>
                <w:webHidden/>
              </w:rPr>
              <w:fldChar w:fldCharType="end"/>
            </w:r>
          </w:hyperlink>
        </w:p>
        <w:p w14:paraId="7E836A03" w14:textId="5440CD52" w:rsidR="00641E8A" w:rsidRDefault="00255063">
          <w:pPr>
            <w:pStyle w:val="Inhopg2"/>
            <w:tabs>
              <w:tab w:val="left" w:pos="880"/>
              <w:tab w:val="right" w:leader="dot" w:pos="9062"/>
            </w:tabs>
            <w:rPr>
              <w:rFonts w:eastAsiaTheme="minorEastAsia"/>
              <w:noProof/>
              <w:lang w:eastAsia="nl-NL"/>
            </w:rPr>
          </w:pPr>
          <w:hyperlink w:anchor="_Toc11234027" w:history="1">
            <w:r w:rsidR="00641E8A" w:rsidRPr="005A75CF">
              <w:rPr>
                <w:rStyle w:val="Hyperlink"/>
                <w:rFonts w:eastAsiaTheme="majorEastAsia" w:cstheme="minorHAnsi"/>
                <w:noProof/>
              </w:rPr>
              <w:t>1.2</w:t>
            </w:r>
            <w:r w:rsidR="00641E8A">
              <w:rPr>
                <w:rFonts w:eastAsiaTheme="minorEastAsia"/>
                <w:noProof/>
                <w:lang w:eastAsia="nl-NL"/>
              </w:rPr>
              <w:tab/>
            </w:r>
            <w:r w:rsidR="00641E8A" w:rsidRPr="005A75CF">
              <w:rPr>
                <w:rStyle w:val="Hyperlink"/>
                <w:rFonts w:eastAsiaTheme="majorEastAsia" w:cstheme="minorHAnsi"/>
                <w:noProof/>
              </w:rPr>
              <w:t>Opdracht</w:t>
            </w:r>
            <w:r w:rsidR="00641E8A">
              <w:rPr>
                <w:noProof/>
                <w:webHidden/>
              </w:rPr>
              <w:tab/>
            </w:r>
            <w:r w:rsidR="00641E8A">
              <w:rPr>
                <w:noProof/>
                <w:webHidden/>
              </w:rPr>
              <w:fldChar w:fldCharType="begin"/>
            </w:r>
            <w:r w:rsidR="00641E8A">
              <w:rPr>
                <w:noProof/>
                <w:webHidden/>
              </w:rPr>
              <w:instrText xml:space="preserve"> PAGEREF _Toc11234027 \h </w:instrText>
            </w:r>
            <w:r w:rsidR="00641E8A">
              <w:rPr>
                <w:noProof/>
                <w:webHidden/>
              </w:rPr>
            </w:r>
            <w:r w:rsidR="00641E8A">
              <w:rPr>
                <w:noProof/>
                <w:webHidden/>
              </w:rPr>
              <w:fldChar w:fldCharType="separate"/>
            </w:r>
            <w:r w:rsidR="00641E8A">
              <w:rPr>
                <w:noProof/>
                <w:webHidden/>
              </w:rPr>
              <w:t>7</w:t>
            </w:r>
            <w:r w:rsidR="00641E8A">
              <w:rPr>
                <w:noProof/>
                <w:webHidden/>
              </w:rPr>
              <w:fldChar w:fldCharType="end"/>
            </w:r>
          </w:hyperlink>
        </w:p>
        <w:p w14:paraId="1286E0D7" w14:textId="565F1175" w:rsidR="00641E8A" w:rsidRDefault="00255063">
          <w:pPr>
            <w:pStyle w:val="Inhopg2"/>
            <w:tabs>
              <w:tab w:val="left" w:pos="880"/>
              <w:tab w:val="right" w:leader="dot" w:pos="9062"/>
            </w:tabs>
            <w:rPr>
              <w:rFonts w:eastAsiaTheme="minorEastAsia"/>
              <w:noProof/>
              <w:lang w:eastAsia="nl-NL"/>
            </w:rPr>
          </w:pPr>
          <w:hyperlink w:anchor="_Toc11234028" w:history="1">
            <w:r w:rsidR="00641E8A" w:rsidRPr="005A75CF">
              <w:rPr>
                <w:rStyle w:val="Hyperlink"/>
                <w:rFonts w:eastAsiaTheme="majorEastAsia" w:cstheme="minorHAnsi"/>
                <w:noProof/>
              </w:rPr>
              <w:t>1.3</w:t>
            </w:r>
            <w:r w:rsidR="00641E8A">
              <w:rPr>
                <w:rFonts w:eastAsiaTheme="minorEastAsia"/>
                <w:noProof/>
                <w:lang w:eastAsia="nl-NL"/>
              </w:rPr>
              <w:tab/>
            </w:r>
            <w:r w:rsidR="00641E8A" w:rsidRPr="005A75CF">
              <w:rPr>
                <w:rStyle w:val="Hyperlink"/>
                <w:rFonts w:eastAsiaTheme="majorEastAsia" w:cstheme="minorHAnsi"/>
                <w:noProof/>
              </w:rPr>
              <w:t>Opdrachtgever</w:t>
            </w:r>
            <w:r w:rsidR="00641E8A">
              <w:rPr>
                <w:noProof/>
                <w:webHidden/>
              </w:rPr>
              <w:tab/>
            </w:r>
            <w:r w:rsidR="00641E8A">
              <w:rPr>
                <w:noProof/>
                <w:webHidden/>
              </w:rPr>
              <w:fldChar w:fldCharType="begin"/>
            </w:r>
            <w:r w:rsidR="00641E8A">
              <w:rPr>
                <w:noProof/>
                <w:webHidden/>
              </w:rPr>
              <w:instrText xml:space="preserve"> PAGEREF _Toc11234028 \h </w:instrText>
            </w:r>
            <w:r w:rsidR="00641E8A">
              <w:rPr>
                <w:noProof/>
                <w:webHidden/>
              </w:rPr>
            </w:r>
            <w:r w:rsidR="00641E8A">
              <w:rPr>
                <w:noProof/>
                <w:webHidden/>
              </w:rPr>
              <w:fldChar w:fldCharType="separate"/>
            </w:r>
            <w:r w:rsidR="00641E8A">
              <w:rPr>
                <w:noProof/>
                <w:webHidden/>
              </w:rPr>
              <w:t>7</w:t>
            </w:r>
            <w:r w:rsidR="00641E8A">
              <w:rPr>
                <w:noProof/>
                <w:webHidden/>
              </w:rPr>
              <w:fldChar w:fldCharType="end"/>
            </w:r>
          </w:hyperlink>
        </w:p>
        <w:p w14:paraId="5B6C535F" w14:textId="02B5DB32" w:rsidR="00641E8A" w:rsidRDefault="00255063">
          <w:pPr>
            <w:pStyle w:val="Inhopg2"/>
            <w:tabs>
              <w:tab w:val="left" w:pos="880"/>
              <w:tab w:val="right" w:leader="dot" w:pos="9062"/>
            </w:tabs>
            <w:rPr>
              <w:rFonts w:eastAsiaTheme="minorEastAsia"/>
              <w:noProof/>
              <w:lang w:eastAsia="nl-NL"/>
            </w:rPr>
          </w:pPr>
          <w:hyperlink w:anchor="_Toc11234029" w:history="1">
            <w:r w:rsidR="00641E8A" w:rsidRPr="005A75CF">
              <w:rPr>
                <w:rStyle w:val="Hyperlink"/>
                <w:rFonts w:eastAsiaTheme="majorEastAsia" w:cstheme="minorHAnsi"/>
                <w:noProof/>
              </w:rPr>
              <w:t>1.4</w:t>
            </w:r>
            <w:r w:rsidR="00641E8A">
              <w:rPr>
                <w:rFonts w:eastAsiaTheme="minorEastAsia"/>
                <w:noProof/>
                <w:lang w:eastAsia="nl-NL"/>
              </w:rPr>
              <w:tab/>
            </w:r>
            <w:r w:rsidR="00641E8A" w:rsidRPr="005A75CF">
              <w:rPr>
                <w:rStyle w:val="Hyperlink"/>
                <w:rFonts w:eastAsiaTheme="majorEastAsia" w:cstheme="minorHAnsi"/>
                <w:noProof/>
              </w:rPr>
              <w:t>Probleemanalyse</w:t>
            </w:r>
            <w:r w:rsidR="00641E8A">
              <w:rPr>
                <w:noProof/>
                <w:webHidden/>
              </w:rPr>
              <w:tab/>
            </w:r>
            <w:r w:rsidR="00641E8A">
              <w:rPr>
                <w:noProof/>
                <w:webHidden/>
              </w:rPr>
              <w:fldChar w:fldCharType="begin"/>
            </w:r>
            <w:r w:rsidR="00641E8A">
              <w:rPr>
                <w:noProof/>
                <w:webHidden/>
              </w:rPr>
              <w:instrText xml:space="preserve"> PAGEREF _Toc11234029 \h </w:instrText>
            </w:r>
            <w:r w:rsidR="00641E8A">
              <w:rPr>
                <w:noProof/>
                <w:webHidden/>
              </w:rPr>
            </w:r>
            <w:r w:rsidR="00641E8A">
              <w:rPr>
                <w:noProof/>
                <w:webHidden/>
              </w:rPr>
              <w:fldChar w:fldCharType="separate"/>
            </w:r>
            <w:r w:rsidR="00641E8A">
              <w:rPr>
                <w:noProof/>
                <w:webHidden/>
              </w:rPr>
              <w:t>7</w:t>
            </w:r>
            <w:r w:rsidR="00641E8A">
              <w:rPr>
                <w:noProof/>
                <w:webHidden/>
              </w:rPr>
              <w:fldChar w:fldCharType="end"/>
            </w:r>
          </w:hyperlink>
        </w:p>
        <w:p w14:paraId="65C75759" w14:textId="2F2491A8" w:rsidR="00641E8A" w:rsidRDefault="00255063">
          <w:pPr>
            <w:pStyle w:val="Inhopg2"/>
            <w:tabs>
              <w:tab w:val="left" w:pos="880"/>
              <w:tab w:val="right" w:leader="dot" w:pos="9062"/>
            </w:tabs>
            <w:rPr>
              <w:rFonts w:eastAsiaTheme="minorEastAsia"/>
              <w:noProof/>
              <w:lang w:eastAsia="nl-NL"/>
            </w:rPr>
          </w:pPr>
          <w:hyperlink w:anchor="_Toc11234030" w:history="1">
            <w:r w:rsidR="00641E8A" w:rsidRPr="005A75CF">
              <w:rPr>
                <w:rStyle w:val="Hyperlink"/>
                <w:rFonts w:eastAsiaTheme="majorEastAsia" w:cstheme="minorHAnsi"/>
                <w:noProof/>
              </w:rPr>
              <w:t>1.5</w:t>
            </w:r>
            <w:r w:rsidR="00641E8A">
              <w:rPr>
                <w:rFonts w:eastAsiaTheme="minorEastAsia"/>
                <w:noProof/>
                <w:lang w:eastAsia="nl-NL"/>
              </w:rPr>
              <w:tab/>
            </w:r>
            <w:r w:rsidR="00641E8A" w:rsidRPr="005A75CF">
              <w:rPr>
                <w:rStyle w:val="Hyperlink"/>
                <w:rFonts w:eastAsiaTheme="majorEastAsia" w:cstheme="minorHAnsi"/>
                <w:noProof/>
              </w:rPr>
              <w:t>Doelstelling</w:t>
            </w:r>
            <w:r w:rsidR="00641E8A">
              <w:rPr>
                <w:noProof/>
                <w:webHidden/>
              </w:rPr>
              <w:tab/>
            </w:r>
            <w:r w:rsidR="00641E8A">
              <w:rPr>
                <w:noProof/>
                <w:webHidden/>
              </w:rPr>
              <w:fldChar w:fldCharType="begin"/>
            </w:r>
            <w:r w:rsidR="00641E8A">
              <w:rPr>
                <w:noProof/>
                <w:webHidden/>
              </w:rPr>
              <w:instrText xml:space="preserve"> PAGEREF _Toc11234030 \h </w:instrText>
            </w:r>
            <w:r w:rsidR="00641E8A">
              <w:rPr>
                <w:noProof/>
                <w:webHidden/>
              </w:rPr>
            </w:r>
            <w:r w:rsidR="00641E8A">
              <w:rPr>
                <w:noProof/>
                <w:webHidden/>
              </w:rPr>
              <w:fldChar w:fldCharType="separate"/>
            </w:r>
            <w:r w:rsidR="00641E8A">
              <w:rPr>
                <w:noProof/>
                <w:webHidden/>
              </w:rPr>
              <w:t>8</w:t>
            </w:r>
            <w:r w:rsidR="00641E8A">
              <w:rPr>
                <w:noProof/>
                <w:webHidden/>
              </w:rPr>
              <w:fldChar w:fldCharType="end"/>
            </w:r>
          </w:hyperlink>
        </w:p>
        <w:p w14:paraId="2B6EEA7E" w14:textId="1A6F20D5" w:rsidR="00641E8A" w:rsidRDefault="00255063">
          <w:pPr>
            <w:pStyle w:val="Inhopg2"/>
            <w:tabs>
              <w:tab w:val="left" w:pos="880"/>
              <w:tab w:val="right" w:leader="dot" w:pos="9062"/>
            </w:tabs>
            <w:rPr>
              <w:rFonts w:eastAsiaTheme="minorEastAsia"/>
              <w:noProof/>
              <w:lang w:eastAsia="nl-NL"/>
            </w:rPr>
          </w:pPr>
          <w:hyperlink w:anchor="_Toc11234031" w:history="1">
            <w:r w:rsidR="00641E8A" w:rsidRPr="005A75CF">
              <w:rPr>
                <w:rStyle w:val="Hyperlink"/>
                <w:rFonts w:eastAsiaTheme="majorEastAsia" w:cstheme="minorHAnsi"/>
                <w:noProof/>
              </w:rPr>
              <w:t>1.6</w:t>
            </w:r>
            <w:r w:rsidR="00641E8A">
              <w:rPr>
                <w:rFonts w:eastAsiaTheme="minorEastAsia"/>
                <w:noProof/>
                <w:lang w:eastAsia="nl-NL"/>
              </w:rPr>
              <w:tab/>
            </w:r>
            <w:r w:rsidR="00641E8A" w:rsidRPr="005A75CF">
              <w:rPr>
                <w:rStyle w:val="Hyperlink"/>
                <w:rFonts w:eastAsiaTheme="majorEastAsia" w:cstheme="minorHAnsi"/>
                <w:noProof/>
              </w:rPr>
              <w:t>Hoofdvraag en deelvragen</w:t>
            </w:r>
            <w:r w:rsidR="00641E8A">
              <w:rPr>
                <w:noProof/>
                <w:webHidden/>
              </w:rPr>
              <w:tab/>
            </w:r>
            <w:r w:rsidR="00641E8A">
              <w:rPr>
                <w:noProof/>
                <w:webHidden/>
              </w:rPr>
              <w:fldChar w:fldCharType="begin"/>
            </w:r>
            <w:r w:rsidR="00641E8A">
              <w:rPr>
                <w:noProof/>
                <w:webHidden/>
              </w:rPr>
              <w:instrText xml:space="preserve"> PAGEREF _Toc11234031 \h </w:instrText>
            </w:r>
            <w:r w:rsidR="00641E8A">
              <w:rPr>
                <w:noProof/>
                <w:webHidden/>
              </w:rPr>
            </w:r>
            <w:r w:rsidR="00641E8A">
              <w:rPr>
                <w:noProof/>
                <w:webHidden/>
              </w:rPr>
              <w:fldChar w:fldCharType="separate"/>
            </w:r>
            <w:r w:rsidR="00641E8A">
              <w:rPr>
                <w:noProof/>
                <w:webHidden/>
              </w:rPr>
              <w:t>9</w:t>
            </w:r>
            <w:r w:rsidR="00641E8A">
              <w:rPr>
                <w:noProof/>
                <w:webHidden/>
              </w:rPr>
              <w:fldChar w:fldCharType="end"/>
            </w:r>
          </w:hyperlink>
        </w:p>
        <w:p w14:paraId="5926B299" w14:textId="7F5011FC" w:rsidR="00641E8A" w:rsidRDefault="00255063">
          <w:pPr>
            <w:pStyle w:val="Inhopg2"/>
            <w:tabs>
              <w:tab w:val="left" w:pos="880"/>
              <w:tab w:val="right" w:leader="dot" w:pos="9062"/>
            </w:tabs>
            <w:rPr>
              <w:rFonts w:eastAsiaTheme="minorEastAsia"/>
              <w:noProof/>
              <w:lang w:eastAsia="nl-NL"/>
            </w:rPr>
          </w:pPr>
          <w:hyperlink w:anchor="_Toc11234032" w:history="1">
            <w:r w:rsidR="00641E8A" w:rsidRPr="005A75CF">
              <w:rPr>
                <w:rStyle w:val="Hyperlink"/>
                <w:rFonts w:eastAsiaTheme="majorEastAsia" w:cstheme="minorHAnsi"/>
                <w:noProof/>
              </w:rPr>
              <w:t>1.7</w:t>
            </w:r>
            <w:r w:rsidR="00641E8A">
              <w:rPr>
                <w:rFonts w:eastAsiaTheme="minorEastAsia"/>
                <w:noProof/>
                <w:lang w:eastAsia="nl-NL"/>
              </w:rPr>
              <w:tab/>
            </w:r>
            <w:r w:rsidR="00641E8A" w:rsidRPr="005A75CF">
              <w:rPr>
                <w:rStyle w:val="Hyperlink"/>
                <w:rFonts w:eastAsiaTheme="majorEastAsia" w:cstheme="minorHAnsi"/>
                <w:noProof/>
              </w:rPr>
              <w:t>Leeswijzer</w:t>
            </w:r>
            <w:r w:rsidR="00641E8A">
              <w:rPr>
                <w:noProof/>
                <w:webHidden/>
              </w:rPr>
              <w:tab/>
            </w:r>
            <w:r w:rsidR="00641E8A">
              <w:rPr>
                <w:noProof/>
                <w:webHidden/>
              </w:rPr>
              <w:fldChar w:fldCharType="begin"/>
            </w:r>
            <w:r w:rsidR="00641E8A">
              <w:rPr>
                <w:noProof/>
                <w:webHidden/>
              </w:rPr>
              <w:instrText xml:space="preserve"> PAGEREF _Toc11234032 \h </w:instrText>
            </w:r>
            <w:r w:rsidR="00641E8A">
              <w:rPr>
                <w:noProof/>
                <w:webHidden/>
              </w:rPr>
            </w:r>
            <w:r w:rsidR="00641E8A">
              <w:rPr>
                <w:noProof/>
                <w:webHidden/>
              </w:rPr>
              <w:fldChar w:fldCharType="separate"/>
            </w:r>
            <w:r w:rsidR="00641E8A">
              <w:rPr>
                <w:noProof/>
                <w:webHidden/>
              </w:rPr>
              <w:t>9</w:t>
            </w:r>
            <w:r w:rsidR="00641E8A">
              <w:rPr>
                <w:noProof/>
                <w:webHidden/>
              </w:rPr>
              <w:fldChar w:fldCharType="end"/>
            </w:r>
          </w:hyperlink>
        </w:p>
        <w:p w14:paraId="3C9E74B8" w14:textId="60E69993" w:rsidR="00641E8A" w:rsidRDefault="00255063">
          <w:pPr>
            <w:pStyle w:val="Inhopg1"/>
            <w:tabs>
              <w:tab w:val="left" w:pos="440"/>
              <w:tab w:val="right" w:leader="dot" w:pos="9062"/>
            </w:tabs>
            <w:rPr>
              <w:rFonts w:eastAsiaTheme="minorEastAsia"/>
              <w:noProof/>
              <w:lang w:eastAsia="nl-NL"/>
            </w:rPr>
          </w:pPr>
          <w:hyperlink w:anchor="_Toc11234033" w:history="1">
            <w:r w:rsidR="00641E8A" w:rsidRPr="005A75CF">
              <w:rPr>
                <w:rStyle w:val="Hyperlink"/>
                <w:rFonts w:cstheme="minorHAnsi"/>
                <w:noProof/>
              </w:rPr>
              <w:t>2.</w:t>
            </w:r>
            <w:r w:rsidR="00641E8A">
              <w:rPr>
                <w:rFonts w:eastAsiaTheme="minorEastAsia"/>
                <w:noProof/>
                <w:lang w:eastAsia="nl-NL"/>
              </w:rPr>
              <w:tab/>
            </w:r>
            <w:r w:rsidR="00641E8A" w:rsidRPr="005A75CF">
              <w:rPr>
                <w:rStyle w:val="Hyperlink"/>
                <w:rFonts w:cstheme="minorHAnsi"/>
                <w:noProof/>
              </w:rPr>
              <w:t>Theoretisch kader</w:t>
            </w:r>
            <w:r w:rsidR="00641E8A">
              <w:rPr>
                <w:noProof/>
                <w:webHidden/>
              </w:rPr>
              <w:tab/>
            </w:r>
            <w:r w:rsidR="00641E8A">
              <w:rPr>
                <w:noProof/>
                <w:webHidden/>
              </w:rPr>
              <w:fldChar w:fldCharType="begin"/>
            </w:r>
            <w:r w:rsidR="00641E8A">
              <w:rPr>
                <w:noProof/>
                <w:webHidden/>
              </w:rPr>
              <w:instrText xml:space="preserve"> PAGEREF _Toc11234033 \h </w:instrText>
            </w:r>
            <w:r w:rsidR="00641E8A">
              <w:rPr>
                <w:noProof/>
                <w:webHidden/>
              </w:rPr>
            </w:r>
            <w:r w:rsidR="00641E8A">
              <w:rPr>
                <w:noProof/>
                <w:webHidden/>
              </w:rPr>
              <w:fldChar w:fldCharType="separate"/>
            </w:r>
            <w:r w:rsidR="00641E8A">
              <w:rPr>
                <w:noProof/>
                <w:webHidden/>
              </w:rPr>
              <w:t>10</w:t>
            </w:r>
            <w:r w:rsidR="00641E8A">
              <w:rPr>
                <w:noProof/>
                <w:webHidden/>
              </w:rPr>
              <w:fldChar w:fldCharType="end"/>
            </w:r>
          </w:hyperlink>
        </w:p>
        <w:p w14:paraId="25F08838" w14:textId="218FA1EB" w:rsidR="00641E8A" w:rsidRDefault="00255063">
          <w:pPr>
            <w:pStyle w:val="Inhopg2"/>
            <w:tabs>
              <w:tab w:val="left" w:pos="880"/>
              <w:tab w:val="right" w:leader="dot" w:pos="9062"/>
            </w:tabs>
            <w:rPr>
              <w:rFonts w:eastAsiaTheme="minorEastAsia"/>
              <w:noProof/>
              <w:lang w:eastAsia="nl-NL"/>
            </w:rPr>
          </w:pPr>
          <w:hyperlink w:anchor="_Toc11234034" w:history="1">
            <w:r w:rsidR="00641E8A" w:rsidRPr="005A75CF">
              <w:rPr>
                <w:rStyle w:val="Hyperlink"/>
                <w:rFonts w:cstheme="minorHAnsi"/>
                <w:noProof/>
              </w:rPr>
              <w:t>2.1</w:t>
            </w:r>
            <w:r w:rsidR="00641E8A">
              <w:rPr>
                <w:rFonts w:eastAsiaTheme="minorEastAsia"/>
                <w:noProof/>
                <w:lang w:eastAsia="nl-NL"/>
              </w:rPr>
              <w:tab/>
            </w:r>
            <w:r w:rsidR="00641E8A" w:rsidRPr="005A75CF">
              <w:rPr>
                <w:rStyle w:val="Hyperlink"/>
                <w:rFonts w:cstheme="minorHAnsi"/>
                <w:noProof/>
              </w:rPr>
              <w:t>Beleidsevaluatie</w:t>
            </w:r>
            <w:r w:rsidR="00641E8A">
              <w:rPr>
                <w:noProof/>
                <w:webHidden/>
              </w:rPr>
              <w:tab/>
            </w:r>
            <w:r w:rsidR="00641E8A">
              <w:rPr>
                <w:noProof/>
                <w:webHidden/>
              </w:rPr>
              <w:fldChar w:fldCharType="begin"/>
            </w:r>
            <w:r w:rsidR="00641E8A">
              <w:rPr>
                <w:noProof/>
                <w:webHidden/>
              </w:rPr>
              <w:instrText xml:space="preserve"> PAGEREF _Toc11234034 \h </w:instrText>
            </w:r>
            <w:r w:rsidR="00641E8A">
              <w:rPr>
                <w:noProof/>
                <w:webHidden/>
              </w:rPr>
            </w:r>
            <w:r w:rsidR="00641E8A">
              <w:rPr>
                <w:noProof/>
                <w:webHidden/>
              </w:rPr>
              <w:fldChar w:fldCharType="separate"/>
            </w:r>
            <w:r w:rsidR="00641E8A">
              <w:rPr>
                <w:noProof/>
                <w:webHidden/>
              </w:rPr>
              <w:t>10</w:t>
            </w:r>
            <w:r w:rsidR="00641E8A">
              <w:rPr>
                <w:noProof/>
                <w:webHidden/>
              </w:rPr>
              <w:fldChar w:fldCharType="end"/>
            </w:r>
          </w:hyperlink>
        </w:p>
        <w:p w14:paraId="17A689DD" w14:textId="4B2D472E" w:rsidR="00641E8A" w:rsidRDefault="00255063">
          <w:pPr>
            <w:pStyle w:val="Inhopg2"/>
            <w:tabs>
              <w:tab w:val="left" w:pos="880"/>
              <w:tab w:val="right" w:leader="dot" w:pos="9062"/>
            </w:tabs>
            <w:rPr>
              <w:rFonts w:eastAsiaTheme="minorEastAsia"/>
              <w:noProof/>
              <w:lang w:eastAsia="nl-NL"/>
            </w:rPr>
          </w:pPr>
          <w:hyperlink w:anchor="_Toc11234035" w:history="1">
            <w:r w:rsidR="00641E8A" w:rsidRPr="005A75CF">
              <w:rPr>
                <w:rStyle w:val="Hyperlink"/>
                <w:rFonts w:cstheme="minorHAnsi"/>
                <w:noProof/>
              </w:rPr>
              <w:t>2.2</w:t>
            </w:r>
            <w:r w:rsidR="00641E8A">
              <w:rPr>
                <w:rFonts w:eastAsiaTheme="minorEastAsia"/>
                <w:noProof/>
                <w:lang w:eastAsia="nl-NL"/>
              </w:rPr>
              <w:tab/>
            </w:r>
            <w:r w:rsidR="00641E8A" w:rsidRPr="005A75CF">
              <w:rPr>
                <w:rStyle w:val="Hyperlink"/>
                <w:rFonts w:cstheme="minorHAnsi"/>
                <w:noProof/>
              </w:rPr>
              <w:t>Literatuuronderzoek</w:t>
            </w:r>
            <w:r w:rsidR="00641E8A">
              <w:rPr>
                <w:noProof/>
                <w:webHidden/>
              </w:rPr>
              <w:tab/>
            </w:r>
            <w:r w:rsidR="00641E8A">
              <w:rPr>
                <w:noProof/>
                <w:webHidden/>
              </w:rPr>
              <w:fldChar w:fldCharType="begin"/>
            </w:r>
            <w:r w:rsidR="00641E8A">
              <w:rPr>
                <w:noProof/>
                <w:webHidden/>
              </w:rPr>
              <w:instrText xml:space="preserve"> PAGEREF _Toc11234035 \h </w:instrText>
            </w:r>
            <w:r w:rsidR="00641E8A">
              <w:rPr>
                <w:noProof/>
                <w:webHidden/>
              </w:rPr>
            </w:r>
            <w:r w:rsidR="00641E8A">
              <w:rPr>
                <w:noProof/>
                <w:webHidden/>
              </w:rPr>
              <w:fldChar w:fldCharType="separate"/>
            </w:r>
            <w:r w:rsidR="00641E8A">
              <w:rPr>
                <w:noProof/>
                <w:webHidden/>
              </w:rPr>
              <w:t>10</w:t>
            </w:r>
            <w:r w:rsidR="00641E8A">
              <w:rPr>
                <w:noProof/>
                <w:webHidden/>
              </w:rPr>
              <w:fldChar w:fldCharType="end"/>
            </w:r>
          </w:hyperlink>
        </w:p>
        <w:p w14:paraId="6B039BA1" w14:textId="0EB9E3A7" w:rsidR="00641E8A" w:rsidRDefault="00255063">
          <w:pPr>
            <w:pStyle w:val="Inhopg2"/>
            <w:tabs>
              <w:tab w:val="left" w:pos="880"/>
              <w:tab w:val="right" w:leader="dot" w:pos="9062"/>
            </w:tabs>
            <w:rPr>
              <w:rFonts w:eastAsiaTheme="minorEastAsia"/>
              <w:noProof/>
              <w:lang w:eastAsia="nl-NL"/>
            </w:rPr>
          </w:pPr>
          <w:hyperlink w:anchor="_Toc11234036" w:history="1">
            <w:r w:rsidR="00641E8A" w:rsidRPr="005A75CF">
              <w:rPr>
                <w:rStyle w:val="Hyperlink"/>
                <w:rFonts w:cstheme="minorHAnsi"/>
                <w:noProof/>
              </w:rPr>
              <w:t>2.3</w:t>
            </w:r>
            <w:r w:rsidR="00641E8A">
              <w:rPr>
                <w:rFonts w:eastAsiaTheme="minorEastAsia"/>
                <w:noProof/>
                <w:lang w:eastAsia="nl-NL"/>
              </w:rPr>
              <w:tab/>
            </w:r>
            <w:r w:rsidR="00641E8A" w:rsidRPr="005A75CF">
              <w:rPr>
                <w:rStyle w:val="Hyperlink"/>
                <w:rFonts w:cstheme="minorHAnsi"/>
                <w:noProof/>
              </w:rPr>
              <w:t>Het stoplichtmodel</w:t>
            </w:r>
            <w:r w:rsidR="00641E8A">
              <w:rPr>
                <w:noProof/>
                <w:webHidden/>
              </w:rPr>
              <w:tab/>
            </w:r>
            <w:r w:rsidR="00641E8A">
              <w:rPr>
                <w:noProof/>
                <w:webHidden/>
              </w:rPr>
              <w:fldChar w:fldCharType="begin"/>
            </w:r>
            <w:r w:rsidR="00641E8A">
              <w:rPr>
                <w:noProof/>
                <w:webHidden/>
              </w:rPr>
              <w:instrText xml:space="preserve"> PAGEREF _Toc11234036 \h </w:instrText>
            </w:r>
            <w:r w:rsidR="00641E8A">
              <w:rPr>
                <w:noProof/>
                <w:webHidden/>
              </w:rPr>
            </w:r>
            <w:r w:rsidR="00641E8A">
              <w:rPr>
                <w:noProof/>
                <w:webHidden/>
              </w:rPr>
              <w:fldChar w:fldCharType="separate"/>
            </w:r>
            <w:r w:rsidR="00641E8A">
              <w:rPr>
                <w:noProof/>
                <w:webHidden/>
              </w:rPr>
              <w:t>11</w:t>
            </w:r>
            <w:r w:rsidR="00641E8A">
              <w:rPr>
                <w:noProof/>
                <w:webHidden/>
              </w:rPr>
              <w:fldChar w:fldCharType="end"/>
            </w:r>
          </w:hyperlink>
        </w:p>
        <w:p w14:paraId="0476601C" w14:textId="5C87F002" w:rsidR="00641E8A" w:rsidRDefault="00255063">
          <w:pPr>
            <w:pStyle w:val="Inhopg2"/>
            <w:tabs>
              <w:tab w:val="left" w:pos="880"/>
              <w:tab w:val="right" w:leader="dot" w:pos="9062"/>
            </w:tabs>
            <w:rPr>
              <w:rFonts w:eastAsiaTheme="minorEastAsia"/>
              <w:noProof/>
              <w:lang w:eastAsia="nl-NL"/>
            </w:rPr>
          </w:pPr>
          <w:hyperlink w:anchor="_Toc11234037" w:history="1">
            <w:r w:rsidR="00641E8A" w:rsidRPr="005A75CF">
              <w:rPr>
                <w:rStyle w:val="Hyperlink"/>
                <w:rFonts w:cstheme="minorHAnsi"/>
                <w:noProof/>
              </w:rPr>
              <w:t>2.3</w:t>
            </w:r>
            <w:r w:rsidR="00641E8A">
              <w:rPr>
                <w:rFonts w:eastAsiaTheme="minorEastAsia"/>
                <w:noProof/>
                <w:lang w:eastAsia="nl-NL"/>
              </w:rPr>
              <w:tab/>
            </w:r>
            <w:r w:rsidR="00641E8A" w:rsidRPr="005A75CF">
              <w:rPr>
                <w:rStyle w:val="Hyperlink"/>
                <w:rFonts w:cstheme="minorHAnsi"/>
                <w:noProof/>
              </w:rPr>
              <w:t>Evaluatie en toetsingskader</w:t>
            </w:r>
            <w:r w:rsidR="00641E8A">
              <w:rPr>
                <w:noProof/>
                <w:webHidden/>
              </w:rPr>
              <w:tab/>
            </w:r>
            <w:r w:rsidR="00641E8A">
              <w:rPr>
                <w:noProof/>
                <w:webHidden/>
              </w:rPr>
              <w:fldChar w:fldCharType="begin"/>
            </w:r>
            <w:r w:rsidR="00641E8A">
              <w:rPr>
                <w:noProof/>
                <w:webHidden/>
              </w:rPr>
              <w:instrText xml:space="preserve"> PAGEREF _Toc11234037 \h </w:instrText>
            </w:r>
            <w:r w:rsidR="00641E8A">
              <w:rPr>
                <w:noProof/>
                <w:webHidden/>
              </w:rPr>
            </w:r>
            <w:r w:rsidR="00641E8A">
              <w:rPr>
                <w:noProof/>
                <w:webHidden/>
              </w:rPr>
              <w:fldChar w:fldCharType="separate"/>
            </w:r>
            <w:r w:rsidR="00641E8A">
              <w:rPr>
                <w:noProof/>
                <w:webHidden/>
              </w:rPr>
              <w:t>11</w:t>
            </w:r>
            <w:r w:rsidR="00641E8A">
              <w:rPr>
                <w:noProof/>
                <w:webHidden/>
              </w:rPr>
              <w:fldChar w:fldCharType="end"/>
            </w:r>
          </w:hyperlink>
        </w:p>
        <w:p w14:paraId="4C51C5F2" w14:textId="7432FC93" w:rsidR="00641E8A" w:rsidRDefault="00255063">
          <w:pPr>
            <w:pStyle w:val="Inhopg2"/>
            <w:tabs>
              <w:tab w:val="left" w:pos="880"/>
              <w:tab w:val="right" w:leader="dot" w:pos="9062"/>
            </w:tabs>
            <w:rPr>
              <w:rFonts w:eastAsiaTheme="minorEastAsia"/>
              <w:noProof/>
              <w:lang w:eastAsia="nl-NL"/>
            </w:rPr>
          </w:pPr>
          <w:hyperlink w:anchor="_Toc11234038" w:history="1">
            <w:r w:rsidR="00641E8A" w:rsidRPr="005A75CF">
              <w:rPr>
                <w:rStyle w:val="Hyperlink"/>
                <w:rFonts w:cstheme="minorHAnsi"/>
                <w:noProof/>
              </w:rPr>
              <w:t>2.4</w:t>
            </w:r>
            <w:r w:rsidR="00641E8A">
              <w:rPr>
                <w:rFonts w:eastAsiaTheme="minorEastAsia"/>
                <w:noProof/>
                <w:lang w:eastAsia="nl-NL"/>
              </w:rPr>
              <w:tab/>
            </w:r>
            <w:r w:rsidR="00641E8A" w:rsidRPr="005A75CF">
              <w:rPr>
                <w:rStyle w:val="Hyperlink"/>
                <w:rFonts w:cstheme="minorHAnsi"/>
                <w:noProof/>
              </w:rPr>
              <w:t>Meten</w:t>
            </w:r>
            <w:r w:rsidR="00641E8A">
              <w:rPr>
                <w:noProof/>
                <w:webHidden/>
              </w:rPr>
              <w:tab/>
            </w:r>
            <w:r w:rsidR="00641E8A">
              <w:rPr>
                <w:noProof/>
                <w:webHidden/>
              </w:rPr>
              <w:fldChar w:fldCharType="begin"/>
            </w:r>
            <w:r w:rsidR="00641E8A">
              <w:rPr>
                <w:noProof/>
                <w:webHidden/>
              </w:rPr>
              <w:instrText xml:space="preserve"> PAGEREF _Toc11234038 \h </w:instrText>
            </w:r>
            <w:r w:rsidR="00641E8A">
              <w:rPr>
                <w:noProof/>
                <w:webHidden/>
              </w:rPr>
            </w:r>
            <w:r w:rsidR="00641E8A">
              <w:rPr>
                <w:noProof/>
                <w:webHidden/>
              </w:rPr>
              <w:fldChar w:fldCharType="separate"/>
            </w:r>
            <w:r w:rsidR="00641E8A">
              <w:rPr>
                <w:noProof/>
                <w:webHidden/>
              </w:rPr>
              <w:t>12</w:t>
            </w:r>
            <w:r w:rsidR="00641E8A">
              <w:rPr>
                <w:noProof/>
                <w:webHidden/>
              </w:rPr>
              <w:fldChar w:fldCharType="end"/>
            </w:r>
          </w:hyperlink>
        </w:p>
        <w:p w14:paraId="7823C275" w14:textId="75C7B908" w:rsidR="00641E8A" w:rsidRDefault="00255063">
          <w:pPr>
            <w:pStyle w:val="Inhopg2"/>
            <w:tabs>
              <w:tab w:val="left" w:pos="880"/>
              <w:tab w:val="right" w:leader="dot" w:pos="9062"/>
            </w:tabs>
            <w:rPr>
              <w:rFonts w:eastAsiaTheme="minorEastAsia"/>
              <w:noProof/>
              <w:lang w:eastAsia="nl-NL"/>
            </w:rPr>
          </w:pPr>
          <w:hyperlink w:anchor="_Toc11234039" w:history="1">
            <w:r w:rsidR="00641E8A" w:rsidRPr="005A75CF">
              <w:rPr>
                <w:rStyle w:val="Hyperlink"/>
                <w:rFonts w:cstheme="minorHAnsi"/>
                <w:noProof/>
              </w:rPr>
              <w:t>2.5</w:t>
            </w:r>
            <w:r w:rsidR="00641E8A">
              <w:rPr>
                <w:rFonts w:eastAsiaTheme="minorEastAsia"/>
                <w:noProof/>
                <w:lang w:eastAsia="nl-NL"/>
              </w:rPr>
              <w:tab/>
            </w:r>
            <w:r w:rsidR="00641E8A" w:rsidRPr="005A75CF">
              <w:rPr>
                <w:rStyle w:val="Hyperlink"/>
                <w:rFonts w:cstheme="minorHAnsi"/>
                <w:noProof/>
              </w:rPr>
              <w:t>Conceptuele modellen</w:t>
            </w:r>
            <w:r w:rsidR="00641E8A">
              <w:rPr>
                <w:noProof/>
                <w:webHidden/>
              </w:rPr>
              <w:tab/>
            </w:r>
            <w:r w:rsidR="00641E8A">
              <w:rPr>
                <w:noProof/>
                <w:webHidden/>
              </w:rPr>
              <w:fldChar w:fldCharType="begin"/>
            </w:r>
            <w:r w:rsidR="00641E8A">
              <w:rPr>
                <w:noProof/>
                <w:webHidden/>
              </w:rPr>
              <w:instrText xml:space="preserve"> PAGEREF _Toc11234039 \h </w:instrText>
            </w:r>
            <w:r w:rsidR="00641E8A">
              <w:rPr>
                <w:noProof/>
                <w:webHidden/>
              </w:rPr>
            </w:r>
            <w:r w:rsidR="00641E8A">
              <w:rPr>
                <w:noProof/>
                <w:webHidden/>
              </w:rPr>
              <w:fldChar w:fldCharType="separate"/>
            </w:r>
            <w:r w:rsidR="00641E8A">
              <w:rPr>
                <w:noProof/>
                <w:webHidden/>
              </w:rPr>
              <w:t>12</w:t>
            </w:r>
            <w:r w:rsidR="00641E8A">
              <w:rPr>
                <w:noProof/>
                <w:webHidden/>
              </w:rPr>
              <w:fldChar w:fldCharType="end"/>
            </w:r>
          </w:hyperlink>
        </w:p>
        <w:p w14:paraId="0EE7F1C7" w14:textId="50A86FA8" w:rsidR="00641E8A" w:rsidRDefault="00255063">
          <w:pPr>
            <w:pStyle w:val="Inhopg1"/>
            <w:tabs>
              <w:tab w:val="left" w:pos="440"/>
              <w:tab w:val="right" w:leader="dot" w:pos="9062"/>
            </w:tabs>
            <w:rPr>
              <w:rFonts w:eastAsiaTheme="minorEastAsia"/>
              <w:noProof/>
              <w:lang w:eastAsia="nl-NL"/>
            </w:rPr>
          </w:pPr>
          <w:hyperlink w:anchor="_Toc11234040" w:history="1">
            <w:r w:rsidR="00641E8A" w:rsidRPr="005A75CF">
              <w:rPr>
                <w:rStyle w:val="Hyperlink"/>
                <w:rFonts w:cstheme="minorHAnsi"/>
                <w:noProof/>
              </w:rPr>
              <w:t>3.</w:t>
            </w:r>
            <w:r w:rsidR="00641E8A">
              <w:rPr>
                <w:rFonts w:eastAsiaTheme="minorEastAsia"/>
                <w:noProof/>
                <w:lang w:eastAsia="nl-NL"/>
              </w:rPr>
              <w:tab/>
            </w:r>
            <w:r w:rsidR="00641E8A" w:rsidRPr="005A75CF">
              <w:rPr>
                <w:rStyle w:val="Hyperlink"/>
                <w:rFonts w:cstheme="minorHAnsi"/>
                <w:noProof/>
              </w:rPr>
              <w:t>Onderzoeksmethoden</w:t>
            </w:r>
            <w:r w:rsidR="00641E8A">
              <w:rPr>
                <w:noProof/>
                <w:webHidden/>
              </w:rPr>
              <w:tab/>
            </w:r>
            <w:r w:rsidR="00641E8A">
              <w:rPr>
                <w:noProof/>
                <w:webHidden/>
              </w:rPr>
              <w:fldChar w:fldCharType="begin"/>
            </w:r>
            <w:r w:rsidR="00641E8A">
              <w:rPr>
                <w:noProof/>
                <w:webHidden/>
              </w:rPr>
              <w:instrText xml:space="preserve"> PAGEREF _Toc11234040 \h </w:instrText>
            </w:r>
            <w:r w:rsidR="00641E8A">
              <w:rPr>
                <w:noProof/>
                <w:webHidden/>
              </w:rPr>
            </w:r>
            <w:r w:rsidR="00641E8A">
              <w:rPr>
                <w:noProof/>
                <w:webHidden/>
              </w:rPr>
              <w:fldChar w:fldCharType="separate"/>
            </w:r>
            <w:r w:rsidR="00641E8A">
              <w:rPr>
                <w:noProof/>
                <w:webHidden/>
              </w:rPr>
              <w:t>14</w:t>
            </w:r>
            <w:r w:rsidR="00641E8A">
              <w:rPr>
                <w:noProof/>
                <w:webHidden/>
              </w:rPr>
              <w:fldChar w:fldCharType="end"/>
            </w:r>
          </w:hyperlink>
        </w:p>
        <w:p w14:paraId="733308BA" w14:textId="36ADBD3E" w:rsidR="00641E8A" w:rsidRDefault="00255063">
          <w:pPr>
            <w:pStyle w:val="Inhopg2"/>
            <w:tabs>
              <w:tab w:val="left" w:pos="880"/>
              <w:tab w:val="right" w:leader="dot" w:pos="9062"/>
            </w:tabs>
            <w:rPr>
              <w:rFonts w:eastAsiaTheme="minorEastAsia"/>
              <w:noProof/>
              <w:lang w:eastAsia="nl-NL"/>
            </w:rPr>
          </w:pPr>
          <w:hyperlink w:anchor="_Toc11234041" w:history="1">
            <w:r w:rsidR="00641E8A" w:rsidRPr="005A75CF">
              <w:rPr>
                <w:rStyle w:val="Hyperlink"/>
                <w:rFonts w:eastAsia="Calibri" w:cstheme="minorHAnsi"/>
                <w:noProof/>
                <w:lang w:eastAsia="en-GB"/>
              </w:rPr>
              <w:t>3.1</w:t>
            </w:r>
            <w:r w:rsidR="00641E8A">
              <w:rPr>
                <w:rFonts w:eastAsiaTheme="minorEastAsia"/>
                <w:noProof/>
                <w:lang w:eastAsia="nl-NL"/>
              </w:rPr>
              <w:tab/>
            </w:r>
            <w:r w:rsidR="00641E8A" w:rsidRPr="005A75CF">
              <w:rPr>
                <w:rStyle w:val="Hyperlink"/>
                <w:rFonts w:eastAsia="Calibri" w:cstheme="minorHAnsi"/>
                <w:noProof/>
                <w:lang w:eastAsia="en-GB"/>
              </w:rPr>
              <w:t>Respondenten</w:t>
            </w:r>
            <w:r w:rsidR="00641E8A">
              <w:rPr>
                <w:noProof/>
                <w:webHidden/>
              </w:rPr>
              <w:tab/>
            </w:r>
            <w:r w:rsidR="00641E8A">
              <w:rPr>
                <w:noProof/>
                <w:webHidden/>
              </w:rPr>
              <w:fldChar w:fldCharType="begin"/>
            </w:r>
            <w:r w:rsidR="00641E8A">
              <w:rPr>
                <w:noProof/>
                <w:webHidden/>
              </w:rPr>
              <w:instrText xml:space="preserve"> PAGEREF _Toc11234041 \h </w:instrText>
            </w:r>
            <w:r w:rsidR="00641E8A">
              <w:rPr>
                <w:noProof/>
                <w:webHidden/>
              </w:rPr>
            </w:r>
            <w:r w:rsidR="00641E8A">
              <w:rPr>
                <w:noProof/>
                <w:webHidden/>
              </w:rPr>
              <w:fldChar w:fldCharType="separate"/>
            </w:r>
            <w:r w:rsidR="00641E8A">
              <w:rPr>
                <w:noProof/>
                <w:webHidden/>
              </w:rPr>
              <w:t>14</w:t>
            </w:r>
            <w:r w:rsidR="00641E8A">
              <w:rPr>
                <w:noProof/>
                <w:webHidden/>
              </w:rPr>
              <w:fldChar w:fldCharType="end"/>
            </w:r>
          </w:hyperlink>
        </w:p>
        <w:p w14:paraId="07E2B292" w14:textId="2DDDB866" w:rsidR="00641E8A" w:rsidRDefault="00255063">
          <w:pPr>
            <w:pStyle w:val="Inhopg2"/>
            <w:tabs>
              <w:tab w:val="left" w:pos="880"/>
              <w:tab w:val="right" w:leader="dot" w:pos="9062"/>
            </w:tabs>
            <w:rPr>
              <w:rFonts w:eastAsiaTheme="minorEastAsia"/>
              <w:noProof/>
              <w:lang w:eastAsia="nl-NL"/>
            </w:rPr>
          </w:pPr>
          <w:hyperlink w:anchor="_Toc11234042" w:history="1">
            <w:r w:rsidR="00641E8A" w:rsidRPr="005A75CF">
              <w:rPr>
                <w:rStyle w:val="Hyperlink"/>
                <w:rFonts w:cstheme="minorHAnsi"/>
                <w:noProof/>
                <w:lang w:eastAsia="en-GB"/>
              </w:rPr>
              <w:t>3.2</w:t>
            </w:r>
            <w:r w:rsidR="00641E8A">
              <w:rPr>
                <w:rFonts w:eastAsiaTheme="minorEastAsia"/>
                <w:noProof/>
                <w:lang w:eastAsia="nl-NL"/>
              </w:rPr>
              <w:tab/>
            </w:r>
            <w:r w:rsidR="00641E8A" w:rsidRPr="005A75CF">
              <w:rPr>
                <w:rStyle w:val="Hyperlink"/>
                <w:rFonts w:cstheme="minorHAnsi"/>
                <w:noProof/>
                <w:lang w:eastAsia="en-GB"/>
              </w:rPr>
              <w:t>Betrouwbaarheid en validiteit</w:t>
            </w:r>
            <w:r w:rsidR="00641E8A">
              <w:rPr>
                <w:noProof/>
                <w:webHidden/>
              </w:rPr>
              <w:tab/>
            </w:r>
            <w:r w:rsidR="00641E8A">
              <w:rPr>
                <w:noProof/>
                <w:webHidden/>
              </w:rPr>
              <w:fldChar w:fldCharType="begin"/>
            </w:r>
            <w:r w:rsidR="00641E8A">
              <w:rPr>
                <w:noProof/>
                <w:webHidden/>
              </w:rPr>
              <w:instrText xml:space="preserve"> PAGEREF _Toc11234042 \h </w:instrText>
            </w:r>
            <w:r w:rsidR="00641E8A">
              <w:rPr>
                <w:noProof/>
                <w:webHidden/>
              </w:rPr>
            </w:r>
            <w:r w:rsidR="00641E8A">
              <w:rPr>
                <w:noProof/>
                <w:webHidden/>
              </w:rPr>
              <w:fldChar w:fldCharType="separate"/>
            </w:r>
            <w:r w:rsidR="00641E8A">
              <w:rPr>
                <w:noProof/>
                <w:webHidden/>
              </w:rPr>
              <w:t>14</w:t>
            </w:r>
            <w:r w:rsidR="00641E8A">
              <w:rPr>
                <w:noProof/>
                <w:webHidden/>
              </w:rPr>
              <w:fldChar w:fldCharType="end"/>
            </w:r>
          </w:hyperlink>
        </w:p>
        <w:p w14:paraId="1EE94D34" w14:textId="60BF5AD8" w:rsidR="00641E8A" w:rsidRDefault="00255063">
          <w:pPr>
            <w:pStyle w:val="Inhopg2"/>
            <w:tabs>
              <w:tab w:val="left" w:pos="880"/>
              <w:tab w:val="right" w:leader="dot" w:pos="9062"/>
            </w:tabs>
            <w:rPr>
              <w:rFonts w:eastAsiaTheme="minorEastAsia"/>
              <w:noProof/>
              <w:lang w:eastAsia="nl-NL"/>
            </w:rPr>
          </w:pPr>
          <w:hyperlink w:anchor="_Toc11234043" w:history="1">
            <w:r w:rsidR="00641E8A" w:rsidRPr="005A75CF">
              <w:rPr>
                <w:rStyle w:val="Hyperlink"/>
                <w:rFonts w:eastAsia="Calibri" w:cstheme="minorHAnsi"/>
                <w:noProof/>
                <w:lang w:eastAsia="en-GB"/>
              </w:rPr>
              <w:t>3.3</w:t>
            </w:r>
            <w:r w:rsidR="00641E8A">
              <w:rPr>
                <w:rFonts w:eastAsiaTheme="minorEastAsia"/>
                <w:noProof/>
                <w:lang w:eastAsia="nl-NL"/>
              </w:rPr>
              <w:tab/>
            </w:r>
            <w:r w:rsidR="00641E8A" w:rsidRPr="005A75CF">
              <w:rPr>
                <w:rStyle w:val="Hyperlink"/>
                <w:rFonts w:eastAsia="Calibri" w:cstheme="minorHAnsi"/>
                <w:noProof/>
                <w:lang w:eastAsia="en-GB"/>
              </w:rPr>
              <w:t>Instrumenten</w:t>
            </w:r>
            <w:r w:rsidR="00641E8A">
              <w:rPr>
                <w:noProof/>
                <w:webHidden/>
              </w:rPr>
              <w:tab/>
            </w:r>
            <w:r w:rsidR="00641E8A">
              <w:rPr>
                <w:noProof/>
                <w:webHidden/>
              </w:rPr>
              <w:fldChar w:fldCharType="begin"/>
            </w:r>
            <w:r w:rsidR="00641E8A">
              <w:rPr>
                <w:noProof/>
                <w:webHidden/>
              </w:rPr>
              <w:instrText xml:space="preserve"> PAGEREF _Toc11234043 \h </w:instrText>
            </w:r>
            <w:r w:rsidR="00641E8A">
              <w:rPr>
                <w:noProof/>
                <w:webHidden/>
              </w:rPr>
            </w:r>
            <w:r w:rsidR="00641E8A">
              <w:rPr>
                <w:noProof/>
                <w:webHidden/>
              </w:rPr>
              <w:fldChar w:fldCharType="separate"/>
            </w:r>
            <w:r w:rsidR="00641E8A">
              <w:rPr>
                <w:noProof/>
                <w:webHidden/>
              </w:rPr>
              <w:t>16</w:t>
            </w:r>
            <w:r w:rsidR="00641E8A">
              <w:rPr>
                <w:noProof/>
                <w:webHidden/>
              </w:rPr>
              <w:fldChar w:fldCharType="end"/>
            </w:r>
          </w:hyperlink>
        </w:p>
        <w:p w14:paraId="77438646" w14:textId="52493F47" w:rsidR="00641E8A" w:rsidRDefault="00255063">
          <w:pPr>
            <w:pStyle w:val="Inhopg2"/>
            <w:tabs>
              <w:tab w:val="left" w:pos="880"/>
              <w:tab w:val="right" w:leader="dot" w:pos="9062"/>
            </w:tabs>
            <w:rPr>
              <w:rFonts w:eastAsiaTheme="minorEastAsia"/>
              <w:noProof/>
              <w:lang w:eastAsia="nl-NL"/>
            </w:rPr>
          </w:pPr>
          <w:hyperlink w:anchor="_Toc11234044" w:history="1">
            <w:r w:rsidR="00641E8A" w:rsidRPr="005A75CF">
              <w:rPr>
                <w:rStyle w:val="Hyperlink"/>
                <w:rFonts w:eastAsia="Calibri" w:cstheme="minorHAnsi"/>
                <w:noProof/>
                <w:lang w:eastAsia="en-GB"/>
              </w:rPr>
              <w:t>3.4</w:t>
            </w:r>
            <w:r w:rsidR="00641E8A">
              <w:rPr>
                <w:rFonts w:eastAsiaTheme="minorEastAsia"/>
                <w:noProof/>
                <w:lang w:eastAsia="nl-NL"/>
              </w:rPr>
              <w:tab/>
            </w:r>
            <w:r w:rsidR="00641E8A" w:rsidRPr="005A75CF">
              <w:rPr>
                <w:rStyle w:val="Hyperlink"/>
                <w:rFonts w:eastAsia="Calibri" w:cstheme="minorHAnsi"/>
                <w:noProof/>
                <w:lang w:eastAsia="en-GB"/>
              </w:rPr>
              <w:t>Procedure</w:t>
            </w:r>
            <w:r w:rsidR="00641E8A">
              <w:rPr>
                <w:noProof/>
                <w:webHidden/>
              </w:rPr>
              <w:tab/>
            </w:r>
            <w:r w:rsidR="00641E8A">
              <w:rPr>
                <w:noProof/>
                <w:webHidden/>
              </w:rPr>
              <w:fldChar w:fldCharType="begin"/>
            </w:r>
            <w:r w:rsidR="00641E8A">
              <w:rPr>
                <w:noProof/>
                <w:webHidden/>
              </w:rPr>
              <w:instrText xml:space="preserve"> PAGEREF _Toc11234044 \h </w:instrText>
            </w:r>
            <w:r w:rsidR="00641E8A">
              <w:rPr>
                <w:noProof/>
                <w:webHidden/>
              </w:rPr>
            </w:r>
            <w:r w:rsidR="00641E8A">
              <w:rPr>
                <w:noProof/>
                <w:webHidden/>
              </w:rPr>
              <w:fldChar w:fldCharType="separate"/>
            </w:r>
            <w:r w:rsidR="00641E8A">
              <w:rPr>
                <w:noProof/>
                <w:webHidden/>
              </w:rPr>
              <w:t>16</w:t>
            </w:r>
            <w:r w:rsidR="00641E8A">
              <w:rPr>
                <w:noProof/>
                <w:webHidden/>
              </w:rPr>
              <w:fldChar w:fldCharType="end"/>
            </w:r>
          </w:hyperlink>
        </w:p>
        <w:p w14:paraId="74832915" w14:textId="18A13117" w:rsidR="00641E8A" w:rsidRDefault="00255063">
          <w:pPr>
            <w:pStyle w:val="Inhopg2"/>
            <w:tabs>
              <w:tab w:val="left" w:pos="880"/>
              <w:tab w:val="right" w:leader="dot" w:pos="9062"/>
            </w:tabs>
            <w:rPr>
              <w:rFonts w:eastAsiaTheme="minorEastAsia"/>
              <w:noProof/>
              <w:lang w:eastAsia="nl-NL"/>
            </w:rPr>
          </w:pPr>
          <w:hyperlink w:anchor="_Toc11234045" w:history="1">
            <w:r w:rsidR="00641E8A" w:rsidRPr="005A75CF">
              <w:rPr>
                <w:rStyle w:val="Hyperlink"/>
                <w:rFonts w:cstheme="minorHAnsi"/>
                <w:noProof/>
                <w:lang w:eastAsia="en-GB"/>
              </w:rPr>
              <w:t>3.6</w:t>
            </w:r>
            <w:r w:rsidR="00641E8A">
              <w:rPr>
                <w:rFonts w:eastAsiaTheme="minorEastAsia"/>
                <w:noProof/>
                <w:lang w:eastAsia="nl-NL"/>
              </w:rPr>
              <w:tab/>
            </w:r>
            <w:r w:rsidR="00641E8A" w:rsidRPr="005A75CF">
              <w:rPr>
                <w:rStyle w:val="Hyperlink"/>
                <w:rFonts w:cstheme="minorHAnsi"/>
                <w:noProof/>
                <w:lang w:eastAsia="en-GB"/>
              </w:rPr>
              <w:t>Data-analyse</w:t>
            </w:r>
            <w:r w:rsidR="00641E8A">
              <w:rPr>
                <w:noProof/>
                <w:webHidden/>
              </w:rPr>
              <w:tab/>
            </w:r>
            <w:r w:rsidR="00641E8A">
              <w:rPr>
                <w:noProof/>
                <w:webHidden/>
              </w:rPr>
              <w:fldChar w:fldCharType="begin"/>
            </w:r>
            <w:r w:rsidR="00641E8A">
              <w:rPr>
                <w:noProof/>
                <w:webHidden/>
              </w:rPr>
              <w:instrText xml:space="preserve"> PAGEREF _Toc11234045 \h </w:instrText>
            </w:r>
            <w:r w:rsidR="00641E8A">
              <w:rPr>
                <w:noProof/>
                <w:webHidden/>
              </w:rPr>
            </w:r>
            <w:r w:rsidR="00641E8A">
              <w:rPr>
                <w:noProof/>
                <w:webHidden/>
              </w:rPr>
              <w:fldChar w:fldCharType="separate"/>
            </w:r>
            <w:r w:rsidR="00641E8A">
              <w:rPr>
                <w:noProof/>
                <w:webHidden/>
              </w:rPr>
              <w:t>17</w:t>
            </w:r>
            <w:r w:rsidR="00641E8A">
              <w:rPr>
                <w:noProof/>
                <w:webHidden/>
              </w:rPr>
              <w:fldChar w:fldCharType="end"/>
            </w:r>
          </w:hyperlink>
        </w:p>
        <w:p w14:paraId="66CBFBFE" w14:textId="19853A10" w:rsidR="00641E8A" w:rsidRDefault="00255063">
          <w:pPr>
            <w:pStyle w:val="Inhopg1"/>
            <w:tabs>
              <w:tab w:val="left" w:pos="440"/>
              <w:tab w:val="right" w:leader="dot" w:pos="9062"/>
            </w:tabs>
            <w:rPr>
              <w:rFonts w:eastAsiaTheme="minorEastAsia"/>
              <w:noProof/>
              <w:lang w:eastAsia="nl-NL"/>
            </w:rPr>
          </w:pPr>
          <w:hyperlink w:anchor="_Toc11234046" w:history="1">
            <w:r w:rsidR="00641E8A" w:rsidRPr="005A75CF">
              <w:rPr>
                <w:rStyle w:val="Hyperlink"/>
                <w:rFonts w:cstheme="minorHAnsi"/>
                <w:noProof/>
              </w:rPr>
              <w:t>4.</w:t>
            </w:r>
            <w:r w:rsidR="00641E8A">
              <w:rPr>
                <w:rFonts w:eastAsiaTheme="minorEastAsia"/>
                <w:noProof/>
                <w:lang w:eastAsia="nl-NL"/>
              </w:rPr>
              <w:tab/>
            </w:r>
            <w:r w:rsidR="00641E8A" w:rsidRPr="005A75CF">
              <w:rPr>
                <w:rStyle w:val="Hyperlink"/>
                <w:rFonts w:cstheme="minorHAnsi"/>
                <w:noProof/>
              </w:rPr>
              <w:t>Onderzoeksresultaten</w:t>
            </w:r>
            <w:r w:rsidR="00641E8A">
              <w:rPr>
                <w:noProof/>
                <w:webHidden/>
              </w:rPr>
              <w:tab/>
            </w:r>
            <w:r w:rsidR="00641E8A">
              <w:rPr>
                <w:noProof/>
                <w:webHidden/>
              </w:rPr>
              <w:fldChar w:fldCharType="begin"/>
            </w:r>
            <w:r w:rsidR="00641E8A">
              <w:rPr>
                <w:noProof/>
                <w:webHidden/>
              </w:rPr>
              <w:instrText xml:space="preserve"> PAGEREF _Toc11234046 \h </w:instrText>
            </w:r>
            <w:r w:rsidR="00641E8A">
              <w:rPr>
                <w:noProof/>
                <w:webHidden/>
              </w:rPr>
            </w:r>
            <w:r w:rsidR="00641E8A">
              <w:rPr>
                <w:noProof/>
                <w:webHidden/>
              </w:rPr>
              <w:fldChar w:fldCharType="separate"/>
            </w:r>
            <w:r w:rsidR="00641E8A">
              <w:rPr>
                <w:noProof/>
                <w:webHidden/>
              </w:rPr>
              <w:t>18</w:t>
            </w:r>
            <w:r w:rsidR="00641E8A">
              <w:rPr>
                <w:noProof/>
                <w:webHidden/>
              </w:rPr>
              <w:fldChar w:fldCharType="end"/>
            </w:r>
          </w:hyperlink>
        </w:p>
        <w:p w14:paraId="3A8F38BC" w14:textId="262FBADE" w:rsidR="00641E8A" w:rsidRDefault="00255063">
          <w:pPr>
            <w:pStyle w:val="Inhopg2"/>
            <w:tabs>
              <w:tab w:val="left" w:pos="880"/>
              <w:tab w:val="right" w:leader="dot" w:pos="9062"/>
            </w:tabs>
            <w:rPr>
              <w:rFonts w:eastAsiaTheme="minorEastAsia"/>
              <w:noProof/>
              <w:lang w:eastAsia="nl-NL"/>
            </w:rPr>
          </w:pPr>
          <w:hyperlink w:anchor="_Toc11234047" w:history="1">
            <w:r w:rsidR="00641E8A" w:rsidRPr="005A75CF">
              <w:rPr>
                <w:rStyle w:val="Hyperlink"/>
                <w:rFonts w:cstheme="minorHAnsi"/>
                <w:noProof/>
              </w:rPr>
              <w:t>4.1</w:t>
            </w:r>
            <w:r w:rsidR="00641E8A">
              <w:rPr>
                <w:rFonts w:eastAsiaTheme="minorEastAsia"/>
                <w:noProof/>
                <w:lang w:eastAsia="nl-NL"/>
              </w:rPr>
              <w:tab/>
            </w:r>
            <w:r w:rsidR="00641E8A" w:rsidRPr="005A75CF">
              <w:rPr>
                <w:rStyle w:val="Hyperlink"/>
                <w:rFonts w:cstheme="minorHAnsi"/>
                <w:noProof/>
              </w:rPr>
              <w:t>Dataverzamelingsmethoden</w:t>
            </w:r>
            <w:r w:rsidR="00641E8A">
              <w:rPr>
                <w:noProof/>
                <w:webHidden/>
              </w:rPr>
              <w:tab/>
            </w:r>
            <w:r w:rsidR="00641E8A">
              <w:rPr>
                <w:noProof/>
                <w:webHidden/>
              </w:rPr>
              <w:fldChar w:fldCharType="begin"/>
            </w:r>
            <w:r w:rsidR="00641E8A">
              <w:rPr>
                <w:noProof/>
                <w:webHidden/>
              </w:rPr>
              <w:instrText xml:space="preserve"> PAGEREF _Toc11234047 \h </w:instrText>
            </w:r>
            <w:r w:rsidR="00641E8A">
              <w:rPr>
                <w:noProof/>
                <w:webHidden/>
              </w:rPr>
            </w:r>
            <w:r w:rsidR="00641E8A">
              <w:rPr>
                <w:noProof/>
                <w:webHidden/>
              </w:rPr>
              <w:fldChar w:fldCharType="separate"/>
            </w:r>
            <w:r w:rsidR="00641E8A">
              <w:rPr>
                <w:noProof/>
                <w:webHidden/>
              </w:rPr>
              <w:t>18</w:t>
            </w:r>
            <w:r w:rsidR="00641E8A">
              <w:rPr>
                <w:noProof/>
                <w:webHidden/>
              </w:rPr>
              <w:fldChar w:fldCharType="end"/>
            </w:r>
          </w:hyperlink>
        </w:p>
        <w:p w14:paraId="238048A2" w14:textId="1506E799" w:rsidR="00641E8A" w:rsidRDefault="00255063">
          <w:pPr>
            <w:pStyle w:val="Inhopg2"/>
            <w:tabs>
              <w:tab w:val="left" w:pos="880"/>
              <w:tab w:val="right" w:leader="dot" w:pos="9062"/>
            </w:tabs>
            <w:rPr>
              <w:rFonts w:eastAsiaTheme="minorEastAsia"/>
              <w:noProof/>
              <w:lang w:eastAsia="nl-NL"/>
            </w:rPr>
          </w:pPr>
          <w:hyperlink w:anchor="_Toc11234048" w:history="1">
            <w:r w:rsidR="00641E8A" w:rsidRPr="005A75CF">
              <w:rPr>
                <w:rStyle w:val="Hyperlink"/>
                <w:rFonts w:cstheme="minorHAnsi"/>
                <w:noProof/>
              </w:rPr>
              <w:t>4.2</w:t>
            </w:r>
            <w:r w:rsidR="00641E8A">
              <w:rPr>
                <w:rFonts w:eastAsiaTheme="minorEastAsia"/>
                <w:noProof/>
                <w:lang w:eastAsia="nl-NL"/>
              </w:rPr>
              <w:tab/>
            </w:r>
            <w:r w:rsidR="00641E8A" w:rsidRPr="005A75CF">
              <w:rPr>
                <w:rStyle w:val="Hyperlink"/>
                <w:rFonts w:cstheme="minorHAnsi"/>
                <w:noProof/>
              </w:rPr>
              <w:t>Keuze voor schalen</w:t>
            </w:r>
            <w:r w:rsidR="00641E8A">
              <w:rPr>
                <w:noProof/>
                <w:webHidden/>
              </w:rPr>
              <w:tab/>
            </w:r>
            <w:r w:rsidR="00641E8A">
              <w:rPr>
                <w:noProof/>
                <w:webHidden/>
              </w:rPr>
              <w:fldChar w:fldCharType="begin"/>
            </w:r>
            <w:r w:rsidR="00641E8A">
              <w:rPr>
                <w:noProof/>
                <w:webHidden/>
              </w:rPr>
              <w:instrText xml:space="preserve"> PAGEREF _Toc11234048 \h </w:instrText>
            </w:r>
            <w:r w:rsidR="00641E8A">
              <w:rPr>
                <w:noProof/>
                <w:webHidden/>
              </w:rPr>
            </w:r>
            <w:r w:rsidR="00641E8A">
              <w:rPr>
                <w:noProof/>
                <w:webHidden/>
              </w:rPr>
              <w:fldChar w:fldCharType="separate"/>
            </w:r>
            <w:r w:rsidR="00641E8A">
              <w:rPr>
                <w:noProof/>
                <w:webHidden/>
              </w:rPr>
              <w:t>18</w:t>
            </w:r>
            <w:r w:rsidR="00641E8A">
              <w:rPr>
                <w:noProof/>
                <w:webHidden/>
              </w:rPr>
              <w:fldChar w:fldCharType="end"/>
            </w:r>
          </w:hyperlink>
        </w:p>
        <w:p w14:paraId="0B6F3B82" w14:textId="7C9B4340" w:rsidR="00641E8A" w:rsidRDefault="00255063">
          <w:pPr>
            <w:pStyle w:val="Inhopg2"/>
            <w:tabs>
              <w:tab w:val="left" w:pos="880"/>
              <w:tab w:val="right" w:leader="dot" w:pos="9062"/>
            </w:tabs>
            <w:rPr>
              <w:rFonts w:eastAsiaTheme="minorEastAsia"/>
              <w:noProof/>
              <w:lang w:eastAsia="nl-NL"/>
            </w:rPr>
          </w:pPr>
          <w:hyperlink w:anchor="_Toc11234049" w:history="1">
            <w:r w:rsidR="00641E8A" w:rsidRPr="005A75CF">
              <w:rPr>
                <w:rStyle w:val="Hyperlink"/>
                <w:rFonts w:cstheme="minorHAnsi"/>
                <w:noProof/>
              </w:rPr>
              <w:t>4.3</w:t>
            </w:r>
            <w:r w:rsidR="00641E8A">
              <w:rPr>
                <w:rFonts w:eastAsiaTheme="minorEastAsia"/>
                <w:noProof/>
                <w:lang w:eastAsia="nl-NL"/>
              </w:rPr>
              <w:tab/>
            </w:r>
            <w:r w:rsidR="00641E8A" w:rsidRPr="005A75CF">
              <w:rPr>
                <w:rStyle w:val="Hyperlink"/>
                <w:rFonts w:cstheme="minorHAnsi"/>
                <w:noProof/>
              </w:rPr>
              <w:t>Score input en output</w:t>
            </w:r>
            <w:r w:rsidR="00641E8A">
              <w:rPr>
                <w:noProof/>
                <w:webHidden/>
              </w:rPr>
              <w:tab/>
            </w:r>
            <w:r w:rsidR="00641E8A">
              <w:rPr>
                <w:noProof/>
                <w:webHidden/>
              </w:rPr>
              <w:fldChar w:fldCharType="begin"/>
            </w:r>
            <w:r w:rsidR="00641E8A">
              <w:rPr>
                <w:noProof/>
                <w:webHidden/>
              </w:rPr>
              <w:instrText xml:space="preserve"> PAGEREF _Toc11234049 \h </w:instrText>
            </w:r>
            <w:r w:rsidR="00641E8A">
              <w:rPr>
                <w:noProof/>
                <w:webHidden/>
              </w:rPr>
            </w:r>
            <w:r w:rsidR="00641E8A">
              <w:rPr>
                <w:noProof/>
                <w:webHidden/>
              </w:rPr>
              <w:fldChar w:fldCharType="separate"/>
            </w:r>
            <w:r w:rsidR="00641E8A">
              <w:rPr>
                <w:noProof/>
                <w:webHidden/>
              </w:rPr>
              <w:t>20</w:t>
            </w:r>
            <w:r w:rsidR="00641E8A">
              <w:rPr>
                <w:noProof/>
                <w:webHidden/>
              </w:rPr>
              <w:fldChar w:fldCharType="end"/>
            </w:r>
          </w:hyperlink>
        </w:p>
        <w:p w14:paraId="454A96BC" w14:textId="79CDD22C" w:rsidR="00641E8A" w:rsidRDefault="00255063">
          <w:pPr>
            <w:pStyle w:val="Inhopg2"/>
            <w:tabs>
              <w:tab w:val="left" w:pos="880"/>
              <w:tab w:val="right" w:leader="dot" w:pos="9062"/>
            </w:tabs>
            <w:rPr>
              <w:rFonts w:eastAsiaTheme="minorEastAsia"/>
              <w:noProof/>
              <w:lang w:eastAsia="nl-NL"/>
            </w:rPr>
          </w:pPr>
          <w:hyperlink w:anchor="_Toc11234050" w:history="1">
            <w:r w:rsidR="00641E8A" w:rsidRPr="005A75CF">
              <w:rPr>
                <w:rStyle w:val="Hyperlink"/>
                <w:rFonts w:cstheme="minorHAnsi"/>
                <w:noProof/>
              </w:rPr>
              <w:t>4.4</w:t>
            </w:r>
            <w:r w:rsidR="00641E8A">
              <w:rPr>
                <w:rFonts w:eastAsiaTheme="minorEastAsia"/>
                <w:noProof/>
                <w:lang w:eastAsia="nl-NL"/>
              </w:rPr>
              <w:tab/>
            </w:r>
            <w:r w:rsidR="00641E8A" w:rsidRPr="005A75CF">
              <w:rPr>
                <w:rStyle w:val="Hyperlink"/>
                <w:rFonts w:cstheme="minorHAnsi"/>
                <w:noProof/>
              </w:rPr>
              <w:t>Score outcome</w:t>
            </w:r>
            <w:r w:rsidR="00641E8A">
              <w:rPr>
                <w:noProof/>
                <w:webHidden/>
              </w:rPr>
              <w:tab/>
            </w:r>
            <w:r w:rsidR="00641E8A">
              <w:rPr>
                <w:noProof/>
                <w:webHidden/>
              </w:rPr>
              <w:fldChar w:fldCharType="begin"/>
            </w:r>
            <w:r w:rsidR="00641E8A">
              <w:rPr>
                <w:noProof/>
                <w:webHidden/>
              </w:rPr>
              <w:instrText xml:space="preserve"> PAGEREF _Toc11234050 \h </w:instrText>
            </w:r>
            <w:r w:rsidR="00641E8A">
              <w:rPr>
                <w:noProof/>
                <w:webHidden/>
              </w:rPr>
            </w:r>
            <w:r w:rsidR="00641E8A">
              <w:rPr>
                <w:noProof/>
                <w:webHidden/>
              </w:rPr>
              <w:fldChar w:fldCharType="separate"/>
            </w:r>
            <w:r w:rsidR="00641E8A">
              <w:rPr>
                <w:noProof/>
                <w:webHidden/>
              </w:rPr>
              <w:t>21</w:t>
            </w:r>
            <w:r w:rsidR="00641E8A">
              <w:rPr>
                <w:noProof/>
                <w:webHidden/>
              </w:rPr>
              <w:fldChar w:fldCharType="end"/>
            </w:r>
          </w:hyperlink>
        </w:p>
        <w:p w14:paraId="59858017" w14:textId="2E5B90ED" w:rsidR="00641E8A" w:rsidRDefault="00255063">
          <w:pPr>
            <w:pStyle w:val="Inhopg1"/>
            <w:tabs>
              <w:tab w:val="left" w:pos="440"/>
              <w:tab w:val="right" w:leader="dot" w:pos="9062"/>
            </w:tabs>
            <w:rPr>
              <w:rFonts w:eastAsiaTheme="minorEastAsia"/>
              <w:noProof/>
              <w:lang w:eastAsia="nl-NL"/>
            </w:rPr>
          </w:pPr>
          <w:hyperlink w:anchor="_Toc11234051" w:history="1">
            <w:r w:rsidR="00641E8A" w:rsidRPr="005A75CF">
              <w:rPr>
                <w:rStyle w:val="Hyperlink"/>
                <w:rFonts w:cstheme="minorHAnsi"/>
                <w:noProof/>
              </w:rPr>
              <w:t>5.</w:t>
            </w:r>
            <w:r w:rsidR="00641E8A">
              <w:rPr>
                <w:rFonts w:eastAsiaTheme="minorEastAsia"/>
                <w:noProof/>
                <w:lang w:eastAsia="nl-NL"/>
              </w:rPr>
              <w:tab/>
            </w:r>
            <w:r w:rsidR="00641E8A" w:rsidRPr="005A75CF">
              <w:rPr>
                <w:rStyle w:val="Hyperlink"/>
                <w:rFonts w:cstheme="minorHAnsi"/>
                <w:noProof/>
              </w:rPr>
              <w:t>Conclusie</w:t>
            </w:r>
            <w:r w:rsidR="00641E8A">
              <w:rPr>
                <w:noProof/>
                <w:webHidden/>
              </w:rPr>
              <w:tab/>
            </w:r>
            <w:r w:rsidR="00641E8A">
              <w:rPr>
                <w:noProof/>
                <w:webHidden/>
              </w:rPr>
              <w:fldChar w:fldCharType="begin"/>
            </w:r>
            <w:r w:rsidR="00641E8A">
              <w:rPr>
                <w:noProof/>
                <w:webHidden/>
              </w:rPr>
              <w:instrText xml:space="preserve"> PAGEREF _Toc11234051 \h </w:instrText>
            </w:r>
            <w:r w:rsidR="00641E8A">
              <w:rPr>
                <w:noProof/>
                <w:webHidden/>
              </w:rPr>
            </w:r>
            <w:r w:rsidR="00641E8A">
              <w:rPr>
                <w:noProof/>
                <w:webHidden/>
              </w:rPr>
              <w:fldChar w:fldCharType="separate"/>
            </w:r>
            <w:r w:rsidR="00641E8A">
              <w:rPr>
                <w:noProof/>
                <w:webHidden/>
              </w:rPr>
              <w:t>23</w:t>
            </w:r>
            <w:r w:rsidR="00641E8A">
              <w:rPr>
                <w:noProof/>
                <w:webHidden/>
              </w:rPr>
              <w:fldChar w:fldCharType="end"/>
            </w:r>
          </w:hyperlink>
        </w:p>
        <w:p w14:paraId="718FCB5E" w14:textId="22AEB548" w:rsidR="00641E8A" w:rsidRDefault="00255063">
          <w:pPr>
            <w:pStyle w:val="Inhopg1"/>
            <w:tabs>
              <w:tab w:val="left" w:pos="440"/>
              <w:tab w:val="right" w:leader="dot" w:pos="9062"/>
            </w:tabs>
            <w:rPr>
              <w:rFonts w:eastAsiaTheme="minorEastAsia"/>
              <w:noProof/>
              <w:lang w:eastAsia="nl-NL"/>
            </w:rPr>
          </w:pPr>
          <w:hyperlink w:anchor="_Toc11234052" w:history="1">
            <w:r w:rsidR="00641E8A" w:rsidRPr="005A75CF">
              <w:rPr>
                <w:rStyle w:val="Hyperlink"/>
                <w:rFonts w:cstheme="minorHAnsi"/>
                <w:noProof/>
              </w:rPr>
              <w:t>6.</w:t>
            </w:r>
            <w:r w:rsidR="00641E8A">
              <w:rPr>
                <w:rFonts w:eastAsiaTheme="minorEastAsia"/>
                <w:noProof/>
                <w:lang w:eastAsia="nl-NL"/>
              </w:rPr>
              <w:tab/>
            </w:r>
            <w:r w:rsidR="00641E8A" w:rsidRPr="005A75CF">
              <w:rPr>
                <w:rStyle w:val="Hyperlink"/>
                <w:rFonts w:cstheme="minorHAnsi"/>
                <w:noProof/>
              </w:rPr>
              <w:t>Discussie</w:t>
            </w:r>
            <w:r w:rsidR="00641E8A">
              <w:rPr>
                <w:noProof/>
                <w:webHidden/>
              </w:rPr>
              <w:tab/>
            </w:r>
            <w:r w:rsidR="00641E8A">
              <w:rPr>
                <w:noProof/>
                <w:webHidden/>
              </w:rPr>
              <w:fldChar w:fldCharType="begin"/>
            </w:r>
            <w:r w:rsidR="00641E8A">
              <w:rPr>
                <w:noProof/>
                <w:webHidden/>
              </w:rPr>
              <w:instrText xml:space="preserve"> PAGEREF _Toc11234052 \h </w:instrText>
            </w:r>
            <w:r w:rsidR="00641E8A">
              <w:rPr>
                <w:noProof/>
                <w:webHidden/>
              </w:rPr>
            </w:r>
            <w:r w:rsidR="00641E8A">
              <w:rPr>
                <w:noProof/>
                <w:webHidden/>
              </w:rPr>
              <w:fldChar w:fldCharType="separate"/>
            </w:r>
            <w:r w:rsidR="00641E8A">
              <w:rPr>
                <w:noProof/>
                <w:webHidden/>
              </w:rPr>
              <w:t>24</w:t>
            </w:r>
            <w:r w:rsidR="00641E8A">
              <w:rPr>
                <w:noProof/>
                <w:webHidden/>
              </w:rPr>
              <w:fldChar w:fldCharType="end"/>
            </w:r>
          </w:hyperlink>
        </w:p>
        <w:p w14:paraId="3479CD42" w14:textId="654951AE" w:rsidR="00641E8A" w:rsidRDefault="00255063">
          <w:pPr>
            <w:pStyle w:val="Inhopg1"/>
            <w:tabs>
              <w:tab w:val="left" w:pos="440"/>
              <w:tab w:val="right" w:leader="dot" w:pos="9062"/>
            </w:tabs>
            <w:rPr>
              <w:rFonts w:eastAsiaTheme="minorEastAsia"/>
              <w:noProof/>
              <w:lang w:eastAsia="nl-NL"/>
            </w:rPr>
          </w:pPr>
          <w:hyperlink w:anchor="_Toc11234053" w:history="1">
            <w:r w:rsidR="00641E8A" w:rsidRPr="005A75CF">
              <w:rPr>
                <w:rStyle w:val="Hyperlink"/>
                <w:rFonts w:cstheme="minorHAnsi"/>
                <w:noProof/>
              </w:rPr>
              <w:t>7.</w:t>
            </w:r>
            <w:r w:rsidR="00641E8A">
              <w:rPr>
                <w:rFonts w:eastAsiaTheme="minorEastAsia"/>
                <w:noProof/>
                <w:lang w:eastAsia="nl-NL"/>
              </w:rPr>
              <w:tab/>
            </w:r>
            <w:r w:rsidR="00641E8A" w:rsidRPr="005A75CF">
              <w:rPr>
                <w:rStyle w:val="Hyperlink"/>
                <w:rFonts w:cstheme="minorHAnsi"/>
                <w:noProof/>
              </w:rPr>
              <w:t>Aanbevelingen</w:t>
            </w:r>
            <w:r w:rsidR="00641E8A">
              <w:rPr>
                <w:noProof/>
                <w:webHidden/>
              </w:rPr>
              <w:tab/>
            </w:r>
            <w:r w:rsidR="00641E8A">
              <w:rPr>
                <w:noProof/>
                <w:webHidden/>
              </w:rPr>
              <w:fldChar w:fldCharType="begin"/>
            </w:r>
            <w:r w:rsidR="00641E8A">
              <w:rPr>
                <w:noProof/>
                <w:webHidden/>
              </w:rPr>
              <w:instrText xml:space="preserve"> PAGEREF _Toc11234053 \h </w:instrText>
            </w:r>
            <w:r w:rsidR="00641E8A">
              <w:rPr>
                <w:noProof/>
                <w:webHidden/>
              </w:rPr>
            </w:r>
            <w:r w:rsidR="00641E8A">
              <w:rPr>
                <w:noProof/>
                <w:webHidden/>
              </w:rPr>
              <w:fldChar w:fldCharType="separate"/>
            </w:r>
            <w:r w:rsidR="00641E8A">
              <w:rPr>
                <w:noProof/>
                <w:webHidden/>
              </w:rPr>
              <w:t>26</w:t>
            </w:r>
            <w:r w:rsidR="00641E8A">
              <w:rPr>
                <w:noProof/>
                <w:webHidden/>
              </w:rPr>
              <w:fldChar w:fldCharType="end"/>
            </w:r>
          </w:hyperlink>
        </w:p>
        <w:p w14:paraId="3FC43D69" w14:textId="328385B2" w:rsidR="00641E8A" w:rsidRDefault="00255063">
          <w:pPr>
            <w:pStyle w:val="Inhopg2"/>
            <w:tabs>
              <w:tab w:val="left" w:pos="880"/>
              <w:tab w:val="right" w:leader="dot" w:pos="9062"/>
            </w:tabs>
            <w:rPr>
              <w:rFonts w:eastAsiaTheme="minorEastAsia"/>
              <w:noProof/>
              <w:lang w:eastAsia="nl-NL"/>
            </w:rPr>
          </w:pPr>
          <w:hyperlink w:anchor="_Toc11234054" w:history="1">
            <w:r w:rsidR="00641E8A" w:rsidRPr="005A75CF">
              <w:rPr>
                <w:rStyle w:val="Hyperlink"/>
                <w:noProof/>
              </w:rPr>
              <w:t>7.1</w:t>
            </w:r>
            <w:r w:rsidR="00641E8A">
              <w:rPr>
                <w:rFonts w:eastAsiaTheme="minorEastAsia"/>
                <w:noProof/>
                <w:lang w:eastAsia="nl-NL"/>
              </w:rPr>
              <w:tab/>
            </w:r>
            <w:r w:rsidR="00641E8A" w:rsidRPr="005A75CF">
              <w:rPr>
                <w:rStyle w:val="Hyperlink"/>
                <w:noProof/>
              </w:rPr>
              <w:t>Aanbevelingen communicatie</w:t>
            </w:r>
            <w:r w:rsidR="00641E8A">
              <w:rPr>
                <w:noProof/>
                <w:webHidden/>
              </w:rPr>
              <w:tab/>
            </w:r>
            <w:r w:rsidR="00641E8A">
              <w:rPr>
                <w:noProof/>
                <w:webHidden/>
              </w:rPr>
              <w:fldChar w:fldCharType="begin"/>
            </w:r>
            <w:r w:rsidR="00641E8A">
              <w:rPr>
                <w:noProof/>
                <w:webHidden/>
              </w:rPr>
              <w:instrText xml:space="preserve"> PAGEREF _Toc11234054 \h </w:instrText>
            </w:r>
            <w:r w:rsidR="00641E8A">
              <w:rPr>
                <w:noProof/>
                <w:webHidden/>
              </w:rPr>
            </w:r>
            <w:r w:rsidR="00641E8A">
              <w:rPr>
                <w:noProof/>
                <w:webHidden/>
              </w:rPr>
              <w:fldChar w:fldCharType="separate"/>
            </w:r>
            <w:r w:rsidR="00641E8A">
              <w:rPr>
                <w:noProof/>
                <w:webHidden/>
              </w:rPr>
              <w:t>26</w:t>
            </w:r>
            <w:r w:rsidR="00641E8A">
              <w:rPr>
                <w:noProof/>
                <w:webHidden/>
              </w:rPr>
              <w:fldChar w:fldCharType="end"/>
            </w:r>
          </w:hyperlink>
        </w:p>
        <w:p w14:paraId="6674B637" w14:textId="44B32260" w:rsidR="00641E8A" w:rsidRDefault="00255063">
          <w:pPr>
            <w:pStyle w:val="Inhopg2"/>
            <w:tabs>
              <w:tab w:val="left" w:pos="880"/>
              <w:tab w:val="right" w:leader="dot" w:pos="9062"/>
            </w:tabs>
            <w:rPr>
              <w:rFonts w:eastAsiaTheme="minorEastAsia"/>
              <w:noProof/>
              <w:lang w:eastAsia="nl-NL"/>
            </w:rPr>
          </w:pPr>
          <w:hyperlink w:anchor="_Toc11234055" w:history="1">
            <w:r w:rsidR="00641E8A" w:rsidRPr="005A75CF">
              <w:rPr>
                <w:rStyle w:val="Hyperlink"/>
                <w:noProof/>
              </w:rPr>
              <w:t>7.2</w:t>
            </w:r>
            <w:r w:rsidR="00641E8A">
              <w:rPr>
                <w:rFonts w:eastAsiaTheme="minorEastAsia"/>
                <w:noProof/>
                <w:lang w:eastAsia="nl-NL"/>
              </w:rPr>
              <w:tab/>
            </w:r>
            <w:r w:rsidR="00641E8A" w:rsidRPr="005A75CF">
              <w:rPr>
                <w:rStyle w:val="Hyperlink"/>
                <w:noProof/>
              </w:rPr>
              <w:t>Aanbeveling uitvoerende proces</w:t>
            </w:r>
            <w:r w:rsidR="00641E8A">
              <w:rPr>
                <w:noProof/>
                <w:webHidden/>
              </w:rPr>
              <w:tab/>
            </w:r>
            <w:r w:rsidR="00641E8A">
              <w:rPr>
                <w:noProof/>
                <w:webHidden/>
              </w:rPr>
              <w:fldChar w:fldCharType="begin"/>
            </w:r>
            <w:r w:rsidR="00641E8A">
              <w:rPr>
                <w:noProof/>
                <w:webHidden/>
              </w:rPr>
              <w:instrText xml:space="preserve"> PAGEREF _Toc11234055 \h </w:instrText>
            </w:r>
            <w:r w:rsidR="00641E8A">
              <w:rPr>
                <w:noProof/>
                <w:webHidden/>
              </w:rPr>
            </w:r>
            <w:r w:rsidR="00641E8A">
              <w:rPr>
                <w:noProof/>
                <w:webHidden/>
              </w:rPr>
              <w:fldChar w:fldCharType="separate"/>
            </w:r>
            <w:r w:rsidR="00641E8A">
              <w:rPr>
                <w:noProof/>
                <w:webHidden/>
              </w:rPr>
              <w:t>26</w:t>
            </w:r>
            <w:r w:rsidR="00641E8A">
              <w:rPr>
                <w:noProof/>
                <w:webHidden/>
              </w:rPr>
              <w:fldChar w:fldCharType="end"/>
            </w:r>
          </w:hyperlink>
        </w:p>
        <w:p w14:paraId="267F4A5A" w14:textId="6F5989AD" w:rsidR="00641E8A" w:rsidRDefault="00255063">
          <w:pPr>
            <w:pStyle w:val="Inhopg1"/>
            <w:tabs>
              <w:tab w:val="right" w:leader="dot" w:pos="9062"/>
            </w:tabs>
            <w:rPr>
              <w:rFonts w:eastAsiaTheme="minorEastAsia"/>
              <w:noProof/>
              <w:lang w:eastAsia="nl-NL"/>
            </w:rPr>
          </w:pPr>
          <w:hyperlink w:anchor="_Toc11234056" w:history="1">
            <w:r w:rsidR="00641E8A" w:rsidRPr="005A75CF">
              <w:rPr>
                <w:rStyle w:val="Hyperlink"/>
                <w:rFonts w:cstheme="minorHAnsi"/>
                <w:noProof/>
              </w:rPr>
              <w:t>Bijlagen</w:t>
            </w:r>
            <w:r w:rsidR="00641E8A">
              <w:rPr>
                <w:noProof/>
                <w:webHidden/>
              </w:rPr>
              <w:tab/>
            </w:r>
            <w:r w:rsidR="00641E8A">
              <w:rPr>
                <w:noProof/>
                <w:webHidden/>
              </w:rPr>
              <w:fldChar w:fldCharType="begin"/>
            </w:r>
            <w:r w:rsidR="00641E8A">
              <w:rPr>
                <w:noProof/>
                <w:webHidden/>
              </w:rPr>
              <w:instrText xml:space="preserve"> PAGEREF _Toc11234056 \h </w:instrText>
            </w:r>
            <w:r w:rsidR="00641E8A">
              <w:rPr>
                <w:noProof/>
                <w:webHidden/>
              </w:rPr>
            </w:r>
            <w:r w:rsidR="00641E8A">
              <w:rPr>
                <w:noProof/>
                <w:webHidden/>
              </w:rPr>
              <w:fldChar w:fldCharType="separate"/>
            </w:r>
            <w:r w:rsidR="00641E8A">
              <w:rPr>
                <w:noProof/>
                <w:webHidden/>
              </w:rPr>
              <w:t>27</w:t>
            </w:r>
            <w:r w:rsidR="00641E8A">
              <w:rPr>
                <w:noProof/>
                <w:webHidden/>
              </w:rPr>
              <w:fldChar w:fldCharType="end"/>
            </w:r>
          </w:hyperlink>
        </w:p>
        <w:p w14:paraId="7C542786" w14:textId="23C19393" w:rsidR="00641E8A" w:rsidRDefault="00255063">
          <w:pPr>
            <w:pStyle w:val="Inhopg2"/>
            <w:tabs>
              <w:tab w:val="right" w:leader="dot" w:pos="9062"/>
            </w:tabs>
            <w:rPr>
              <w:rFonts w:eastAsiaTheme="minorEastAsia"/>
              <w:noProof/>
              <w:lang w:eastAsia="nl-NL"/>
            </w:rPr>
          </w:pPr>
          <w:hyperlink w:anchor="_Toc11234057" w:history="1">
            <w:r w:rsidR="00641E8A" w:rsidRPr="005A75CF">
              <w:rPr>
                <w:rStyle w:val="Hyperlink"/>
                <w:rFonts w:cstheme="minorHAnsi"/>
                <w:noProof/>
              </w:rPr>
              <w:t>Bijlage I, Begrippenlijst</w:t>
            </w:r>
            <w:r w:rsidR="00641E8A">
              <w:rPr>
                <w:noProof/>
                <w:webHidden/>
              </w:rPr>
              <w:tab/>
            </w:r>
            <w:r w:rsidR="00641E8A">
              <w:rPr>
                <w:noProof/>
                <w:webHidden/>
              </w:rPr>
              <w:fldChar w:fldCharType="begin"/>
            </w:r>
            <w:r w:rsidR="00641E8A">
              <w:rPr>
                <w:noProof/>
                <w:webHidden/>
              </w:rPr>
              <w:instrText xml:space="preserve"> PAGEREF _Toc11234057 \h </w:instrText>
            </w:r>
            <w:r w:rsidR="00641E8A">
              <w:rPr>
                <w:noProof/>
                <w:webHidden/>
              </w:rPr>
            </w:r>
            <w:r w:rsidR="00641E8A">
              <w:rPr>
                <w:noProof/>
                <w:webHidden/>
              </w:rPr>
              <w:fldChar w:fldCharType="separate"/>
            </w:r>
            <w:r w:rsidR="00641E8A">
              <w:rPr>
                <w:noProof/>
                <w:webHidden/>
              </w:rPr>
              <w:t>27</w:t>
            </w:r>
            <w:r w:rsidR="00641E8A">
              <w:rPr>
                <w:noProof/>
                <w:webHidden/>
              </w:rPr>
              <w:fldChar w:fldCharType="end"/>
            </w:r>
          </w:hyperlink>
        </w:p>
        <w:p w14:paraId="437D2ECC" w14:textId="35F6B3BB" w:rsidR="00641E8A" w:rsidRDefault="00255063">
          <w:pPr>
            <w:pStyle w:val="Inhopg2"/>
            <w:tabs>
              <w:tab w:val="right" w:leader="dot" w:pos="9062"/>
            </w:tabs>
            <w:rPr>
              <w:rFonts w:eastAsiaTheme="minorEastAsia"/>
              <w:noProof/>
              <w:lang w:eastAsia="nl-NL"/>
            </w:rPr>
          </w:pPr>
          <w:hyperlink w:anchor="_Toc11234058" w:history="1">
            <w:r w:rsidR="00641E8A" w:rsidRPr="005A75CF">
              <w:rPr>
                <w:rStyle w:val="Hyperlink"/>
                <w:rFonts w:cstheme="minorHAnsi"/>
                <w:noProof/>
              </w:rPr>
              <w:t>Bijlage II, Metingen van de Bouwcampus</w:t>
            </w:r>
            <w:r w:rsidR="00641E8A">
              <w:rPr>
                <w:noProof/>
                <w:webHidden/>
              </w:rPr>
              <w:tab/>
            </w:r>
            <w:r w:rsidR="00641E8A">
              <w:rPr>
                <w:noProof/>
                <w:webHidden/>
              </w:rPr>
              <w:fldChar w:fldCharType="begin"/>
            </w:r>
            <w:r w:rsidR="00641E8A">
              <w:rPr>
                <w:noProof/>
                <w:webHidden/>
              </w:rPr>
              <w:instrText xml:space="preserve"> PAGEREF _Toc11234058 \h </w:instrText>
            </w:r>
            <w:r w:rsidR="00641E8A">
              <w:rPr>
                <w:noProof/>
                <w:webHidden/>
              </w:rPr>
            </w:r>
            <w:r w:rsidR="00641E8A">
              <w:rPr>
                <w:noProof/>
                <w:webHidden/>
              </w:rPr>
              <w:fldChar w:fldCharType="separate"/>
            </w:r>
            <w:r w:rsidR="00641E8A">
              <w:rPr>
                <w:noProof/>
                <w:webHidden/>
              </w:rPr>
              <w:t>29</w:t>
            </w:r>
            <w:r w:rsidR="00641E8A">
              <w:rPr>
                <w:noProof/>
                <w:webHidden/>
              </w:rPr>
              <w:fldChar w:fldCharType="end"/>
            </w:r>
          </w:hyperlink>
        </w:p>
        <w:p w14:paraId="34793056" w14:textId="60DC19D1" w:rsidR="00641E8A" w:rsidRDefault="00255063">
          <w:pPr>
            <w:pStyle w:val="Inhopg2"/>
            <w:tabs>
              <w:tab w:val="right" w:leader="dot" w:pos="9062"/>
            </w:tabs>
            <w:rPr>
              <w:rFonts w:eastAsiaTheme="minorEastAsia"/>
              <w:noProof/>
              <w:lang w:eastAsia="nl-NL"/>
            </w:rPr>
          </w:pPr>
          <w:hyperlink w:anchor="_Toc11234059" w:history="1">
            <w:r w:rsidR="00641E8A" w:rsidRPr="005A75CF">
              <w:rPr>
                <w:rStyle w:val="Hyperlink"/>
                <w:rFonts w:cstheme="minorHAnsi"/>
                <w:noProof/>
              </w:rPr>
              <w:t>Bijlage III, Metingen van het Fjildlab</w:t>
            </w:r>
            <w:r w:rsidR="00641E8A">
              <w:rPr>
                <w:noProof/>
                <w:webHidden/>
              </w:rPr>
              <w:tab/>
            </w:r>
            <w:r w:rsidR="00641E8A">
              <w:rPr>
                <w:noProof/>
                <w:webHidden/>
              </w:rPr>
              <w:fldChar w:fldCharType="begin"/>
            </w:r>
            <w:r w:rsidR="00641E8A">
              <w:rPr>
                <w:noProof/>
                <w:webHidden/>
              </w:rPr>
              <w:instrText xml:space="preserve"> PAGEREF _Toc11234059 \h </w:instrText>
            </w:r>
            <w:r w:rsidR="00641E8A">
              <w:rPr>
                <w:noProof/>
                <w:webHidden/>
              </w:rPr>
            </w:r>
            <w:r w:rsidR="00641E8A">
              <w:rPr>
                <w:noProof/>
                <w:webHidden/>
              </w:rPr>
              <w:fldChar w:fldCharType="separate"/>
            </w:r>
            <w:r w:rsidR="00641E8A">
              <w:rPr>
                <w:noProof/>
                <w:webHidden/>
              </w:rPr>
              <w:t>33</w:t>
            </w:r>
            <w:r w:rsidR="00641E8A">
              <w:rPr>
                <w:noProof/>
                <w:webHidden/>
              </w:rPr>
              <w:fldChar w:fldCharType="end"/>
            </w:r>
          </w:hyperlink>
        </w:p>
        <w:p w14:paraId="2840201F" w14:textId="06FEE2D4" w:rsidR="00641E8A" w:rsidRDefault="00255063">
          <w:pPr>
            <w:pStyle w:val="Inhopg2"/>
            <w:tabs>
              <w:tab w:val="right" w:leader="dot" w:pos="9062"/>
            </w:tabs>
            <w:rPr>
              <w:rFonts w:eastAsiaTheme="minorEastAsia"/>
              <w:noProof/>
              <w:lang w:eastAsia="nl-NL"/>
            </w:rPr>
          </w:pPr>
          <w:hyperlink w:anchor="_Toc11234060" w:history="1">
            <w:r w:rsidR="00641E8A" w:rsidRPr="005A75CF">
              <w:rPr>
                <w:rStyle w:val="Hyperlink"/>
                <w:rFonts w:cstheme="minorHAnsi"/>
                <w:noProof/>
              </w:rPr>
              <w:t>Bijlage IV, Metingen van Lerend Ondernemerschap</w:t>
            </w:r>
            <w:r w:rsidR="00641E8A">
              <w:rPr>
                <w:noProof/>
                <w:webHidden/>
              </w:rPr>
              <w:tab/>
            </w:r>
            <w:r w:rsidR="00641E8A">
              <w:rPr>
                <w:noProof/>
                <w:webHidden/>
              </w:rPr>
              <w:fldChar w:fldCharType="begin"/>
            </w:r>
            <w:r w:rsidR="00641E8A">
              <w:rPr>
                <w:noProof/>
                <w:webHidden/>
              </w:rPr>
              <w:instrText xml:space="preserve"> PAGEREF _Toc11234060 \h </w:instrText>
            </w:r>
            <w:r w:rsidR="00641E8A">
              <w:rPr>
                <w:noProof/>
                <w:webHidden/>
              </w:rPr>
            </w:r>
            <w:r w:rsidR="00641E8A">
              <w:rPr>
                <w:noProof/>
                <w:webHidden/>
              </w:rPr>
              <w:fldChar w:fldCharType="separate"/>
            </w:r>
            <w:r w:rsidR="00641E8A">
              <w:rPr>
                <w:noProof/>
                <w:webHidden/>
              </w:rPr>
              <w:t>38</w:t>
            </w:r>
            <w:r w:rsidR="00641E8A">
              <w:rPr>
                <w:noProof/>
                <w:webHidden/>
              </w:rPr>
              <w:fldChar w:fldCharType="end"/>
            </w:r>
          </w:hyperlink>
        </w:p>
        <w:p w14:paraId="3F1D06AD" w14:textId="0E81809A" w:rsidR="00641E8A" w:rsidRDefault="00255063">
          <w:pPr>
            <w:pStyle w:val="Inhopg2"/>
            <w:tabs>
              <w:tab w:val="right" w:leader="dot" w:pos="9062"/>
            </w:tabs>
            <w:rPr>
              <w:rFonts w:eastAsiaTheme="minorEastAsia"/>
              <w:noProof/>
              <w:lang w:eastAsia="nl-NL"/>
            </w:rPr>
          </w:pPr>
          <w:hyperlink w:anchor="_Toc11234061" w:history="1">
            <w:r w:rsidR="00641E8A" w:rsidRPr="005A75CF">
              <w:rPr>
                <w:rStyle w:val="Hyperlink"/>
                <w:rFonts w:cstheme="minorHAnsi"/>
                <w:noProof/>
              </w:rPr>
              <w:t>Bijlage V, Metingen van het Shared Facilities Center</w:t>
            </w:r>
            <w:r w:rsidR="00641E8A">
              <w:rPr>
                <w:noProof/>
                <w:webHidden/>
              </w:rPr>
              <w:tab/>
            </w:r>
            <w:r w:rsidR="00641E8A">
              <w:rPr>
                <w:noProof/>
                <w:webHidden/>
              </w:rPr>
              <w:fldChar w:fldCharType="begin"/>
            </w:r>
            <w:r w:rsidR="00641E8A">
              <w:rPr>
                <w:noProof/>
                <w:webHidden/>
              </w:rPr>
              <w:instrText xml:space="preserve"> PAGEREF _Toc11234061 \h </w:instrText>
            </w:r>
            <w:r w:rsidR="00641E8A">
              <w:rPr>
                <w:noProof/>
                <w:webHidden/>
              </w:rPr>
            </w:r>
            <w:r w:rsidR="00641E8A">
              <w:rPr>
                <w:noProof/>
                <w:webHidden/>
              </w:rPr>
              <w:fldChar w:fldCharType="separate"/>
            </w:r>
            <w:r w:rsidR="00641E8A">
              <w:rPr>
                <w:noProof/>
                <w:webHidden/>
              </w:rPr>
              <w:t>41</w:t>
            </w:r>
            <w:r w:rsidR="00641E8A">
              <w:rPr>
                <w:noProof/>
                <w:webHidden/>
              </w:rPr>
              <w:fldChar w:fldCharType="end"/>
            </w:r>
          </w:hyperlink>
        </w:p>
        <w:p w14:paraId="5795E447" w14:textId="23231718" w:rsidR="00641E8A" w:rsidRDefault="00255063">
          <w:pPr>
            <w:pStyle w:val="Inhopg2"/>
            <w:tabs>
              <w:tab w:val="right" w:leader="dot" w:pos="9062"/>
            </w:tabs>
            <w:rPr>
              <w:rFonts w:eastAsiaTheme="minorEastAsia"/>
              <w:noProof/>
              <w:lang w:eastAsia="nl-NL"/>
            </w:rPr>
          </w:pPr>
          <w:hyperlink w:anchor="_Toc11234062" w:history="1">
            <w:r w:rsidR="00641E8A" w:rsidRPr="005A75CF">
              <w:rPr>
                <w:rStyle w:val="Hyperlink"/>
                <w:rFonts w:cstheme="minorHAnsi"/>
                <w:noProof/>
              </w:rPr>
              <w:t>Bijlage VI, Metingen van de outcomes</w:t>
            </w:r>
            <w:r w:rsidR="00641E8A">
              <w:rPr>
                <w:noProof/>
                <w:webHidden/>
              </w:rPr>
              <w:tab/>
            </w:r>
            <w:r w:rsidR="00641E8A">
              <w:rPr>
                <w:noProof/>
                <w:webHidden/>
              </w:rPr>
              <w:fldChar w:fldCharType="begin"/>
            </w:r>
            <w:r w:rsidR="00641E8A">
              <w:rPr>
                <w:noProof/>
                <w:webHidden/>
              </w:rPr>
              <w:instrText xml:space="preserve"> PAGEREF _Toc11234062 \h </w:instrText>
            </w:r>
            <w:r w:rsidR="00641E8A">
              <w:rPr>
                <w:noProof/>
                <w:webHidden/>
              </w:rPr>
            </w:r>
            <w:r w:rsidR="00641E8A">
              <w:rPr>
                <w:noProof/>
                <w:webHidden/>
              </w:rPr>
              <w:fldChar w:fldCharType="separate"/>
            </w:r>
            <w:r w:rsidR="00641E8A">
              <w:rPr>
                <w:noProof/>
                <w:webHidden/>
              </w:rPr>
              <w:t>43</w:t>
            </w:r>
            <w:r w:rsidR="00641E8A">
              <w:rPr>
                <w:noProof/>
                <w:webHidden/>
              </w:rPr>
              <w:fldChar w:fldCharType="end"/>
            </w:r>
          </w:hyperlink>
        </w:p>
        <w:p w14:paraId="2C6351EF" w14:textId="25E8EF62" w:rsidR="00641E8A" w:rsidRDefault="00255063">
          <w:pPr>
            <w:pStyle w:val="Inhopg2"/>
            <w:tabs>
              <w:tab w:val="right" w:leader="dot" w:pos="9062"/>
            </w:tabs>
            <w:rPr>
              <w:rFonts w:eastAsiaTheme="minorEastAsia"/>
              <w:noProof/>
              <w:lang w:eastAsia="nl-NL"/>
            </w:rPr>
          </w:pPr>
          <w:hyperlink w:anchor="_Toc11234063" w:history="1">
            <w:r w:rsidR="00641E8A" w:rsidRPr="005A75CF">
              <w:rPr>
                <w:rStyle w:val="Hyperlink"/>
                <w:noProof/>
              </w:rPr>
              <w:t>Bijlage VII, Bijeenkomst Fjildlab</w:t>
            </w:r>
            <w:r w:rsidR="00641E8A">
              <w:rPr>
                <w:noProof/>
                <w:webHidden/>
              </w:rPr>
              <w:tab/>
            </w:r>
            <w:r w:rsidR="00641E8A">
              <w:rPr>
                <w:noProof/>
                <w:webHidden/>
              </w:rPr>
              <w:fldChar w:fldCharType="begin"/>
            </w:r>
            <w:r w:rsidR="00641E8A">
              <w:rPr>
                <w:noProof/>
                <w:webHidden/>
              </w:rPr>
              <w:instrText xml:space="preserve"> PAGEREF _Toc11234063 \h </w:instrText>
            </w:r>
            <w:r w:rsidR="00641E8A">
              <w:rPr>
                <w:noProof/>
                <w:webHidden/>
              </w:rPr>
            </w:r>
            <w:r w:rsidR="00641E8A">
              <w:rPr>
                <w:noProof/>
                <w:webHidden/>
              </w:rPr>
              <w:fldChar w:fldCharType="separate"/>
            </w:r>
            <w:r w:rsidR="00641E8A">
              <w:rPr>
                <w:noProof/>
                <w:webHidden/>
              </w:rPr>
              <w:t>48</w:t>
            </w:r>
            <w:r w:rsidR="00641E8A">
              <w:rPr>
                <w:noProof/>
                <w:webHidden/>
              </w:rPr>
              <w:fldChar w:fldCharType="end"/>
            </w:r>
          </w:hyperlink>
        </w:p>
        <w:p w14:paraId="794B0501" w14:textId="2AD9A6A8" w:rsidR="00641E8A" w:rsidRDefault="00255063">
          <w:pPr>
            <w:pStyle w:val="Inhopg2"/>
            <w:tabs>
              <w:tab w:val="right" w:leader="dot" w:pos="9062"/>
            </w:tabs>
            <w:rPr>
              <w:rFonts w:eastAsiaTheme="minorEastAsia"/>
              <w:noProof/>
              <w:lang w:eastAsia="nl-NL"/>
            </w:rPr>
          </w:pPr>
          <w:hyperlink w:anchor="_Toc11234064" w:history="1">
            <w:r w:rsidR="00641E8A" w:rsidRPr="005A75CF">
              <w:rPr>
                <w:rStyle w:val="Hyperlink"/>
                <w:noProof/>
              </w:rPr>
              <w:t>Bijlage VIII, Interview Keinof 17 mei 2019</w:t>
            </w:r>
            <w:r w:rsidR="00641E8A">
              <w:rPr>
                <w:noProof/>
                <w:webHidden/>
              </w:rPr>
              <w:tab/>
            </w:r>
            <w:r w:rsidR="00641E8A">
              <w:rPr>
                <w:noProof/>
                <w:webHidden/>
              </w:rPr>
              <w:fldChar w:fldCharType="begin"/>
            </w:r>
            <w:r w:rsidR="00641E8A">
              <w:rPr>
                <w:noProof/>
                <w:webHidden/>
              </w:rPr>
              <w:instrText xml:space="preserve"> PAGEREF _Toc11234064 \h </w:instrText>
            </w:r>
            <w:r w:rsidR="00641E8A">
              <w:rPr>
                <w:noProof/>
                <w:webHidden/>
              </w:rPr>
            </w:r>
            <w:r w:rsidR="00641E8A">
              <w:rPr>
                <w:noProof/>
                <w:webHidden/>
              </w:rPr>
              <w:fldChar w:fldCharType="separate"/>
            </w:r>
            <w:r w:rsidR="00641E8A">
              <w:rPr>
                <w:noProof/>
                <w:webHidden/>
              </w:rPr>
              <w:t>52</w:t>
            </w:r>
            <w:r w:rsidR="00641E8A">
              <w:rPr>
                <w:noProof/>
                <w:webHidden/>
              </w:rPr>
              <w:fldChar w:fldCharType="end"/>
            </w:r>
          </w:hyperlink>
        </w:p>
        <w:p w14:paraId="4E0BE6A2" w14:textId="01ACAEB2" w:rsidR="00641E8A" w:rsidRDefault="00255063">
          <w:pPr>
            <w:pStyle w:val="Inhopg2"/>
            <w:tabs>
              <w:tab w:val="right" w:leader="dot" w:pos="9062"/>
            </w:tabs>
            <w:rPr>
              <w:rFonts w:eastAsiaTheme="minorEastAsia"/>
              <w:noProof/>
              <w:lang w:eastAsia="nl-NL"/>
            </w:rPr>
          </w:pPr>
          <w:hyperlink w:anchor="_Toc11234065" w:history="1">
            <w:r w:rsidR="00641E8A" w:rsidRPr="005A75CF">
              <w:rPr>
                <w:rStyle w:val="Hyperlink"/>
                <w:noProof/>
              </w:rPr>
              <w:t>Bijlage IX, Interview Folkert BGDD</w:t>
            </w:r>
            <w:r w:rsidR="00641E8A">
              <w:rPr>
                <w:noProof/>
                <w:webHidden/>
              </w:rPr>
              <w:tab/>
            </w:r>
            <w:r w:rsidR="00641E8A">
              <w:rPr>
                <w:noProof/>
                <w:webHidden/>
              </w:rPr>
              <w:fldChar w:fldCharType="begin"/>
            </w:r>
            <w:r w:rsidR="00641E8A">
              <w:rPr>
                <w:noProof/>
                <w:webHidden/>
              </w:rPr>
              <w:instrText xml:space="preserve"> PAGEREF _Toc11234065 \h </w:instrText>
            </w:r>
            <w:r w:rsidR="00641E8A">
              <w:rPr>
                <w:noProof/>
                <w:webHidden/>
              </w:rPr>
            </w:r>
            <w:r w:rsidR="00641E8A">
              <w:rPr>
                <w:noProof/>
                <w:webHidden/>
              </w:rPr>
              <w:fldChar w:fldCharType="separate"/>
            </w:r>
            <w:r w:rsidR="00641E8A">
              <w:rPr>
                <w:noProof/>
                <w:webHidden/>
              </w:rPr>
              <w:t>58</w:t>
            </w:r>
            <w:r w:rsidR="00641E8A">
              <w:rPr>
                <w:noProof/>
                <w:webHidden/>
              </w:rPr>
              <w:fldChar w:fldCharType="end"/>
            </w:r>
          </w:hyperlink>
        </w:p>
        <w:p w14:paraId="399BA4A7" w14:textId="192AAD54" w:rsidR="00641E8A" w:rsidRDefault="00255063">
          <w:pPr>
            <w:pStyle w:val="Inhopg2"/>
            <w:tabs>
              <w:tab w:val="right" w:leader="dot" w:pos="9062"/>
            </w:tabs>
            <w:rPr>
              <w:rFonts w:eastAsiaTheme="minorEastAsia"/>
              <w:noProof/>
              <w:lang w:eastAsia="nl-NL"/>
            </w:rPr>
          </w:pPr>
          <w:hyperlink w:anchor="_Toc11234066" w:history="1">
            <w:r w:rsidR="00641E8A" w:rsidRPr="005A75CF">
              <w:rPr>
                <w:rStyle w:val="Hyperlink"/>
                <w:noProof/>
              </w:rPr>
              <w:t>Bijlage X, Interview met opdrachtgevers 14 mei 2019</w:t>
            </w:r>
            <w:r w:rsidR="00641E8A">
              <w:rPr>
                <w:noProof/>
                <w:webHidden/>
              </w:rPr>
              <w:tab/>
            </w:r>
            <w:r w:rsidR="00641E8A">
              <w:rPr>
                <w:noProof/>
                <w:webHidden/>
              </w:rPr>
              <w:fldChar w:fldCharType="begin"/>
            </w:r>
            <w:r w:rsidR="00641E8A">
              <w:rPr>
                <w:noProof/>
                <w:webHidden/>
              </w:rPr>
              <w:instrText xml:space="preserve"> PAGEREF _Toc11234066 \h </w:instrText>
            </w:r>
            <w:r w:rsidR="00641E8A">
              <w:rPr>
                <w:noProof/>
                <w:webHidden/>
              </w:rPr>
            </w:r>
            <w:r w:rsidR="00641E8A">
              <w:rPr>
                <w:noProof/>
                <w:webHidden/>
              </w:rPr>
              <w:fldChar w:fldCharType="separate"/>
            </w:r>
            <w:r w:rsidR="00641E8A">
              <w:rPr>
                <w:noProof/>
                <w:webHidden/>
              </w:rPr>
              <w:t>61</w:t>
            </w:r>
            <w:r w:rsidR="00641E8A">
              <w:rPr>
                <w:noProof/>
                <w:webHidden/>
              </w:rPr>
              <w:fldChar w:fldCharType="end"/>
            </w:r>
          </w:hyperlink>
        </w:p>
        <w:p w14:paraId="23085F4E" w14:textId="30ED0A17" w:rsidR="00641E8A" w:rsidRDefault="00255063">
          <w:pPr>
            <w:pStyle w:val="Inhopg2"/>
            <w:tabs>
              <w:tab w:val="right" w:leader="dot" w:pos="9062"/>
            </w:tabs>
            <w:rPr>
              <w:rFonts w:eastAsiaTheme="minorEastAsia"/>
              <w:noProof/>
              <w:lang w:eastAsia="nl-NL"/>
            </w:rPr>
          </w:pPr>
          <w:hyperlink w:anchor="_Toc11234067" w:history="1">
            <w:r w:rsidR="00641E8A" w:rsidRPr="005A75CF">
              <w:rPr>
                <w:rStyle w:val="Hyperlink"/>
                <w:rFonts w:eastAsia="Calibri"/>
                <w:noProof/>
              </w:rPr>
              <w:t>Bijlage XI, Interview Theo Jansma 17 mei 2019</w:t>
            </w:r>
            <w:r w:rsidR="00641E8A">
              <w:rPr>
                <w:noProof/>
                <w:webHidden/>
              </w:rPr>
              <w:tab/>
            </w:r>
            <w:r w:rsidR="00641E8A">
              <w:rPr>
                <w:noProof/>
                <w:webHidden/>
              </w:rPr>
              <w:fldChar w:fldCharType="begin"/>
            </w:r>
            <w:r w:rsidR="00641E8A">
              <w:rPr>
                <w:noProof/>
                <w:webHidden/>
              </w:rPr>
              <w:instrText xml:space="preserve"> PAGEREF _Toc11234067 \h </w:instrText>
            </w:r>
            <w:r w:rsidR="00641E8A">
              <w:rPr>
                <w:noProof/>
                <w:webHidden/>
              </w:rPr>
            </w:r>
            <w:r w:rsidR="00641E8A">
              <w:rPr>
                <w:noProof/>
                <w:webHidden/>
              </w:rPr>
              <w:fldChar w:fldCharType="separate"/>
            </w:r>
            <w:r w:rsidR="00641E8A">
              <w:rPr>
                <w:noProof/>
                <w:webHidden/>
              </w:rPr>
              <w:t>63</w:t>
            </w:r>
            <w:r w:rsidR="00641E8A">
              <w:rPr>
                <w:noProof/>
                <w:webHidden/>
              </w:rPr>
              <w:fldChar w:fldCharType="end"/>
            </w:r>
          </w:hyperlink>
        </w:p>
        <w:p w14:paraId="133CF580" w14:textId="072894C5" w:rsidR="00641E8A" w:rsidRDefault="00255063">
          <w:pPr>
            <w:pStyle w:val="Inhopg2"/>
            <w:tabs>
              <w:tab w:val="right" w:leader="dot" w:pos="9062"/>
            </w:tabs>
            <w:rPr>
              <w:rFonts w:eastAsiaTheme="minorEastAsia"/>
              <w:noProof/>
              <w:lang w:eastAsia="nl-NL"/>
            </w:rPr>
          </w:pPr>
          <w:hyperlink w:anchor="_Toc11234068" w:history="1">
            <w:r w:rsidR="00641E8A" w:rsidRPr="005A75CF">
              <w:rPr>
                <w:rStyle w:val="Hyperlink"/>
                <w:noProof/>
              </w:rPr>
              <w:t>Bijlage XII, Interview Noardlike Fryske Walden - Albert van der Ploeg (voorzitter)</w:t>
            </w:r>
            <w:r w:rsidR="00641E8A">
              <w:rPr>
                <w:noProof/>
                <w:webHidden/>
              </w:rPr>
              <w:tab/>
            </w:r>
            <w:r w:rsidR="00641E8A">
              <w:rPr>
                <w:noProof/>
                <w:webHidden/>
              </w:rPr>
              <w:fldChar w:fldCharType="begin"/>
            </w:r>
            <w:r w:rsidR="00641E8A">
              <w:rPr>
                <w:noProof/>
                <w:webHidden/>
              </w:rPr>
              <w:instrText xml:space="preserve"> PAGEREF _Toc11234068 \h </w:instrText>
            </w:r>
            <w:r w:rsidR="00641E8A">
              <w:rPr>
                <w:noProof/>
                <w:webHidden/>
              </w:rPr>
            </w:r>
            <w:r w:rsidR="00641E8A">
              <w:rPr>
                <w:noProof/>
                <w:webHidden/>
              </w:rPr>
              <w:fldChar w:fldCharType="separate"/>
            </w:r>
            <w:r w:rsidR="00641E8A">
              <w:rPr>
                <w:noProof/>
                <w:webHidden/>
              </w:rPr>
              <w:t>66</w:t>
            </w:r>
            <w:r w:rsidR="00641E8A">
              <w:rPr>
                <w:noProof/>
                <w:webHidden/>
              </w:rPr>
              <w:fldChar w:fldCharType="end"/>
            </w:r>
          </w:hyperlink>
        </w:p>
        <w:p w14:paraId="24A2F1E3" w14:textId="4D89D34D" w:rsidR="00641E8A" w:rsidRDefault="00255063">
          <w:pPr>
            <w:pStyle w:val="Inhopg1"/>
            <w:tabs>
              <w:tab w:val="right" w:leader="dot" w:pos="9062"/>
            </w:tabs>
            <w:rPr>
              <w:rFonts w:eastAsiaTheme="minorEastAsia"/>
              <w:noProof/>
              <w:lang w:eastAsia="nl-NL"/>
            </w:rPr>
          </w:pPr>
          <w:hyperlink w:anchor="_Toc11234069" w:history="1">
            <w:r w:rsidR="00641E8A" w:rsidRPr="005A75CF">
              <w:rPr>
                <w:rStyle w:val="Hyperlink"/>
                <w:noProof/>
              </w:rPr>
              <w:t>Bibliografie</w:t>
            </w:r>
            <w:r w:rsidR="00641E8A">
              <w:rPr>
                <w:noProof/>
                <w:webHidden/>
              </w:rPr>
              <w:tab/>
            </w:r>
            <w:r w:rsidR="00641E8A">
              <w:rPr>
                <w:noProof/>
                <w:webHidden/>
              </w:rPr>
              <w:fldChar w:fldCharType="begin"/>
            </w:r>
            <w:r w:rsidR="00641E8A">
              <w:rPr>
                <w:noProof/>
                <w:webHidden/>
              </w:rPr>
              <w:instrText xml:space="preserve"> PAGEREF _Toc11234069 \h </w:instrText>
            </w:r>
            <w:r w:rsidR="00641E8A">
              <w:rPr>
                <w:noProof/>
                <w:webHidden/>
              </w:rPr>
            </w:r>
            <w:r w:rsidR="00641E8A">
              <w:rPr>
                <w:noProof/>
                <w:webHidden/>
              </w:rPr>
              <w:fldChar w:fldCharType="separate"/>
            </w:r>
            <w:r w:rsidR="00641E8A">
              <w:rPr>
                <w:noProof/>
                <w:webHidden/>
              </w:rPr>
              <w:t>67</w:t>
            </w:r>
            <w:r w:rsidR="00641E8A">
              <w:rPr>
                <w:noProof/>
                <w:webHidden/>
              </w:rPr>
              <w:fldChar w:fldCharType="end"/>
            </w:r>
          </w:hyperlink>
        </w:p>
        <w:p w14:paraId="01CF949F" w14:textId="478128AA" w:rsidR="0052201C" w:rsidRPr="00F219D3" w:rsidRDefault="0052201C" w:rsidP="00DD317B">
          <w:pPr>
            <w:spacing w:line="240" w:lineRule="auto"/>
            <w:rPr>
              <w:rFonts w:cstheme="minorHAnsi"/>
            </w:rPr>
          </w:pPr>
          <w:r w:rsidRPr="00F219D3">
            <w:rPr>
              <w:rFonts w:cstheme="minorHAnsi"/>
              <w:b/>
              <w:bCs/>
            </w:rPr>
            <w:fldChar w:fldCharType="end"/>
          </w:r>
        </w:p>
      </w:sdtContent>
    </w:sdt>
    <w:p w14:paraId="13854B3E" w14:textId="77777777" w:rsidR="0052201C" w:rsidRPr="00F219D3" w:rsidRDefault="0052201C" w:rsidP="00DD317B">
      <w:pPr>
        <w:spacing w:line="240" w:lineRule="auto"/>
        <w:rPr>
          <w:rFonts w:cstheme="minorHAnsi"/>
        </w:rPr>
      </w:pPr>
    </w:p>
    <w:p w14:paraId="658BBFC5" w14:textId="27E98276" w:rsidR="0052201C" w:rsidRPr="00F219D3" w:rsidRDefault="0052201C" w:rsidP="00DD317B">
      <w:pPr>
        <w:spacing w:line="240" w:lineRule="auto"/>
        <w:rPr>
          <w:rFonts w:cstheme="minorHAnsi"/>
        </w:rPr>
      </w:pPr>
    </w:p>
    <w:p w14:paraId="3F89A0A7" w14:textId="4D277998" w:rsidR="00CF13CA" w:rsidRDefault="00CF13CA">
      <w:pPr>
        <w:spacing w:after="160"/>
        <w:contextualSpacing w:val="0"/>
        <w:rPr>
          <w:rFonts w:eastAsiaTheme="majorEastAsia" w:cstheme="minorHAnsi"/>
          <w:sz w:val="36"/>
          <w:szCs w:val="32"/>
        </w:rPr>
      </w:pPr>
      <w:r>
        <w:rPr>
          <w:rFonts w:cstheme="minorHAnsi"/>
        </w:rPr>
        <w:br w:type="page"/>
      </w:r>
    </w:p>
    <w:p w14:paraId="3D48D417" w14:textId="75D32043" w:rsidR="0052201C" w:rsidRPr="00F219D3" w:rsidRDefault="0052201C" w:rsidP="00DD317B">
      <w:pPr>
        <w:pStyle w:val="Kop1"/>
        <w:rPr>
          <w:rFonts w:cstheme="minorHAnsi"/>
        </w:rPr>
      </w:pPr>
      <w:bookmarkStart w:id="0" w:name="_Toc11234024"/>
      <w:r w:rsidRPr="00F219D3">
        <w:rPr>
          <w:rFonts w:cstheme="minorHAnsi"/>
        </w:rPr>
        <w:lastRenderedPageBreak/>
        <w:t>Samenvatting</w:t>
      </w:r>
      <w:bookmarkEnd w:id="0"/>
    </w:p>
    <w:p w14:paraId="2DFD42EF" w14:textId="77777777" w:rsidR="0052201C" w:rsidRPr="00F219D3" w:rsidRDefault="0052201C" w:rsidP="00DD317B">
      <w:pPr>
        <w:spacing w:line="240" w:lineRule="auto"/>
        <w:rPr>
          <w:rFonts w:cstheme="minorHAnsi"/>
        </w:rPr>
      </w:pPr>
    </w:p>
    <w:p w14:paraId="7708C7C1" w14:textId="7AAB1351" w:rsidR="00641E8A" w:rsidRPr="00BA7E03" w:rsidRDefault="00641E8A" w:rsidP="00641E8A">
      <w:pPr>
        <w:rPr>
          <w:rFonts w:cstheme="minorHAnsi"/>
        </w:rPr>
      </w:pPr>
      <w:r>
        <w:rPr>
          <w:rFonts w:cstheme="minorHAnsi"/>
        </w:rPr>
        <w:t>In 2018 hebben 4</w:t>
      </w:r>
      <w:r w:rsidR="006A72AC">
        <w:rPr>
          <w:rFonts w:cstheme="minorHAnsi"/>
        </w:rPr>
        <w:t>2</w:t>
      </w:r>
      <w:r w:rsidRPr="007C47E3">
        <w:rPr>
          <w:rFonts w:cstheme="minorHAnsi"/>
        </w:rPr>
        <w:t xml:space="preserve"> vertegenwoordigers van overheden, bedrijfsleven en onderwijsinstellingen in Noordoost Friesland de Regiodeal</w:t>
      </w:r>
      <w:r>
        <w:rPr>
          <w:rFonts w:cstheme="minorHAnsi"/>
        </w:rPr>
        <w:t xml:space="preserve"> ondertekend</w:t>
      </w:r>
      <w:r w:rsidRPr="007C47E3">
        <w:rPr>
          <w:rFonts w:cstheme="minorHAnsi"/>
        </w:rPr>
        <w:t xml:space="preserve">. De </w:t>
      </w:r>
      <w:r w:rsidRPr="00202BE8">
        <w:rPr>
          <w:rFonts w:cstheme="minorHAnsi"/>
        </w:rPr>
        <w:t>Regiodeal is een samenwerking tussen deze partners met als doel het stimuleren van het Bruto Regionaal Product, de werkgelegenheid en innovatie in de regio. De economische impuls die voo</w:t>
      </w:r>
      <w:r>
        <w:rPr>
          <w:rFonts w:cstheme="minorHAnsi"/>
        </w:rPr>
        <w:t xml:space="preserve">rtkomt uit de Regiodeal fungeert als een oplossing </w:t>
      </w:r>
      <w:r w:rsidRPr="00202BE8">
        <w:rPr>
          <w:rFonts w:cstheme="minorHAnsi"/>
        </w:rPr>
        <w:t>voor de huidige vergrijzing en krimp.</w:t>
      </w:r>
      <w:r w:rsidRPr="00202BE8">
        <w:rPr>
          <w:rFonts w:cstheme="minorHAnsi"/>
          <w:color w:val="000000"/>
        </w:rPr>
        <w:t xml:space="preserve"> Er wordt door de partners</w:t>
      </w:r>
      <w:r w:rsidRPr="007C47E3">
        <w:rPr>
          <w:rFonts w:cstheme="minorHAnsi"/>
          <w:color w:val="000000"/>
        </w:rPr>
        <w:t>, de regio zelf en de Rijksoverheid veel geld geïnvesteerd in het uitvoeren van de R</w:t>
      </w:r>
      <w:r>
        <w:rPr>
          <w:rFonts w:cstheme="minorHAnsi"/>
          <w:color w:val="000000"/>
        </w:rPr>
        <w:t>egiodeal en de daarbij</w:t>
      </w:r>
      <w:r w:rsidR="00DC250B">
        <w:rPr>
          <w:rFonts w:cstheme="minorHAnsi"/>
          <w:color w:val="000000"/>
        </w:rPr>
        <w:t xml:space="preserve"> </w:t>
      </w:r>
      <w:r>
        <w:rPr>
          <w:rFonts w:cstheme="minorHAnsi"/>
          <w:color w:val="000000"/>
        </w:rPr>
        <w:t>horende V</w:t>
      </w:r>
      <w:r w:rsidRPr="007C47E3">
        <w:rPr>
          <w:rFonts w:cstheme="minorHAnsi"/>
          <w:color w:val="000000"/>
        </w:rPr>
        <w:t xml:space="preserve">ersnellingsagenda. Voor de partners en de Rijksoverheid is het belangrijk dat het geïnvesteerde geld op een juiste manier geïnvesteerd wordt en bijdraagt aan de doelstelling van de Regiodeal. </w:t>
      </w:r>
    </w:p>
    <w:p w14:paraId="26E43E10" w14:textId="77777777" w:rsidR="00641E8A" w:rsidRDefault="00641E8A" w:rsidP="00641E8A">
      <w:pPr>
        <w:rPr>
          <w:b/>
          <w:bCs/>
        </w:rPr>
      </w:pPr>
    </w:p>
    <w:p w14:paraId="7B0DE280" w14:textId="556EF96A" w:rsidR="00641E8A" w:rsidRPr="00641E8A" w:rsidRDefault="00641E8A" w:rsidP="00641E8A">
      <w:r w:rsidRPr="007C47E3">
        <w:t xml:space="preserve">Het doel van dit onderzoek is het </w:t>
      </w:r>
      <w:r w:rsidRPr="00202BE8">
        <w:t>samenstellen van een rapport met daarin een meetinstrument die relevante criteria biedt op het gebied van</w:t>
      </w:r>
      <w:r w:rsidR="006A72AC">
        <w:t xml:space="preserve"> de</w:t>
      </w:r>
      <w:r w:rsidRPr="00202BE8">
        <w:t xml:space="preserve"> programmalijn </w:t>
      </w:r>
      <w:r w:rsidRPr="00202BE8">
        <w:rPr>
          <w:i/>
          <w:iCs/>
        </w:rPr>
        <w:t xml:space="preserve">Innovatie en Ondernemerschap. </w:t>
      </w:r>
      <w:r w:rsidRPr="00202BE8">
        <w:t xml:space="preserve">Ook biedt dit onderzoek een meetinstrument waarmee ANNO samen met de Fryske </w:t>
      </w:r>
      <w:proofErr w:type="spellStart"/>
      <w:r w:rsidRPr="00202BE8">
        <w:t>Akademy</w:t>
      </w:r>
      <w:proofErr w:type="spellEnd"/>
      <w:r w:rsidRPr="00202BE8">
        <w:t xml:space="preserve"> in de toekomst kan aantonen dat het verkregen geld van het Rijk en de partners heeft bijgedragen aan de vitaliteit van de regio. Voor dit onderzoek is de volgende hoofdvraag geformuleerd: </w:t>
      </w:r>
      <w:r w:rsidRPr="00202BE8">
        <w:rPr>
          <w:i/>
          <w:iCs/>
        </w:rPr>
        <w:t>“</w:t>
      </w:r>
      <w:r w:rsidRPr="00202BE8">
        <w:rPr>
          <w:rFonts w:cstheme="minorHAnsi"/>
          <w:i/>
          <w:iCs/>
          <w:color w:val="000000"/>
        </w:rPr>
        <w:t>Welk meetinstrument is het best bruikbaar om de voortgang van de Regiodeal te monitoren en de uitkomsten van de</w:t>
      </w:r>
      <w:r w:rsidRPr="007C47E3">
        <w:rPr>
          <w:rFonts w:cstheme="minorHAnsi"/>
          <w:i/>
          <w:iCs/>
          <w:color w:val="000000"/>
        </w:rPr>
        <w:t xml:space="preserve"> Regiodeal te beoordelen?”</w:t>
      </w:r>
    </w:p>
    <w:p w14:paraId="4BF5E1CD" w14:textId="77777777" w:rsidR="00641E8A" w:rsidRDefault="00641E8A" w:rsidP="00641E8A">
      <w:pPr>
        <w:pBdr>
          <w:top w:val="nil"/>
          <w:left w:val="nil"/>
          <w:bottom w:val="nil"/>
          <w:right w:val="nil"/>
          <w:between w:val="nil"/>
        </w:pBdr>
        <w:rPr>
          <w:rFonts w:cstheme="minorHAnsi"/>
          <w:color w:val="000000"/>
        </w:rPr>
      </w:pPr>
    </w:p>
    <w:p w14:paraId="5EB73452" w14:textId="37C2EC74" w:rsidR="00641E8A" w:rsidRPr="007C47E3" w:rsidRDefault="00641E8A" w:rsidP="00641E8A">
      <w:pPr>
        <w:pBdr>
          <w:top w:val="nil"/>
          <w:left w:val="nil"/>
          <w:bottom w:val="nil"/>
          <w:right w:val="nil"/>
          <w:between w:val="nil"/>
        </w:pBdr>
        <w:rPr>
          <w:rFonts w:cstheme="minorHAnsi"/>
          <w:color w:val="000000"/>
        </w:rPr>
      </w:pPr>
      <w:r w:rsidRPr="007C47E3">
        <w:rPr>
          <w:rFonts w:cstheme="minorHAnsi"/>
          <w:color w:val="000000"/>
        </w:rPr>
        <w:t>Om de hoofdvraag te beantwoorden zij</w:t>
      </w:r>
      <w:r>
        <w:rPr>
          <w:rFonts w:cstheme="minorHAnsi"/>
          <w:color w:val="000000"/>
        </w:rPr>
        <w:t>n de volgende deelvragen opgesteld</w:t>
      </w:r>
      <w:r w:rsidRPr="007C47E3">
        <w:rPr>
          <w:rFonts w:cstheme="minorHAnsi"/>
          <w:color w:val="000000"/>
        </w:rPr>
        <w:t xml:space="preserve">: </w:t>
      </w:r>
    </w:p>
    <w:p w14:paraId="355F1651" w14:textId="77777777" w:rsidR="00641E8A" w:rsidRPr="007C47E3" w:rsidRDefault="00641E8A" w:rsidP="00641E8A">
      <w:pPr>
        <w:numPr>
          <w:ilvl w:val="0"/>
          <w:numId w:val="1"/>
        </w:numPr>
        <w:spacing w:line="240" w:lineRule="auto"/>
        <w:ind w:left="785"/>
        <w:rPr>
          <w:rFonts w:cstheme="minorHAnsi"/>
        </w:rPr>
      </w:pPr>
      <w:r w:rsidRPr="007C47E3">
        <w:rPr>
          <w:rFonts w:cstheme="minorHAnsi"/>
        </w:rPr>
        <w:t>Welke dataverzamelingsmethodes moeten gebruikt worden voor het meetinstrument?</w:t>
      </w:r>
    </w:p>
    <w:p w14:paraId="1BE7E3D1" w14:textId="77777777" w:rsidR="00641E8A" w:rsidRPr="007C47E3" w:rsidRDefault="00641E8A" w:rsidP="00641E8A">
      <w:pPr>
        <w:numPr>
          <w:ilvl w:val="0"/>
          <w:numId w:val="1"/>
        </w:numPr>
        <w:spacing w:line="240" w:lineRule="auto"/>
        <w:ind w:left="785"/>
        <w:rPr>
          <w:rFonts w:cstheme="minorHAnsi"/>
        </w:rPr>
      </w:pPr>
      <w:r w:rsidRPr="007C47E3">
        <w:rPr>
          <w:rFonts w:cstheme="minorHAnsi"/>
        </w:rPr>
        <w:t>Welke schalen kunnen het beste gehanteerd worden in dit onderzoek?</w:t>
      </w:r>
    </w:p>
    <w:p w14:paraId="2A1B79DB" w14:textId="77777777" w:rsidR="00641E8A" w:rsidRPr="007C47E3" w:rsidRDefault="00641E8A" w:rsidP="00641E8A">
      <w:pPr>
        <w:numPr>
          <w:ilvl w:val="0"/>
          <w:numId w:val="1"/>
        </w:numPr>
        <w:spacing w:line="240" w:lineRule="auto"/>
        <w:ind w:left="785"/>
        <w:rPr>
          <w:rFonts w:cstheme="minorHAnsi"/>
        </w:rPr>
      </w:pPr>
      <w:r w:rsidRPr="007C47E3">
        <w:rPr>
          <w:rFonts w:cstheme="minorHAnsi"/>
        </w:rPr>
        <w:t>Hoe kan het meetinstrument er voor het monitoren van de voortgang het beste uitzien?</w:t>
      </w:r>
    </w:p>
    <w:p w14:paraId="7B1E917C" w14:textId="77777777" w:rsidR="00641E8A" w:rsidRPr="007C47E3" w:rsidRDefault="00641E8A" w:rsidP="00641E8A">
      <w:pPr>
        <w:numPr>
          <w:ilvl w:val="0"/>
          <w:numId w:val="1"/>
        </w:numPr>
        <w:spacing w:line="240" w:lineRule="auto"/>
        <w:ind w:left="785"/>
        <w:rPr>
          <w:rFonts w:cstheme="minorHAnsi"/>
        </w:rPr>
      </w:pPr>
      <w:r w:rsidRPr="007C47E3">
        <w:rPr>
          <w:rFonts w:cstheme="minorHAnsi"/>
        </w:rPr>
        <w:t xml:space="preserve">Hoe kan het meetinstrument voor het beoordelen van de uitkomsten van de Regiodeal er het beste uitzien? </w:t>
      </w:r>
    </w:p>
    <w:p w14:paraId="5EC03476" w14:textId="77777777" w:rsidR="00641E8A" w:rsidRPr="007C47E3" w:rsidRDefault="00641E8A" w:rsidP="00641E8A"/>
    <w:p w14:paraId="0EA97ACC" w14:textId="6230CE12" w:rsidR="00641E8A" w:rsidRPr="00202BE8" w:rsidRDefault="00641E8A" w:rsidP="00641E8A">
      <w:r w:rsidRPr="00E54F55">
        <w:rPr>
          <w:bCs/>
        </w:rPr>
        <w:t xml:space="preserve">Het </w:t>
      </w:r>
      <w:r w:rsidRPr="00202BE8">
        <w:rPr>
          <w:bCs/>
        </w:rPr>
        <w:t xml:space="preserve">meetinstrument is onderbouwd met theorieën </w:t>
      </w:r>
      <w:r w:rsidRPr="00202BE8">
        <w:t>over beleidsevaluatie, de opbouw van input, output en outcome</w:t>
      </w:r>
      <w:r w:rsidR="006A72AC">
        <w:t xml:space="preserve"> en</w:t>
      </w:r>
      <w:r w:rsidRPr="00202BE8">
        <w:t xml:space="preserve"> het stoplichtmodel. De resultaten zijn verkregen door deskresearch. Tevens hebben er interviews plaatsgevonden met verschillende actor</w:t>
      </w:r>
      <w:r w:rsidR="006A72AC">
        <w:t>en die betrokken zijn bij</w:t>
      </w:r>
      <w:r w:rsidRPr="00202BE8">
        <w:t xml:space="preserve"> de Regiodeal.  </w:t>
      </w:r>
    </w:p>
    <w:p w14:paraId="16D8951E" w14:textId="77777777" w:rsidR="00641E8A" w:rsidRPr="00202BE8" w:rsidRDefault="00641E8A" w:rsidP="00641E8A"/>
    <w:p w14:paraId="0DDD4B6F" w14:textId="340389E9" w:rsidR="00641E8A" w:rsidRPr="00202BE8" w:rsidRDefault="00641E8A" w:rsidP="00641E8A">
      <w:r w:rsidRPr="00202BE8">
        <w:t>Er is een meetinstrument ontwikkeld. Voor dit instrument worden drie onderzoeksmethoden gebruikt; documentenanalyse, enquêtes en interviews. Er zijn voor elke businesscase targets opgesteld die</w:t>
      </w:r>
      <w:r w:rsidR="006A72AC">
        <w:t>,</w:t>
      </w:r>
      <w:r w:rsidRPr="00202BE8">
        <w:t xml:space="preserve"> ofwel de jaarlijkse voortgang monitoren, of de uitkomsten van de Regiodeal beoordelen; de input, output en </w:t>
      </w:r>
      <w:proofErr w:type="spellStart"/>
      <w:r w:rsidRPr="00202BE8">
        <w:t>outcomes</w:t>
      </w:r>
      <w:proofErr w:type="spellEnd"/>
      <w:r w:rsidRPr="00202BE8">
        <w:t>. De kwantitatieve targets worden eerst met een procentuele schaal berekend</w:t>
      </w:r>
      <w:r w:rsidR="006A72AC">
        <w:t>. V</w:t>
      </w:r>
      <w:r w:rsidRPr="00202BE8">
        <w:t>oor de kwalitatieve targets zijn de procenten verdeeld in vijf gelijke categorieën van zeer onvoldoende, onvoldoende, matig, voldoende en zeer voldoende. Vervolgens wordt er een jaarlijks gemiddelde van de businesscases berekend</w:t>
      </w:r>
      <w:r w:rsidR="006A72AC">
        <w:t>. D</w:t>
      </w:r>
      <w:r w:rsidRPr="00202BE8">
        <w:t xml:space="preserve">it gemiddelde kan worden beoordeeld op voor- of achteruitgang. Ditzelfde is mogelijk voor de gehele programmalijn. Voor de eindbeoordeling wordt er op dezelfde manier gekeken </w:t>
      </w:r>
      <w:r w:rsidR="006A72AC">
        <w:t>naar hoe</w:t>
      </w:r>
      <w:r w:rsidRPr="00202BE8">
        <w:t xml:space="preserve"> de Regiodeal heeft gepresteerd</w:t>
      </w:r>
      <w:r w:rsidR="006A72AC">
        <w:t>. E</w:t>
      </w:r>
      <w:r w:rsidRPr="00202BE8">
        <w:t>chter</w:t>
      </w:r>
      <w:r w:rsidR="006A72AC">
        <w:t>, er</w:t>
      </w:r>
      <w:r w:rsidRPr="00202BE8">
        <w:t xml:space="preserve"> wordt nu aan elke businesscase een financiële waarde toegekend. Het gemiddelde van de businesscase wordt vermenigvuldigd met de waarden, zodat er uiteindelijk een gemiddelde van de programmalijn uitkomt.</w:t>
      </w:r>
    </w:p>
    <w:p w14:paraId="7DA3A940" w14:textId="77777777" w:rsidR="00641E8A" w:rsidRPr="00202BE8" w:rsidRDefault="00641E8A" w:rsidP="00641E8A"/>
    <w:p w14:paraId="0AA10AD8" w14:textId="7ECC6D82" w:rsidR="00641E8A" w:rsidRPr="006447AA" w:rsidRDefault="00641E8A" w:rsidP="00641E8A">
      <w:r w:rsidRPr="00202BE8">
        <w:t>In de Regiodeal werken de overheid, het bedrijfsleven en onderwijs samen</w:t>
      </w:r>
      <w:r w:rsidR="006A72AC">
        <w:t>. Daardoor wordt e</w:t>
      </w:r>
      <w:r w:rsidRPr="00202BE8">
        <w:t xml:space="preserve">r met verschillende bedrijfsculturen gewerkt. </w:t>
      </w:r>
      <w:r w:rsidR="006A72AC">
        <w:t>Er</w:t>
      </w:r>
      <w:r w:rsidRPr="00202BE8">
        <w:t xml:space="preserve"> wordt aangeraden om aandacht te besteden aan het behouden van bottom-up management, open communicatie en een goede machtsbalans. </w:t>
      </w:r>
      <w:r w:rsidR="006A72AC">
        <w:t>Daarnaast wordt e</w:t>
      </w:r>
      <w:r w:rsidRPr="00202BE8">
        <w:t xml:space="preserve">r aangeraden om dit jaar nog te beginnen met het uitvoeren van het onderzoek, waaronder de nulmetingen, de benchmark en de toelichting van het meetinstrument. Aandachtspunten voor het </w:t>
      </w:r>
      <w:r w:rsidRPr="00202BE8">
        <w:lastRenderedPageBreak/>
        <w:t>verder ontwikkelen van dit meetinstrument zijn het uitsluiten van externe invloeden in de beoordeling en het voorkomen van manipulatie door</w:t>
      </w:r>
      <w:r>
        <w:t xml:space="preserve"> keuzes betreffende de financiële waarden.</w:t>
      </w:r>
    </w:p>
    <w:p w14:paraId="67FD96B9" w14:textId="77777777" w:rsidR="0052201C" w:rsidRPr="00F219D3" w:rsidRDefault="0052201C" w:rsidP="00DD317B">
      <w:pPr>
        <w:spacing w:line="240" w:lineRule="auto"/>
        <w:rPr>
          <w:rFonts w:cstheme="minorHAnsi"/>
        </w:rPr>
      </w:pPr>
    </w:p>
    <w:p w14:paraId="068C377D" w14:textId="77777777" w:rsidR="0052201C" w:rsidRPr="00F219D3" w:rsidRDefault="0052201C" w:rsidP="00DD317B">
      <w:pPr>
        <w:spacing w:line="240" w:lineRule="auto"/>
        <w:rPr>
          <w:rFonts w:cstheme="minorHAnsi"/>
        </w:rPr>
      </w:pPr>
      <w:r w:rsidRPr="00F219D3">
        <w:rPr>
          <w:rFonts w:cstheme="minorHAnsi"/>
        </w:rPr>
        <w:br w:type="page"/>
      </w:r>
    </w:p>
    <w:p w14:paraId="4C3968B0" w14:textId="77777777" w:rsidR="0052201C" w:rsidRPr="00F219D3" w:rsidRDefault="0052201C" w:rsidP="00DD317B">
      <w:pPr>
        <w:pStyle w:val="Kop1"/>
        <w:numPr>
          <w:ilvl w:val="0"/>
          <w:numId w:val="8"/>
        </w:numPr>
        <w:rPr>
          <w:rFonts w:cstheme="minorHAnsi"/>
        </w:rPr>
      </w:pPr>
      <w:bookmarkStart w:id="1" w:name="_Toc11234025"/>
      <w:r w:rsidRPr="00F219D3">
        <w:rPr>
          <w:rFonts w:cstheme="minorHAnsi"/>
        </w:rPr>
        <w:lastRenderedPageBreak/>
        <w:t>Inleiding</w:t>
      </w:r>
      <w:bookmarkEnd w:id="1"/>
    </w:p>
    <w:p w14:paraId="5171FD35" w14:textId="77777777" w:rsidR="0052201C" w:rsidRPr="00F219D3" w:rsidRDefault="0052201C" w:rsidP="00DD317B">
      <w:pPr>
        <w:spacing w:line="240" w:lineRule="auto"/>
        <w:rPr>
          <w:rFonts w:eastAsiaTheme="majorEastAsia" w:cstheme="minorHAnsi"/>
          <w:color w:val="2F5496" w:themeColor="accent1" w:themeShade="BF"/>
          <w:sz w:val="26"/>
          <w:szCs w:val="26"/>
        </w:rPr>
      </w:pPr>
    </w:p>
    <w:p w14:paraId="1D0BA8DB" w14:textId="77777777" w:rsidR="002D3175" w:rsidRPr="00F219D3" w:rsidRDefault="002D3175" w:rsidP="00DD317B">
      <w:pPr>
        <w:keepNext/>
        <w:keepLines/>
        <w:numPr>
          <w:ilvl w:val="1"/>
          <w:numId w:val="8"/>
        </w:numPr>
        <w:spacing w:line="240" w:lineRule="auto"/>
        <w:outlineLvl w:val="1"/>
        <w:rPr>
          <w:rFonts w:eastAsiaTheme="majorEastAsia" w:cstheme="minorHAnsi"/>
          <w:color w:val="2F5496" w:themeColor="accent1" w:themeShade="BF"/>
          <w:sz w:val="26"/>
          <w:szCs w:val="26"/>
        </w:rPr>
      </w:pPr>
      <w:bookmarkStart w:id="2" w:name="_Toc11234026"/>
      <w:r w:rsidRPr="00F219D3">
        <w:rPr>
          <w:rFonts w:eastAsiaTheme="majorEastAsia" w:cstheme="minorHAnsi"/>
          <w:color w:val="2F5496" w:themeColor="accent1" w:themeShade="BF"/>
          <w:sz w:val="26"/>
          <w:szCs w:val="26"/>
        </w:rPr>
        <w:t>Aanleiding</w:t>
      </w:r>
      <w:bookmarkEnd w:id="2"/>
    </w:p>
    <w:p w14:paraId="6359A1CA" w14:textId="0C2336D8" w:rsidR="002D3175" w:rsidRPr="00F219D3" w:rsidRDefault="002D3175" w:rsidP="00DD317B">
      <w:pPr>
        <w:spacing w:line="240" w:lineRule="auto"/>
        <w:rPr>
          <w:rFonts w:cstheme="minorHAnsi"/>
        </w:rPr>
      </w:pPr>
      <w:r w:rsidRPr="00F219D3">
        <w:rPr>
          <w:rFonts w:cstheme="minorHAnsi"/>
        </w:rPr>
        <w:t>De studenten van de studie Bestuurskunde</w:t>
      </w:r>
      <w:r w:rsidR="006A72AC">
        <w:rPr>
          <w:rFonts w:cstheme="minorHAnsi"/>
        </w:rPr>
        <w:t xml:space="preserve"> en </w:t>
      </w:r>
      <w:r w:rsidRPr="00F219D3">
        <w:rPr>
          <w:rFonts w:cstheme="minorHAnsi"/>
        </w:rPr>
        <w:t xml:space="preserve">Overheidsmanagement volgen in het tweede jaar de module Policy Lab. De studenten wordt de kans geboden om een semester lang een onderzoek </w:t>
      </w:r>
      <w:r w:rsidR="006A72AC">
        <w:rPr>
          <w:rFonts w:cstheme="minorHAnsi"/>
        </w:rPr>
        <w:t xml:space="preserve">naar keuze </w:t>
      </w:r>
      <w:r w:rsidRPr="00F219D3">
        <w:rPr>
          <w:rFonts w:cstheme="minorHAnsi"/>
        </w:rPr>
        <w:t xml:space="preserve">uit te voeren voor een externe opdrachtgever. De studenten hebben gekozen voor de Vitaliteitscan van </w:t>
      </w:r>
      <w:r w:rsidR="00E85E24">
        <w:rPr>
          <w:rFonts w:cstheme="minorHAnsi"/>
        </w:rPr>
        <w:t>Regiodeal</w:t>
      </w:r>
      <w:r w:rsidRPr="00F219D3">
        <w:rPr>
          <w:rFonts w:cstheme="minorHAnsi"/>
        </w:rPr>
        <w:t xml:space="preserve"> Noordoost Friesland. </w:t>
      </w:r>
    </w:p>
    <w:p w14:paraId="00A0A01F" w14:textId="77777777" w:rsidR="002D3175" w:rsidRPr="00F219D3" w:rsidRDefault="002D3175" w:rsidP="00DD317B">
      <w:pPr>
        <w:spacing w:line="240" w:lineRule="auto"/>
        <w:rPr>
          <w:rFonts w:cstheme="minorHAnsi"/>
        </w:rPr>
      </w:pPr>
    </w:p>
    <w:p w14:paraId="2D2B81A8" w14:textId="77777777" w:rsidR="002D3175" w:rsidRPr="00F219D3" w:rsidRDefault="002D3175" w:rsidP="00DD317B">
      <w:pPr>
        <w:keepNext/>
        <w:keepLines/>
        <w:spacing w:line="240" w:lineRule="auto"/>
        <w:outlineLvl w:val="1"/>
        <w:rPr>
          <w:rFonts w:eastAsiaTheme="majorEastAsia" w:cstheme="minorHAnsi"/>
          <w:color w:val="2F5496" w:themeColor="accent1" w:themeShade="BF"/>
          <w:sz w:val="26"/>
          <w:szCs w:val="26"/>
        </w:rPr>
      </w:pPr>
      <w:bookmarkStart w:id="3" w:name="_Toc11234027"/>
      <w:r w:rsidRPr="00F219D3">
        <w:rPr>
          <w:rFonts w:eastAsiaTheme="majorEastAsia" w:cstheme="minorHAnsi"/>
          <w:color w:val="2F5496" w:themeColor="accent1" w:themeShade="BF"/>
          <w:sz w:val="26"/>
          <w:szCs w:val="26"/>
        </w:rPr>
        <w:t>1.2</w:t>
      </w:r>
      <w:r w:rsidRPr="00F219D3">
        <w:rPr>
          <w:rFonts w:eastAsiaTheme="majorEastAsia" w:cstheme="minorHAnsi"/>
          <w:color w:val="2F5496" w:themeColor="accent1" w:themeShade="BF"/>
          <w:sz w:val="26"/>
          <w:szCs w:val="26"/>
        </w:rPr>
        <w:tab/>
        <w:t>Opdracht</w:t>
      </w:r>
      <w:bookmarkEnd w:id="3"/>
    </w:p>
    <w:p w14:paraId="7919CCF1" w14:textId="6FDBA66D" w:rsidR="002D3175" w:rsidRPr="00F219D3" w:rsidRDefault="002D3175" w:rsidP="00DD317B">
      <w:pPr>
        <w:spacing w:line="240" w:lineRule="auto"/>
        <w:rPr>
          <w:rFonts w:cstheme="minorHAnsi"/>
        </w:rPr>
      </w:pPr>
      <w:r w:rsidRPr="00F219D3">
        <w:rPr>
          <w:rFonts w:cstheme="minorHAnsi"/>
        </w:rPr>
        <w:t xml:space="preserve">Tijdens de Regiobijeenkomst op 17 juli 2017 in het Kennis- en Innovatiehuis Buitenpost tekenden 42 vertegenwoordigers van overheden, bedrijfsleven en onderwijsinstellingen in Noordoost Friesland de </w:t>
      </w:r>
      <w:r w:rsidR="00E85E24">
        <w:rPr>
          <w:rFonts w:cstheme="minorHAnsi"/>
        </w:rPr>
        <w:t>Regiodeal</w:t>
      </w:r>
      <w:r w:rsidRPr="00F219D3">
        <w:rPr>
          <w:rFonts w:cstheme="minorHAnsi"/>
        </w:rPr>
        <w:t xml:space="preserve">. </w:t>
      </w:r>
      <w:sdt>
        <w:sdtPr>
          <w:rPr>
            <w:rFonts w:cstheme="minorHAnsi"/>
          </w:rPr>
          <w:id w:val="-760757036"/>
          <w:citation/>
        </w:sdtPr>
        <w:sdtEndPr/>
        <w:sdtContent>
          <w:r w:rsidRPr="00F219D3">
            <w:rPr>
              <w:rFonts w:cstheme="minorHAnsi"/>
            </w:rPr>
            <w:fldChar w:fldCharType="begin"/>
          </w:r>
          <w:r w:rsidRPr="00F219D3">
            <w:rPr>
              <w:rFonts w:cstheme="minorHAnsi"/>
            </w:rPr>
            <w:instrText xml:space="preserve"> CITATION Pub19 \l 2057 </w:instrText>
          </w:r>
          <w:r w:rsidRPr="00F219D3">
            <w:rPr>
              <w:rFonts w:cstheme="minorHAnsi"/>
            </w:rPr>
            <w:fldChar w:fldCharType="separate"/>
          </w:r>
          <w:r w:rsidRPr="00F219D3">
            <w:rPr>
              <w:rFonts w:cstheme="minorHAnsi"/>
              <w:noProof/>
            </w:rPr>
            <w:t>(Public Result, 2019)</w:t>
          </w:r>
          <w:r w:rsidRPr="00F219D3">
            <w:rPr>
              <w:rFonts w:cstheme="minorHAnsi"/>
            </w:rPr>
            <w:fldChar w:fldCharType="end"/>
          </w:r>
        </w:sdtContent>
      </w:sdt>
      <w:r w:rsidRPr="00F219D3">
        <w:rPr>
          <w:rFonts w:cstheme="minorHAnsi"/>
        </w:rPr>
        <w:t>.</w:t>
      </w:r>
    </w:p>
    <w:p w14:paraId="6DD826C2" w14:textId="3A59E859" w:rsidR="002D3175" w:rsidRPr="00F219D3" w:rsidRDefault="002D3175" w:rsidP="00DD317B">
      <w:pPr>
        <w:spacing w:line="240" w:lineRule="auto"/>
        <w:rPr>
          <w:rFonts w:cstheme="minorHAnsi"/>
        </w:rPr>
      </w:pPr>
      <w:r w:rsidRPr="00F219D3">
        <w:rPr>
          <w:rFonts w:cstheme="minorHAnsi"/>
        </w:rPr>
        <w:t xml:space="preserve">De </w:t>
      </w:r>
      <w:r w:rsidR="00E85E24">
        <w:rPr>
          <w:rFonts w:cstheme="minorHAnsi"/>
        </w:rPr>
        <w:t>Regiodeal</w:t>
      </w:r>
      <w:r w:rsidRPr="00F219D3">
        <w:rPr>
          <w:rFonts w:cstheme="minorHAnsi"/>
        </w:rPr>
        <w:t xml:space="preserve"> is in samenwerking met de partners vormgegeven. Het heeft inhoudelijk betrekking op innovatie in de vier sterkste sectoren van de regio</w:t>
      </w:r>
      <w:r w:rsidR="006A72AC">
        <w:rPr>
          <w:rFonts w:cstheme="minorHAnsi"/>
        </w:rPr>
        <w:t>, namelijk:</w:t>
      </w:r>
      <w:r w:rsidRPr="00F219D3">
        <w:rPr>
          <w:rFonts w:cstheme="minorHAnsi"/>
        </w:rPr>
        <w:t xml:space="preserve"> agrofood, metaaltechniek, bouwnijverheid en toerisme &amp; recreatie. Noordoost Friesland heeft onder andere de ambitie om in 2025 het Bruto Regionaal Product met €400 miljoen te laten stijgen </w:t>
      </w:r>
      <w:sdt>
        <w:sdtPr>
          <w:rPr>
            <w:rFonts w:cstheme="minorHAnsi"/>
          </w:rPr>
          <w:id w:val="604005624"/>
          <w:citation/>
        </w:sdtPr>
        <w:sdtEndPr/>
        <w:sdtContent>
          <w:r w:rsidRPr="00F219D3">
            <w:rPr>
              <w:rFonts w:cstheme="minorHAnsi"/>
            </w:rPr>
            <w:fldChar w:fldCharType="begin"/>
          </w:r>
          <w:r w:rsidRPr="00F219D3">
            <w:rPr>
              <w:rFonts w:cstheme="minorHAnsi"/>
            </w:rPr>
            <w:instrText xml:space="preserve">CITATION Dwa17 \l 2057 </w:instrText>
          </w:r>
          <w:r w:rsidRPr="00F219D3">
            <w:rPr>
              <w:rFonts w:cstheme="minorHAnsi"/>
            </w:rPr>
            <w:fldChar w:fldCharType="separate"/>
          </w:r>
          <w:r w:rsidRPr="00F219D3">
            <w:rPr>
              <w:rFonts w:cstheme="minorHAnsi"/>
              <w:noProof/>
            </w:rPr>
            <w:t>(Dwaande, 2017)</w:t>
          </w:r>
          <w:r w:rsidRPr="00F219D3">
            <w:rPr>
              <w:rFonts w:cstheme="minorHAnsi"/>
            </w:rPr>
            <w:fldChar w:fldCharType="end"/>
          </w:r>
        </w:sdtContent>
      </w:sdt>
      <w:r w:rsidRPr="00F219D3">
        <w:rPr>
          <w:rFonts w:cstheme="minorHAnsi"/>
        </w:rPr>
        <w:t>.</w:t>
      </w:r>
    </w:p>
    <w:p w14:paraId="1853C39C" w14:textId="77777777" w:rsidR="002D3175" w:rsidRPr="00F219D3" w:rsidRDefault="002D3175" w:rsidP="00DD317B">
      <w:pPr>
        <w:spacing w:line="240" w:lineRule="auto"/>
        <w:rPr>
          <w:rFonts w:cstheme="minorHAnsi"/>
        </w:rPr>
      </w:pPr>
      <w:r w:rsidRPr="00F219D3">
        <w:rPr>
          <w:rFonts w:cstheme="minorHAnsi"/>
          <w:color w:val="FF0000"/>
        </w:rPr>
        <w:t xml:space="preserve"> </w:t>
      </w:r>
    </w:p>
    <w:p w14:paraId="6083F722" w14:textId="1CBD6478" w:rsidR="002D3175" w:rsidRPr="00F219D3" w:rsidRDefault="002D3175" w:rsidP="00DD317B">
      <w:pPr>
        <w:spacing w:line="240" w:lineRule="auto"/>
        <w:rPr>
          <w:rFonts w:cstheme="minorHAnsi"/>
        </w:rPr>
      </w:pPr>
      <w:r w:rsidRPr="00F219D3">
        <w:rPr>
          <w:rFonts w:cstheme="minorHAnsi"/>
        </w:rPr>
        <w:t>De opdracht is om een meetinstrument te creëren met indicatoren. Aan de hand van deze indicatoren kan de Fryske Akademy nagaan of het ontvangen geld van</w:t>
      </w:r>
      <w:r w:rsidR="006A72AC">
        <w:rPr>
          <w:rFonts w:cstheme="minorHAnsi"/>
        </w:rPr>
        <w:t>uit</w:t>
      </w:r>
      <w:r w:rsidRPr="00F219D3">
        <w:rPr>
          <w:rFonts w:cstheme="minorHAnsi"/>
        </w:rPr>
        <w:t xml:space="preserve"> het Rijk en de betrokken partijen op een verantwoorde en effectieve manier </w:t>
      </w:r>
      <w:r w:rsidR="006A72AC">
        <w:rPr>
          <w:rFonts w:cstheme="minorHAnsi"/>
        </w:rPr>
        <w:t xml:space="preserve">door de Regiodeal </w:t>
      </w:r>
      <w:r w:rsidRPr="00F219D3">
        <w:rPr>
          <w:rFonts w:cstheme="minorHAnsi"/>
        </w:rPr>
        <w:t xml:space="preserve">is besteed. Dit onderzoek zal worden omschreven in een rapport dat vervolgens zal worden opgeleverd aan de partners van de </w:t>
      </w:r>
      <w:r w:rsidR="00E85E24">
        <w:rPr>
          <w:rFonts w:cstheme="minorHAnsi"/>
        </w:rPr>
        <w:t>Regiodeal</w:t>
      </w:r>
      <w:r w:rsidRPr="00F219D3">
        <w:rPr>
          <w:rFonts w:cstheme="minorHAnsi"/>
        </w:rPr>
        <w:t>.</w:t>
      </w:r>
    </w:p>
    <w:p w14:paraId="41ACCDC9" w14:textId="77777777" w:rsidR="002D3175" w:rsidRPr="00F219D3" w:rsidRDefault="002D3175" w:rsidP="00DD317B">
      <w:pPr>
        <w:pBdr>
          <w:top w:val="nil"/>
          <w:left w:val="nil"/>
          <w:bottom w:val="nil"/>
          <w:right w:val="nil"/>
          <w:between w:val="nil"/>
        </w:pBdr>
        <w:spacing w:line="240" w:lineRule="auto"/>
        <w:rPr>
          <w:rFonts w:cstheme="minorHAnsi"/>
          <w:color w:val="000000"/>
        </w:rPr>
      </w:pPr>
      <w:r w:rsidRPr="00F219D3">
        <w:rPr>
          <w:rFonts w:cstheme="minorHAnsi"/>
          <w:color w:val="000000"/>
        </w:rPr>
        <w:t xml:space="preserve">De focus in dit onderzoek ligt op de tweede programmalijn uit de versnellingsagenda. Deze bestaat uit de volgende onderdelen </w:t>
      </w:r>
      <w:sdt>
        <w:sdtPr>
          <w:rPr>
            <w:rFonts w:cstheme="minorHAnsi"/>
            <w:color w:val="000000"/>
          </w:rPr>
          <w:id w:val="-1656141992"/>
          <w:citation/>
        </w:sdtPr>
        <w:sdtEndPr/>
        <w:sdtContent>
          <w:r w:rsidRPr="00F219D3">
            <w:rPr>
              <w:rFonts w:cstheme="minorHAnsi"/>
              <w:color w:val="000000"/>
            </w:rPr>
            <w:fldChar w:fldCharType="begin"/>
          </w:r>
          <w:r w:rsidRPr="00F219D3">
            <w:rPr>
              <w:rFonts w:cstheme="minorHAnsi"/>
              <w:color w:val="000000"/>
            </w:rPr>
            <w:instrText xml:space="preserve"> CITATION Pub19 \l 2057 </w:instrText>
          </w:r>
          <w:r w:rsidRPr="00F219D3">
            <w:rPr>
              <w:rFonts w:cstheme="minorHAnsi"/>
              <w:color w:val="000000"/>
            </w:rPr>
            <w:fldChar w:fldCharType="separate"/>
          </w:r>
          <w:r w:rsidRPr="00F219D3">
            <w:rPr>
              <w:rFonts w:cstheme="minorHAnsi"/>
              <w:noProof/>
              <w:color w:val="000000"/>
            </w:rPr>
            <w:t>(Public Result, 2019)</w:t>
          </w:r>
          <w:r w:rsidRPr="00F219D3">
            <w:rPr>
              <w:rFonts w:cstheme="minorHAnsi"/>
              <w:color w:val="000000"/>
            </w:rPr>
            <w:fldChar w:fldCharType="end"/>
          </w:r>
        </w:sdtContent>
      </w:sdt>
      <w:r w:rsidRPr="00F219D3">
        <w:rPr>
          <w:rFonts w:cstheme="minorHAnsi"/>
          <w:color w:val="000000"/>
        </w:rPr>
        <w:t>:</w:t>
      </w:r>
    </w:p>
    <w:p w14:paraId="1D5F6A38" w14:textId="77777777" w:rsidR="002D3175" w:rsidRPr="00F219D3" w:rsidRDefault="002D3175" w:rsidP="00DD317B">
      <w:pPr>
        <w:numPr>
          <w:ilvl w:val="0"/>
          <w:numId w:val="2"/>
        </w:numPr>
        <w:pBdr>
          <w:top w:val="nil"/>
          <w:left w:val="nil"/>
          <w:bottom w:val="nil"/>
          <w:right w:val="nil"/>
          <w:between w:val="nil"/>
        </w:pBdr>
        <w:spacing w:line="240" w:lineRule="auto"/>
        <w:rPr>
          <w:rFonts w:cstheme="minorHAnsi"/>
        </w:rPr>
      </w:pPr>
      <w:r w:rsidRPr="00F219D3">
        <w:rPr>
          <w:rFonts w:cstheme="minorHAnsi"/>
          <w:color w:val="000000"/>
        </w:rPr>
        <w:t>Campus voor bouwen en nieuwe materialen</w:t>
      </w:r>
    </w:p>
    <w:p w14:paraId="707AA3C8" w14:textId="072CC287" w:rsidR="002D3175" w:rsidRPr="00F219D3" w:rsidRDefault="002D3175" w:rsidP="00DD317B">
      <w:pPr>
        <w:numPr>
          <w:ilvl w:val="0"/>
          <w:numId w:val="2"/>
        </w:numPr>
        <w:pBdr>
          <w:top w:val="nil"/>
          <w:left w:val="nil"/>
          <w:bottom w:val="nil"/>
          <w:right w:val="nil"/>
          <w:between w:val="nil"/>
        </w:pBdr>
        <w:spacing w:line="240" w:lineRule="auto"/>
        <w:rPr>
          <w:rFonts w:cstheme="minorHAnsi"/>
        </w:rPr>
      </w:pPr>
      <w:r w:rsidRPr="00F219D3">
        <w:rPr>
          <w:rFonts w:cstheme="minorHAnsi"/>
          <w:color w:val="000000"/>
        </w:rPr>
        <w:t xml:space="preserve">Shared </w:t>
      </w:r>
      <w:proofErr w:type="spellStart"/>
      <w:r w:rsidR="006A72AC">
        <w:rPr>
          <w:rFonts w:cstheme="minorHAnsi"/>
          <w:color w:val="000000"/>
        </w:rPr>
        <w:t>F</w:t>
      </w:r>
      <w:r w:rsidRPr="00F219D3">
        <w:rPr>
          <w:rFonts w:cstheme="minorHAnsi"/>
          <w:color w:val="000000"/>
        </w:rPr>
        <w:t>acilit</w:t>
      </w:r>
      <w:r w:rsidR="006A72AC">
        <w:rPr>
          <w:rFonts w:cstheme="minorHAnsi"/>
          <w:color w:val="000000"/>
        </w:rPr>
        <w:t>ies</w:t>
      </w:r>
      <w:proofErr w:type="spellEnd"/>
      <w:r w:rsidRPr="00F219D3">
        <w:rPr>
          <w:rFonts w:cstheme="minorHAnsi"/>
          <w:color w:val="000000"/>
        </w:rPr>
        <w:t xml:space="preserve"> </w:t>
      </w:r>
      <w:r w:rsidR="006A72AC">
        <w:rPr>
          <w:rFonts w:cstheme="minorHAnsi"/>
          <w:color w:val="000000"/>
        </w:rPr>
        <w:t>C</w:t>
      </w:r>
      <w:r w:rsidRPr="00F219D3">
        <w:rPr>
          <w:rFonts w:cstheme="minorHAnsi"/>
          <w:color w:val="000000"/>
        </w:rPr>
        <w:t xml:space="preserve">enter </w:t>
      </w:r>
    </w:p>
    <w:p w14:paraId="2BEA2DC3" w14:textId="2B9E211C" w:rsidR="002D3175" w:rsidRPr="00F219D3" w:rsidRDefault="00E04A73" w:rsidP="00DD317B">
      <w:pPr>
        <w:numPr>
          <w:ilvl w:val="0"/>
          <w:numId w:val="2"/>
        </w:numPr>
        <w:pBdr>
          <w:top w:val="nil"/>
          <w:left w:val="nil"/>
          <w:bottom w:val="nil"/>
          <w:right w:val="nil"/>
          <w:between w:val="nil"/>
        </w:pBdr>
        <w:spacing w:line="240" w:lineRule="auto"/>
        <w:rPr>
          <w:rFonts w:cstheme="minorHAnsi"/>
        </w:rPr>
      </w:pPr>
      <w:r>
        <w:rPr>
          <w:rFonts w:cstheme="minorHAnsi"/>
          <w:color w:val="000000"/>
        </w:rPr>
        <w:t>Lerend Ondernemerschap</w:t>
      </w:r>
    </w:p>
    <w:p w14:paraId="51EA604A" w14:textId="77777777" w:rsidR="002D3175" w:rsidRPr="00F219D3" w:rsidRDefault="002D3175" w:rsidP="00DD317B">
      <w:pPr>
        <w:numPr>
          <w:ilvl w:val="0"/>
          <w:numId w:val="2"/>
        </w:numPr>
        <w:pBdr>
          <w:top w:val="nil"/>
          <w:left w:val="nil"/>
          <w:bottom w:val="nil"/>
          <w:right w:val="nil"/>
          <w:between w:val="nil"/>
        </w:pBdr>
        <w:spacing w:line="240" w:lineRule="auto"/>
        <w:rPr>
          <w:rFonts w:cstheme="minorHAnsi"/>
        </w:rPr>
      </w:pPr>
      <w:r w:rsidRPr="00F219D3">
        <w:rPr>
          <w:rFonts w:cstheme="minorHAnsi"/>
          <w:color w:val="000000"/>
        </w:rPr>
        <w:t>Economische en ecologische versterking landbouw</w:t>
      </w:r>
    </w:p>
    <w:p w14:paraId="277CD78B" w14:textId="77777777" w:rsidR="002D3175" w:rsidRPr="00F219D3" w:rsidRDefault="002D3175" w:rsidP="00DD317B">
      <w:pPr>
        <w:pBdr>
          <w:top w:val="nil"/>
          <w:left w:val="nil"/>
          <w:bottom w:val="nil"/>
          <w:right w:val="nil"/>
          <w:between w:val="nil"/>
        </w:pBdr>
        <w:spacing w:line="240" w:lineRule="auto"/>
        <w:rPr>
          <w:rFonts w:cstheme="minorHAnsi"/>
        </w:rPr>
      </w:pPr>
    </w:p>
    <w:p w14:paraId="7B65AF1B" w14:textId="77777777" w:rsidR="002D3175" w:rsidRPr="00F219D3" w:rsidRDefault="002D3175" w:rsidP="00DD317B">
      <w:pPr>
        <w:keepNext/>
        <w:keepLines/>
        <w:spacing w:line="240" w:lineRule="auto"/>
        <w:outlineLvl w:val="1"/>
        <w:rPr>
          <w:rFonts w:eastAsiaTheme="majorEastAsia" w:cstheme="minorHAnsi"/>
          <w:color w:val="2F5496" w:themeColor="accent1" w:themeShade="BF"/>
          <w:sz w:val="26"/>
          <w:szCs w:val="26"/>
        </w:rPr>
      </w:pPr>
      <w:bookmarkStart w:id="4" w:name="_Toc11234028"/>
      <w:r w:rsidRPr="00F219D3">
        <w:rPr>
          <w:rFonts w:eastAsiaTheme="majorEastAsia" w:cstheme="minorHAnsi"/>
          <w:color w:val="2F5496" w:themeColor="accent1" w:themeShade="BF"/>
          <w:sz w:val="26"/>
          <w:szCs w:val="26"/>
        </w:rPr>
        <w:t>1.3</w:t>
      </w:r>
      <w:r w:rsidRPr="00F219D3">
        <w:rPr>
          <w:rFonts w:eastAsiaTheme="majorEastAsia" w:cstheme="minorHAnsi"/>
          <w:color w:val="2F5496" w:themeColor="accent1" w:themeShade="BF"/>
          <w:sz w:val="26"/>
          <w:szCs w:val="26"/>
        </w:rPr>
        <w:tab/>
        <w:t>Opdrachtgever</w:t>
      </w:r>
      <w:bookmarkEnd w:id="4"/>
      <w:r w:rsidRPr="00F219D3">
        <w:rPr>
          <w:rFonts w:eastAsiaTheme="majorEastAsia" w:cstheme="minorHAnsi"/>
          <w:color w:val="2F5496" w:themeColor="accent1" w:themeShade="BF"/>
          <w:sz w:val="26"/>
          <w:szCs w:val="26"/>
        </w:rPr>
        <w:t xml:space="preserve"> </w:t>
      </w:r>
    </w:p>
    <w:p w14:paraId="06FBA72F" w14:textId="5C948770" w:rsidR="002D3175" w:rsidRPr="00F219D3" w:rsidRDefault="002D3175" w:rsidP="00DD317B">
      <w:pPr>
        <w:spacing w:line="240" w:lineRule="auto"/>
        <w:rPr>
          <w:rFonts w:cstheme="minorHAnsi"/>
        </w:rPr>
      </w:pPr>
      <w:r w:rsidRPr="00F219D3">
        <w:rPr>
          <w:rFonts w:cstheme="minorHAnsi"/>
        </w:rPr>
        <w:t xml:space="preserve">Voor dit onderzoek zijn er een tweetal organisaties aangewezen als opdrachtgever – de Fryske </w:t>
      </w:r>
      <w:proofErr w:type="spellStart"/>
      <w:r w:rsidRPr="00F219D3">
        <w:rPr>
          <w:rFonts w:cstheme="minorHAnsi"/>
        </w:rPr>
        <w:t>Akademy</w:t>
      </w:r>
      <w:proofErr w:type="spellEnd"/>
      <w:r w:rsidRPr="00F219D3">
        <w:rPr>
          <w:rFonts w:cstheme="minorHAnsi"/>
        </w:rPr>
        <w:t xml:space="preserve"> en de </w:t>
      </w:r>
      <w:r w:rsidR="00E85E24">
        <w:rPr>
          <w:rFonts w:cstheme="minorHAnsi"/>
        </w:rPr>
        <w:t>Regiodeal</w:t>
      </w:r>
      <w:r w:rsidRPr="00F219D3">
        <w:rPr>
          <w:rFonts w:cstheme="minorHAnsi"/>
        </w:rPr>
        <w:t xml:space="preserve"> Noordoost Friesland.</w:t>
      </w:r>
    </w:p>
    <w:p w14:paraId="7F4959A9" w14:textId="77777777" w:rsidR="002D3175" w:rsidRPr="00F219D3" w:rsidRDefault="002D3175" w:rsidP="00DD317B">
      <w:pPr>
        <w:spacing w:line="240" w:lineRule="auto"/>
        <w:rPr>
          <w:rFonts w:cstheme="minorHAnsi"/>
        </w:rPr>
      </w:pPr>
      <w:r w:rsidRPr="00F219D3">
        <w:rPr>
          <w:rFonts w:cstheme="minorHAnsi"/>
        </w:rPr>
        <w:t xml:space="preserve">De Fryske Akademy zet zich in voor het fundamenteel en toegepast wetenschappelijk onderzoek naar de Friese taal, geschiedenis en cultuur. Daarnaast ontwikkelt het digitale instrumenten en collecties voor innoverend onderzoek </w:t>
      </w:r>
      <w:sdt>
        <w:sdtPr>
          <w:rPr>
            <w:rFonts w:cstheme="minorHAnsi"/>
          </w:rPr>
          <w:id w:val="39485917"/>
          <w:citation/>
        </w:sdtPr>
        <w:sdtEndPr/>
        <w:sdtContent>
          <w:r w:rsidRPr="00F219D3">
            <w:rPr>
              <w:rFonts w:cstheme="minorHAnsi"/>
            </w:rPr>
            <w:fldChar w:fldCharType="begin"/>
          </w:r>
          <w:r w:rsidRPr="00F219D3">
            <w:rPr>
              <w:rFonts w:cstheme="minorHAnsi"/>
            </w:rPr>
            <w:instrText xml:space="preserve"> CITATION Fry19 \l 2057 </w:instrText>
          </w:r>
          <w:r w:rsidRPr="00F219D3">
            <w:rPr>
              <w:rFonts w:cstheme="minorHAnsi"/>
            </w:rPr>
            <w:fldChar w:fldCharType="separate"/>
          </w:r>
          <w:r w:rsidRPr="00F219D3">
            <w:rPr>
              <w:rFonts w:cstheme="minorHAnsi"/>
              <w:noProof/>
            </w:rPr>
            <w:t>(Fryske Academy, 2019)</w:t>
          </w:r>
          <w:r w:rsidRPr="00F219D3">
            <w:rPr>
              <w:rFonts w:cstheme="minorHAnsi"/>
            </w:rPr>
            <w:fldChar w:fldCharType="end"/>
          </w:r>
        </w:sdtContent>
      </w:sdt>
      <w:r w:rsidRPr="00F219D3">
        <w:rPr>
          <w:rFonts w:cstheme="minorHAnsi"/>
        </w:rPr>
        <w:t>. De regio Noordoost Friesland heeft geen onderzoeksinstituut. Daarom is de Fryske Akademy aangewezen als onderzoeksinstituut. Ook levert de Fryske Akademy jaarlijks de vitaliteitsscan op.</w:t>
      </w:r>
    </w:p>
    <w:p w14:paraId="3C01B350" w14:textId="77777777" w:rsidR="002D3175" w:rsidRPr="00F219D3" w:rsidRDefault="002D3175" w:rsidP="00DD317B">
      <w:pPr>
        <w:spacing w:line="240" w:lineRule="auto"/>
        <w:rPr>
          <w:rFonts w:cstheme="minorHAnsi"/>
          <w:b/>
        </w:rPr>
      </w:pPr>
      <w:r w:rsidRPr="00F219D3">
        <w:rPr>
          <w:rFonts w:cstheme="minorHAnsi"/>
        </w:rPr>
        <w:t xml:space="preserve">Agenda Netwerk Noord Oost (ANNO) is een bovenregionale samenwerking tussen de vijf Friese gemeenten. Het is een netwerkorganisatie waarbij ambtenaren vanuit de deelnemende gemeenten, provincie en het waterschap worden geleverd voor projecten </w:t>
      </w:r>
      <w:sdt>
        <w:sdtPr>
          <w:rPr>
            <w:rFonts w:cstheme="minorHAnsi"/>
          </w:rPr>
          <w:id w:val="-124323438"/>
          <w:citation/>
        </w:sdtPr>
        <w:sdtEndPr/>
        <w:sdtContent>
          <w:r w:rsidRPr="00F219D3">
            <w:rPr>
              <w:rFonts w:cstheme="minorHAnsi"/>
            </w:rPr>
            <w:fldChar w:fldCharType="begin"/>
          </w:r>
          <w:r w:rsidRPr="00F219D3">
            <w:rPr>
              <w:rFonts w:cstheme="minorHAnsi"/>
            </w:rPr>
            <w:instrText xml:space="preserve"> CITATION Cle19 \l 2057 </w:instrText>
          </w:r>
          <w:r w:rsidRPr="00F219D3">
            <w:rPr>
              <w:rFonts w:cstheme="minorHAnsi"/>
            </w:rPr>
            <w:fldChar w:fldCharType="separate"/>
          </w:r>
          <w:r w:rsidRPr="00F219D3">
            <w:rPr>
              <w:rFonts w:cstheme="minorHAnsi"/>
              <w:noProof/>
            </w:rPr>
            <w:t>(Clevering, 2019)</w:t>
          </w:r>
          <w:r w:rsidRPr="00F219D3">
            <w:rPr>
              <w:rFonts w:cstheme="minorHAnsi"/>
            </w:rPr>
            <w:fldChar w:fldCharType="end"/>
          </w:r>
        </w:sdtContent>
      </w:sdt>
      <w:r w:rsidRPr="00F219D3">
        <w:rPr>
          <w:rFonts w:cstheme="minorHAnsi"/>
          <w:b/>
        </w:rPr>
        <w:t>.</w:t>
      </w:r>
    </w:p>
    <w:p w14:paraId="2848D4E9" w14:textId="77777777" w:rsidR="002D3175" w:rsidRPr="00F219D3" w:rsidRDefault="002D3175" w:rsidP="00DD317B">
      <w:pPr>
        <w:spacing w:line="240" w:lineRule="auto"/>
        <w:rPr>
          <w:rFonts w:cstheme="minorHAnsi"/>
          <w:b/>
        </w:rPr>
      </w:pPr>
    </w:p>
    <w:p w14:paraId="0D1CC81D" w14:textId="77777777" w:rsidR="002D3175" w:rsidRPr="00F219D3" w:rsidRDefault="002D3175" w:rsidP="00DD317B">
      <w:pPr>
        <w:keepNext/>
        <w:keepLines/>
        <w:spacing w:line="240" w:lineRule="auto"/>
        <w:outlineLvl w:val="1"/>
        <w:rPr>
          <w:rFonts w:eastAsiaTheme="majorEastAsia" w:cstheme="minorHAnsi"/>
          <w:color w:val="2F5496" w:themeColor="accent1" w:themeShade="BF"/>
          <w:sz w:val="26"/>
          <w:szCs w:val="26"/>
        </w:rPr>
      </w:pPr>
      <w:bookmarkStart w:id="5" w:name="_Toc11234029"/>
      <w:r w:rsidRPr="00F219D3">
        <w:rPr>
          <w:rFonts w:eastAsiaTheme="majorEastAsia" w:cstheme="minorHAnsi"/>
          <w:color w:val="2F5496" w:themeColor="accent1" w:themeShade="BF"/>
          <w:sz w:val="26"/>
          <w:szCs w:val="26"/>
        </w:rPr>
        <w:t>1.4</w:t>
      </w:r>
      <w:r w:rsidRPr="00F219D3">
        <w:rPr>
          <w:rFonts w:eastAsiaTheme="majorEastAsia" w:cstheme="minorHAnsi"/>
          <w:color w:val="2F5496" w:themeColor="accent1" w:themeShade="BF"/>
          <w:sz w:val="26"/>
          <w:szCs w:val="26"/>
        </w:rPr>
        <w:tab/>
        <w:t>Probleemanalyse</w:t>
      </w:r>
      <w:bookmarkEnd w:id="5"/>
    </w:p>
    <w:p w14:paraId="2435AF5E" w14:textId="54794C52" w:rsidR="002D3175" w:rsidRPr="00F219D3" w:rsidRDefault="002D3175" w:rsidP="00DD317B">
      <w:pPr>
        <w:pBdr>
          <w:top w:val="nil"/>
          <w:left w:val="nil"/>
          <w:bottom w:val="nil"/>
          <w:right w:val="nil"/>
          <w:between w:val="nil"/>
        </w:pBdr>
        <w:spacing w:line="240" w:lineRule="auto"/>
        <w:rPr>
          <w:rFonts w:cstheme="minorHAnsi"/>
          <w:color w:val="000000"/>
        </w:rPr>
      </w:pPr>
      <w:r w:rsidRPr="00F219D3">
        <w:rPr>
          <w:rFonts w:cstheme="minorHAnsi"/>
          <w:color w:val="000000"/>
        </w:rPr>
        <w:t xml:space="preserve">Er wordt door de partners, de regio zelf en de Rijksoverheid veel geld geïnvesteerd in het uitvoeren van de </w:t>
      </w:r>
      <w:r w:rsidR="00E85E24">
        <w:rPr>
          <w:rFonts w:cstheme="minorHAnsi"/>
          <w:color w:val="000000"/>
        </w:rPr>
        <w:t>Regiodeal</w:t>
      </w:r>
      <w:r w:rsidRPr="00F219D3">
        <w:rPr>
          <w:rFonts w:cstheme="minorHAnsi"/>
          <w:color w:val="000000"/>
        </w:rPr>
        <w:t xml:space="preserve"> en de daarbij horende versnellingsagenda. In november 2018 is de </w:t>
      </w:r>
      <w:r w:rsidR="00E85E24">
        <w:rPr>
          <w:rFonts w:cstheme="minorHAnsi"/>
          <w:color w:val="000000"/>
        </w:rPr>
        <w:t>Regiodeal</w:t>
      </w:r>
      <w:r w:rsidRPr="00F219D3">
        <w:rPr>
          <w:rFonts w:cstheme="minorHAnsi"/>
          <w:color w:val="000000"/>
        </w:rPr>
        <w:t xml:space="preserve"> vernieuwd met een versnellingsagenda tot 2025. De Rijksoverheid acht de </w:t>
      </w:r>
      <w:r w:rsidR="00E85E24">
        <w:rPr>
          <w:rFonts w:cstheme="minorHAnsi"/>
          <w:color w:val="000000"/>
        </w:rPr>
        <w:t>Regiodeal</w:t>
      </w:r>
      <w:r w:rsidRPr="00F219D3">
        <w:rPr>
          <w:rFonts w:cstheme="minorHAnsi"/>
          <w:color w:val="000000"/>
        </w:rPr>
        <w:t xml:space="preserve"> dermate belangrijk dat zij nu ook enkele miljoenen zullen investeren. De Rijksoverheid zal een bepaalde verantwoording over dit geld verwachten. Het is voor hen en de andere geldschietende partijen van belang dat het geïnvesteerde geld ook daadwerkelijk bijdraagt aan innovatie en een betere regionale economie in Noordoost Friesland. </w:t>
      </w:r>
    </w:p>
    <w:p w14:paraId="3A9570C8" w14:textId="5B2F5BB4" w:rsidR="002D3175" w:rsidRPr="00F219D3" w:rsidRDefault="002D3175" w:rsidP="00DD317B">
      <w:pPr>
        <w:pBdr>
          <w:top w:val="nil"/>
          <w:left w:val="nil"/>
          <w:bottom w:val="nil"/>
          <w:right w:val="nil"/>
          <w:between w:val="nil"/>
        </w:pBdr>
        <w:spacing w:line="240" w:lineRule="auto"/>
        <w:rPr>
          <w:rFonts w:cstheme="minorHAnsi"/>
        </w:rPr>
      </w:pPr>
      <w:r w:rsidRPr="00F219D3">
        <w:rPr>
          <w:rFonts w:cstheme="minorHAnsi"/>
          <w:color w:val="000000"/>
        </w:rPr>
        <w:lastRenderedPageBreak/>
        <w:t xml:space="preserve">De regio heeft te maken met vergrijzing en krimp. De </w:t>
      </w:r>
      <w:r w:rsidR="00E85E24">
        <w:rPr>
          <w:rFonts w:cstheme="minorHAnsi"/>
          <w:color w:val="000000"/>
        </w:rPr>
        <w:t>Regiodeal</w:t>
      </w:r>
      <w:r w:rsidRPr="00F219D3">
        <w:rPr>
          <w:rFonts w:cstheme="minorHAnsi"/>
          <w:color w:val="000000"/>
        </w:rPr>
        <w:t xml:space="preserve"> is van belang, omdat het een boost dient te geven aan de regionale economie door te onderzoeken welke problemen er spelen en welke oplossingen er geboden kunnen worden. Daarnaast wordt er ook de focus gelegd op de sterke sectoren in de regio om de regio in haar kracht te zetten en een goede basis op te bouwen voor de toekomst. </w:t>
      </w:r>
    </w:p>
    <w:p w14:paraId="12147503" w14:textId="77777777" w:rsidR="002D3175" w:rsidRPr="00F219D3" w:rsidRDefault="002D3175" w:rsidP="00DD317B">
      <w:pPr>
        <w:pBdr>
          <w:top w:val="nil"/>
          <w:left w:val="nil"/>
          <w:bottom w:val="nil"/>
          <w:right w:val="nil"/>
          <w:between w:val="nil"/>
        </w:pBdr>
        <w:spacing w:line="240" w:lineRule="auto"/>
        <w:rPr>
          <w:rFonts w:cstheme="minorHAnsi"/>
        </w:rPr>
      </w:pPr>
    </w:p>
    <w:p w14:paraId="35D9AB17" w14:textId="7B267AF2" w:rsidR="002D3175" w:rsidRPr="00F219D3" w:rsidRDefault="002D3175" w:rsidP="00DD317B">
      <w:pPr>
        <w:pBdr>
          <w:top w:val="nil"/>
          <w:left w:val="nil"/>
          <w:bottom w:val="nil"/>
          <w:right w:val="nil"/>
          <w:between w:val="nil"/>
        </w:pBdr>
        <w:spacing w:line="240" w:lineRule="auto"/>
        <w:rPr>
          <w:rFonts w:cstheme="minorHAnsi"/>
        </w:rPr>
      </w:pPr>
      <w:r w:rsidRPr="00F219D3">
        <w:rPr>
          <w:rFonts w:cstheme="minorHAnsi"/>
        </w:rPr>
        <w:t xml:space="preserve">Volgens de gegevens van de eerste Vitaliteitsscan herstelt Noordoost-Friesland zich nauwelijks na de economische crisis. Sinds 2008 daalde het aantal banen met 9 procent (tegenover 3 procent landelijk). De daling is nu gestabiliseerd. In 2017 nam de werkgelegenheid met ruim 600 banen toe naar een totaal van bijna 40.000 banen </w:t>
      </w:r>
      <w:sdt>
        <w:sdtPr>
          <w:rPr>
            <w:rFonts w:cstheme="minorHAnsi"/>
          </w:rPr>
          <w:id w:val="-1945767398"/>
          <w:citation/>
        </w:sdtPr>
        <w:sdtEndPr/>
        <w:sdtContent>
          <w:r w:rsidRPr="00F219D3">
            <w:rPr>
              <w:rFonts w:cstheme="minorHAnsi"/>
            </w:rPr>
            <w:fldChar w:fldCharType="begin"/>
          </w:r>
          <w:r w:rsidRPr="00F219D3">
            <w:rPr>
              <w:rFonts w:cstheme="minorHAnsi"/>
            </w:rPr>
            <w:instrText xml:space="preserve">CITATION Mol18 \p 7 \l 1043 </w:instrText>
          </w:r>
          <w:r w:rsidRPr="00F219D3">
            <w:rPr>
              <w:rFonts w:cstheme="minorHAnsi"/>
            </w:rPr>
            <w:fldChar w:fldCharType="separate"/>
          </w:r>
          <w:r w:rsidRPr="00F219D3">
            <w:rPr>
              <w:rFonts w:cstheme="minorHAnsi"/>
              <w:noProof/>
            </w:rPr>
            <w:t>(Fryske Akademy , 2018, p. 7)</w:t>
          </w:r>
          <w:r w:rsidRPr="00F219D3">
            <w:rPr>
              <w:rFonts w:cstheme="minorHAnsi"/>
            </w:rPr>
            <w:fldChar w:fldCharType="end"/>
          </w:r>
        </w:sdtContent>
      </w:sdt>
      <w:r w:rsidRPr="00F219D3">
        <w:rPr>
          <w:rFonts w:cstheme="minorHAnsi"/>
        </w:rPr>
        <w:t xml:space="preserve">. Hoewel tussen 2000 en 2016 de werkgelegenheid met 2,6 procent is toegenomen, is de dalende lijn tijdens de crisis zorgwekkend. In de periode tussen 2008 en 2016 verdwijnen er meer dan </w:t>
      </w:r>
      <w:r w:rsidR="006A72AC">
        <w:rPr>
          <w:rFonts w:cstheme="minorHAnsi"/>
        </w:rPr>
        <w:t>duizend</w:t>
      </w:r>
      <w:r w:rsidRPr="00F219D3">
        <w:rPr>
          <w:rFonts w:cstheme="minorHAnsi"/>
        </w:rPr>
        <w:t xml:space="preserve"> banen. Dit is ongeveer 15</w:t>
      </w:r>
      <w:r w:rsidR="006A72AC">
        <w:rPr>
          <w:rFonts w:cstheme="minorHAnsi"/>
        </w:rPr>
        <w:t>%</w:t>
      </w:r>
      <w:r w:rsidRPr="00F219D3">
        <w:rPr>
          <w:rFonts w:cstheme="minorHAnsi"/>
        </w:rPr>
        <w:t xml:space="preserve"> van de werkgelegenheid. Vervolgens steeg de totale werkgelegenheid in 2017 met 337 banen. Opvallend is de belangrijkste groei in Kollum met 32%, Kootstertille met 38% en Ferwerderadiel met 35%. Zowel in Hallum als in </w:t>
      </w:r>
      <w:proofErr w:type="spellStart"/>
      <w:r w:rsidRPr="00F219D3">
        <w:rPr>
          <w:rFonts w:cstheme="minorHAnsi"/>
        </w:rPr>
        <w:t>Ferwert</w:t>
      </w:r>
      <w:proofErr w:type="spellEnd"/>
      <w:r w:rsidRPr="00F219D3">
        <w:rPr>
          <w:rFonts w:cstheme="minorHAnsi"/>
        </w:rPr>
        <w:t xml:space="preserve"> neemt de werkgelegenheid sneller toe dan het regionale gemiddelde</w:t>
      </w:r>
      <w:r w:rsidR="006A72AC">
        <w:rPr>
          <w:rFonts w:cstheme="minorHAnsi"/>
        </w:rPr>
        <w:t xml:space="preserve"> </w:t>
      </w:r>
      <w:sdt>
        <w:sdtPr>
          <w:rPr>
            <w:rFonts w:cstheme="minorHAnsi"/>
          </w:rPr>
          <w:id w:val="-902301145"/>
          <w:citation/>
        </w:sdtPr>
        <w:sdtEndPr/>
        <w:sdtContent>
          <w:r w:rsidRPr="00F219D3">
            <w:rPr>
              <w:rFonts w:cstheme="minorHAnsi"/>
            </w:rPr>
            <w:fldChar w:fldCharType="begin"/>
          </w:r>
          <w:r w:rsidRPr="00F219D3">
            <w:rPr>
              <w:rFonts w:cstheme="minorHAnsi"/>
            </w:rPr>
            <w:instrText xml:space="preserve">CITATION Mol18 \p 14 \l 1043 </w:instrText>
          </w:r>
          <w:r w:rsidRPr="00F219D3">
            <w:rPr>
              <w:rFonts w:cstheme="minorHAnsi"/>
            </w:rPr>
            <w:fldChar w:fldCharType="separate"/>
          </w:r>
          <w:r w:rsidRPr="00F219D3">
            <w:rPr>
              <w:rFonts w:cstheme="minorHAnsi"/>
              <w:noProof/>
            </w:rPr>
            <w:t>(Fryske Akademy , 2018, p. 14)</w:t>
          </w:r>
          <w:r w:rsidRPr="00F219D3">
            <w:rPr>
              <w:rFonts w:cstheme="minorHAnsi"/>
            </w:rPr>
            <w:fldChar w:fldCharType="end"/>
          </w:r>
        </w:sdtContent>
      </w:sdt>
      <w:r w:rsidRPr="00F219D3">
        <w:rPr>
          <w:rFonts w:cstheme="minorHAnsi"/>
        </w:rPr>
        <w:t xml:space="preserve">. Doordat er in de periode van 2007- 2017 meer bedrijven vertrokken zijn dan zich er vestigden, is er sprake van een negatief vestigingssaldo </w:t>
      </w:r>
      <w:sdt>
        <w:sdtPr>
          <w:rPr>
            <w:rFonts w:cstheme="minorHAnsi"/>
          </w:rPr>
          <w:id w:val="69780356"/>
          <w:citation/>
        </w:sdtPr>
        <w:sdtEndPr/>
        <w:sdtContent>
          <w:r w:rsidRPr="00F219D3">
            <w:rPr>
              <w:rFonts w:cstheme="minorHAnsi"/>
            </w:rPr>
            <w:fldChar w:fldCharType="begin"/>
          </w:r>
          <w:r w:rsidRPr="00F219D3">
            <w:rPr>
              <w:rFonts w:cstheme="minorHAnsi"/>
            </w:rPr>
            <w:instrText xml:space="preserve">CITATION Mol18 \p 15 \l 1043 </w:instrText>
          </w:r>
          <w:r w:rsidRPr="00F219D3">
            <w:rPr>
              <w:rFonts w:cstheme="minorHAnsi"/>
            </w:rPr>
            <w:fldChar w:fldCharType="separate"/>
          </w:r>
          <w:r w:rsidRPr="00F219D3">
            <w:rPr>
              <w:rFonts w:cstheme="minorHAnsi"/>
              <w:noProof/>
            </w:rPr>
            <w:t>(Fryske Akademy , 2018, p. 15)</w:t>
          </w:r>
          <w:r w:rsidRPr="00F219D3">
            <w:rPr>
              <w:rFonts w:cstheme="minorHAnsi"/>
            </w:rPr>
            <w:fldChar w:fldCharType="end"/>
          </w:r>
        </w:sdtContent>
      </w:sdt>
      <w:r w:rsidRPr="00F219D3">
        <w:rPr>
          <w:rFonts w:cstheme="minorHAnsi"/>
        </w:rPr>
        <w:t xml:space="preserve">. </w:t>
      </w:r>
    </w:p>
    <w:p w14:paraId="7A855144" w14:textId="77777777" w:rsidR="002D3175" w:rsidRPr="00F219D3" w:rsidRDefault="002D3175" w:rsidP="00DD317B">
      <w:pPr>
        <w:pBdr>
          <w:top w:val="nil"/>
          <w:left w:val="nil"/>
          <w:bottom w:val="nil"/>
          <w:right w:val="nil"/>
          <w:between w:val="nil"/>
        </w:pBdr>
        <w:spacing w:line="240" w:lineRule="auto"/>
        <w:rPr>
          <w:rFonts w:cstheme="minorHAnsi"/>
          <w:color w:val="000000"/>
        </w:rPr>
      </w:pPr>
    </w:p>
    <w:p w14:paraId="678B9B95" w14:textId="01F969EA" w:rsidR="002D3175" w:rsidRPr="00F219D3" w:rsidRDefault="002D3175" w:rsidP="00DD317B">
      <w:pPr>
        <w:spacing w:line="240" w:lineRule="auto"/>
        <w:rPr>
          <w:rFonts w:cstheme="minorHAnsi"/>
          <w:color w:val="000000"/>
        </w:rPr>
      </w:pPr>
      <w:r w:rsidRPr="00F219D3">
        <w:rPr>
          <w:rFonts w:cstheme="minorHAnsi"/>
          <w:color w:val="000000"/>
        </w:rPr>
        <w:t xml:space="preserve">Binnen de tweede programmalijn van de Vitaliteitsscan gaat het om de onderwerpen: campus voor bouwen en nieuwe materialen, </w:t>
      </w:r>
      <w:r w:rsidR="00CF13CA">
        <w:rPr>
          <w:rFonts w:cstheme="minorHAnsi"/>
          <w:color w:val="000000"/>
        </w:rPr>
        <w:t xml:space="preserve">Shared </w:t>
      </w:r>
      <w:proofErr w:type="spellStart"/>
      <w:r w:rsidR="00CF13CA">
        <w:rPr>
          <w:rFonts w:cstheme="minorHAnsi"/>
          <w:color w:val="000000"/>
        </w:rPr>
        <w:t>Facilities</w:t>
      </w:r>
      <w:proofErr w:type="spellEnd"/>
      <w:r w:rsidR="00CF13CA">
        <w:rPr>
          <w:rFonts w:cstheme="minorHAnsi"/>
          <w:color w:val="000000"/>
        </w:rPr>
        <w:t xml:space="preserve"> Center</w:t>
      </w:r>
      <w:r w:rsidRPr="00F219D3">
        <w:rPr>
          <w:rFonts w:cstheme="minorHAnsi"/>
          <w:color w:val="000000"/>
        </w:rPr>
        <w:t xml:space="preserve">, </w:t>
      </w:r>
      <w:r w:rsidR="00E04A73">
        <w:rPr>
          <w:rFonts w:cstheme="minorHAnsi"/>
          <w:color w:val="000000"/>
        </w:rPr>
        <w:t>Lerend Ondernemerschap</w:t>
      </w:r>
      <w:r w:rsidRPr="00F219D3">
        <w:rPr>
          <w:rFonts w:cstheme="minorHAnsi"/>
          <w:color w:val="000000"/>
        </w:rPr>
        <w:t xml:space="preserve"> en economische en ecologische versterking van de landbouw. Het doel is dat de betrokken actoren kunnen werken aan het versterken van de vier sterkste sectoren in de regio. Voor twee van de sterkste sectoren, staal en bouw, zijn innovatieclusters opgericht door het Kennis- en Innovatiehuis Noordoost Friesland </w:t>
      </w:r>
      <w:sdt>
        <w:sdtPr>
          <w:rPr>
            <w:rFonts w:cstheme="minorHAnsi"/>
            <w:color w:val="000000"/>
          </w:rPr>
          <w:id w:val="1343275121"/>
          <w:citation/>
        </w:sdtPr>
        <w:sdtEndPr/>
        <w:sdtContent>
          <w:r w:rsidRPr="00F219D3">
            <w:rPr>
              <w:rFonts w:cstheme="minorHAnsi"/>
              <w:color w:val="000000"/>
            </w:rPr>
            <w:fldChar w:fldCharType="begin"/>
          </w:r>
          <w:r w:rsidRPr="00F219D3">
            <w:rPr>
              <w:rFonts w:cstheme="minorHAnsi"/>
              <w:color w:val="000000"/>
            </w:rPr>
            <w:instrText xml:space="preserve"> CITATION Kei1 \l 1043 </w:instrText>
          </w:r>
          <w:r w:rsidRPr="00F219D3">
            <w:rPr>
              <w:rFonts w:cstheme="minorHAnsi"/>
              <w:color w:val="000000"/>
            </w:rPr>
            <w:fldChar w:fldCharType="separate"/>
          </w:r>
          <w:r w:rsidRPr="00F219D3">
            <w:rPr>
              <w:rFonts w:cstheme="minorHAnsi"/>
              <w:noProof/>
              <w:color w:val="000000"/>
            </w:rPr>
            <w:t>(Keinof, sd)</w:t>
          </w:r>
          <w:r w:rsidRPr="00F219D3">
            <w:rPr>
              <w:rFonts w:cstheme="minorHAnsi"/>
              <w:color w:val="000000"/>
            </w:rPr>
            <w:fldChar w:fldCharType="end"/>
          </w:r>
        </w:sdtContent>
      </w:sdt>
      <w:r w:rsidRPr="00F219D3">
        <w:rPr>
          <w:rFonts w:cstheme="minorHAnsi"/>
          <w:color w:val="000000"/>
        </w:rPr>
        <w:t xml:space="preserve">. </w:t>
      </w:r>
      <w:r w:rsidRPr="00F219D3">
        <w:rPr>
          <w:rFonts w:cstheme="minorHAnsi"/>
        </w:rPr>
        <w:t xml:space="preserve">De metaalnijverheid is een belangrijke sector in Noordoost Friesland. In totaal werken er ongeveer 200 bedrijven die zich met metaalbewerking bezighouden. Sinds Wiebe van der Veen in november 2017 is gestart als kennismakelaar heeft hij meer dan </w:t>
      </w:r>
      <w:r w:rsidR="00B402E4">
        <w:rPr>
          <w:rFonts w:cstheme="minorHAnsi"/>
        </w:rPr>
        <w:t>honderd</w:t>
      </w:r>
      <w:r w:rsidRPr="00F219D3">
        <w:rPr>
          <w:rFonts w:cstheme="minorHAnsi"/>
        </w:rPr>
        <w:t xml:space="preserve"> ondernemers gesproken. De input uit deze gesprekken heeft geleid tot een aantal projecten en workshops. Deze zijn gericht op de thema’s innovatie en ondernemerschap, onderwijs en arbeidsmarkt en regionale samenwerking</w:t>
      </w:r>
      <w:sdt>
        <w:sdtPr>
          <w:rPr>
            <w:rFonts w:cstheme="minorHAnsi"/>
          </w:rPr>
          <w:id w:val="-341164161"/>
          <w:citation/>
        </w:sdtPr>
        <w:sdtEndPr/>
        <w:sdtContent>
          <w:r w:rsidRPr="00F219D3">
            <w:rPr>
              <w:rFonts w:cstheme="minorHAnsi"/>
            </w:rPr>
            <w:fldChar w:fldCharType="begin"/>
          </w:r>
          <w:r w:rsidR="00B402E4">
            <w:rPr>
              <w:rFonts w:cstheme="minorHAnsi"/>
            </w:rPr>
            <w:instrText xml:space="preserve">CITATION Kei \l 1043 </w:instrText>
          </w:r>
          <w:r w:rsidRPr="00F219D3">
            <w:rPr>
              <w:rFonts w:cstheme="minorHAnsi"/>
            </w:rPr>
            <w:fldChar w:fldCharType="separate"/>
          </w:r>
          <w:r w:rsidR="00B402E4">
            <w:rPr>
              <w:rFonts w:cstheme="minorHAnsi"/>
              <w:noProof/>
            </w:rPr>
            <w:t xml:space="preserve"> </w:t>
          </w:r>
          <w:r w:rsidR="00B402E4" w:rsidRPr="00B402E4">
            <w:rPr>
              <w:rFonts w:cstheme="minorHAnsi"/>
              <w:noProof/>
            </w:rPr>
            <w:t>(Keinof, 2018)</w:t>
          </w:r>
          <w:r w:rsidRPr="00F219D3">
            <w:rPr>
              <w:rFonts w:cstheme="minorHAnsi"/>
            </w:rPr>
            <w:fldChar w:fldCharType="end"/>
          </w:r>
        </w:sdtContent>
      </w:sdt>
      <w:r w:rsidRPr="00F219D3">
        <w:rPr>
          <w:rFonts w:cstheme="minorHAnsi"/>
        </w:rPr>
        <w:t xml:space="preserve">. De inzet is om in Noordoost Friesland de krimpregio te veranderen in een </w:t>
      </w:r>
      <w:proofErr w:type="spellStart"/>
      <w:r w:rsidRPr="00F219D3">
        <w:rPr>
          <w:rFonts w:cstheme="minorHAnsi"/>
        </w:rPr>
        <w:t>kansregio</w:t>
      </w:r>
      <w:proofErr w:type="spellEnd"/>
      <w:r w:rsidRPr="00F219D3">
        <w:rPr>
          <w:rFonts w:cstheme="minorHAnsi"/>
        </w:rPr>
        <w:t xml:space="preserve">. </w:t>
      </w:r>
    </w:p>
    <w:p w14:paraId="71DC82F6" w14:textId="5860F027" w:rsidR="002D3175" w:rsidRPr="00F219D3" w:rsidRDefault="002D3175" w:rsidP="00DD317B">
      <w:pPr>
        <w:spacing w:line="240" w:lineRule="auto"/>
        <w:rPr>
          <w:rFonts w:cstheme="minorHAnsi"/>
        </w:rPr>
      </w:pPr>
      <w:r w:rsidRPr="00F219D3">
        <w:rPr>
          <w:rFonts w:cstheme="minorHAnsi"/>
          <w:color w:val="000000"/>
        </w:rPr>
        <w:t xml:space="preserve">Naast de innovatieclusters is er een convenant bedrijventerreinen opgericht. </w:t>
      </w:r>
      <w:r w:rsidRPr="00F219D3">
        <w:rPr>
          <w:rFonts w:cstheme="minorHAnsi"/>
        </w:rPr>
        <w:t xml:space="preserve">Samen met de provincie Friesland hebben de Noordoost Friese gemeenten Achtkarspelen, </w:t>
      </w:r>
      <w:proofErr w:type="spellStart"/>
      <w:r w:rsidRPr="00F219D3">
        <w:rPr>
          <w:rFonts w:cstheme="minorHAnsi"/>
        </w:rPr>
        <w:t>Dantumadiel</w:t>
      </w:r>
      <w:proofErr w:type="spellEnd"/>
      <w:r w:rsidRPr="00F219D3">
        <w:rPr>
          <w:rFonts w:cstheme="minorHAnsi"/>
        </w:rPr>
        <w:t xml:space="preserve">, Dongeradeel, Kollumerland c.a. en Tytsjerksteradiel als eerste regio in Nederland de uitdaging van regionale afspraken over bedrijventerreinen opgepakt. De Noordoost Friese gemeenten en de provincie Friesland verlenen tot en met 2016 toestemming voor de planologische voorbereiding van 26 hectare aan bedrijfsgrond. Uit een onderzoek naar de regionale behoefte aan nieuwe bedrijfsterreinen (SER-ladder) blijkt dat de vraag naar beschikbare bedrijfskavels 75 hectare groter is dan het huidige aanbod </w:t>
      </w:r>
      <w:sdt>
        <w:sdtPr>
          <w:rPr>
            <w:rFonts w:cstheme="minorHAnsi"/>
          </w:rPr>
          <w:id w:val="-1213106640"/>
          <w:citation/>
        </w:sdtPr>
        <w:sdtEndPr/>
        <w:sdtContent>
          <w:r w:rsidRPr="00F219D3">
            <w:rPr>
              <w:rFonts w:cstheme="minorHAnsi"/>
            </w:rPr>
            <w:fldChar w:fldCharType="begin"/>
          </w:r>
          <w:r w:rsidRPr="00F219D3">
            <w:rPr>
              <w:rFonts w:cstheme="minorHAnsi"/>
            </w:rPr>
            <w:instrText xml:space="preserve"> CITATION Dwa \l 1043 </w:instrText>
          </w:r>
          <w:r w:rsidRPr="00F219D3">
            <w:rPr>
              <w:rFonts w:cstheme="minorHAnsi"/>
            </w:rPr>
            <w:fldChar w:fldCharType="separate"/>
          </w:r>
          <w:r w:rsidRPr="00F219D3">
            <w:rPr>
              <w:rFonts w:cstheme="minorHAnsi"/>
              <w:noProof/>
            </w:rPr>
            <w:t>(Dwaande, sd)</w:t>
          </w:r>
          <w:r w:rsidRPr="00F219D3">
            <w:rPr>
              <w:rFonts w:cstheme="minorHAnsi"/>
            </w:rPr>
            <w:fldChar w:fldCharType="end"/>
          </w:r>
        </w:sdtContent>
      </w:sdt>
      <w:r w:rsidRPr="00F219D3">
        <w:rPr>
          <w:rFonts w:cstheme="minorHAnsi"/>
        </w:rPr>
        <w:t>.</w:t>
      </w:r>
    </w:p>
    <w:p w14:paraId="3398FD6C" w14:textId="77777777" w:rsidR="002D3175" w:rsidRPr="00F219D3" w:rsidRDefault="002D3175" w:rsidP="00DD317B">
      <w:pPr>
        <w:spacing w:line="240" w:lineRule="auto"/>
        <w:rPr>
          <w:rFonts w:cstheme="minorHAnsi"/>
        </w:rPr>
      </w:pPr>
    </w:p>
    <w:p w14:paraId="0F3EDB00" w14:textId="77777777" w:rsidR="002D3175" w:rsidRPr="00F219D3" w:rsidRDefault="002D3175" w:rsidP="00DD317B">
      <w:pPr>
        <w:keepNext/>
        <w:keepLines/>
        <w:spacing w:line="240" w:lineRule="auto"/>
        <w:outlineLvl w:val="1"/>
        <w:rPr>
          <w:rFonts w:eastAsiaTheme="majorEastAsia" w:cstheme="minorHAnsi"/>
          <w:color w:val="2F5496" w:themeColor="accent1" w:themeShade="BF"/>
          <w:sz w:val="26"/>
          <w:szCs w:val="26"/>
        </w:rPr>
      </w:pPr>
      <w:bookmarkStart w:id="6" w:name="_Toc11234030"/>
      <w:r w:rsidRPr="00F219D3">
        <w:rPr>
          <w:rFonts w:eastAsiaTheme="majorEastAsia" w:cstheme="minorHAnsi"/>
          <w:color w:val="2F5496" w:themeColor="accent1" w:themeShade="BF"/>
          <w:sz w:val="26"/>
          <w:szCs w:val="26"/>
        </w:rPr>
        <w:t>1.5</w:t>
      </w:r>
      <w:r w:rsidRPr="00F219D3">
        <w:rPr>
          <w:rFonts w:eastAsiaTheme="majorEastAsia" w:cstheme="minorHAnsi"/>
          <w:color w:val="2F5496" w:themeColor="accent1" w:themeShade="BF"/>
          <w:sz w:val="26"/>
          <w:szCs w:val="26"/>
        </w:rPr>
        <w:tab/>
        <w:t>Doelstelling</w:t>
      </w:r>
      <w:bookmarkEnd w:id="6"/>
    </w:p>
    <w:p w14:paraId="79643C67" w14:textId="30A9055E" w:rsidR="002D3175" w:rsidRPr="00F219D3" w:rsidRDefault="002D3175" w:rsidP="00DD317B">
      <w:pPr>
        <w:pBdr>
          <w:top w:val="nil"/>
          <w:left w:val="nil"/>
          <w:bottom w:val="nil"/>
          <w:right w:val="nil"/>
          <w:between w:val="nil"/>
        </w:pBdr>
        <w:spacing w:line="240" w:lineRule="auto"/>
        <w:rPr>
          <w:rFonts w:cstheme="minorHAnsi"/>
          <w:color w:val="000000"/>
        </w:rPr>
      </w:pPr>
      <w:r w:rsidRPr="00F219D3">
        <w:rPr>
          <w:rFonts w:cstheme="minorHAnsi"/>
          <w:color w:val="000000"/>
        </w:rPr>
        <w:t xml:space="preserve">Het interne doel van dit onderzoek is het samenstellen van een rapport met daarin een meetinstrument die relevante criteria biedt op het gebied van innovatie en ondernemerschap. </w:t>
      </w:r>
      <w:r w:rsidR="00B402E4">
        <w:rPr>
          <w:rFonts w:cstheme="minorHAnsi"/>
          <w:color w:val="000000"/>
        </w:rPr>
        <w:t>V</w:t>
      </w:r>
      <w:r w:rsidR="00455A08" w:rsidRPr="00F219D3">
        <w:rPr>
          <w:rFonts w:cstheme="minorHAnsi"/>
          <w:color w:val="000000"/>
        </w:rPr>
        <w:t>oor de vitaliteitsscan aangaande de vier aan ons toegeschreven businesscases en hun invloed op de regio Noordoost Friesland</w:t>
      </w:r>
      <w:r w:rsidR="00B402E4">
        <w:rPr>
          <w:rFonts w:cstheme="minorHAnsi"/>
          <w:color w:val="000000"/>
        </w:rPr>
        <w:t>.</w:t>
      </w:r>
    </w:p>
    <w:p w14:paraId="156E3E78" w14:textId="77777777" w:rsidR="002D3175" w:rsidRPr="00F219D3" w:rsidRDefault="002D3175" w:rsidP="00DD317B">
      <w:pPr>
        <w:pBdr>
          <w:top w:val="nil"/>
          <w:left w:val="nil"/>
          <w:bottom w:val="nil"/>
          <w:right w:val="nil"/>
          <w:between w:val="nil"/>
        </w:pBdr>
        <w:spacing w:line="240" w:lineRule="auto"/>
        <w:rPr>
          <w:rFonts w:cstheme="minorHAnsi"/>
        </w:rPr>
      </w:pPr>
    </w:p>
    <w:p w14:paraId="415F4F98" w14:textId="452D2653" w:rsidR="002D3175" w:rsidRPr="00F219D3" w:rsidRDefault="002D3175" w:rsidP="00DD317B">
      <w:pPr>
        <w:spacing w:line="240" w:lineRule="auto"/>
        <w:rPr>
          <w:rFonts w:cstheme="minorHAnsi"/>
        </w:rPr>
      </w:pPr>
      <w:r w:rsidRPr="00F219D3">
        <w:rPr>
          <w:rFonts w:cstheme="minorHAnsi"/>
        </w:rPr>
        <w:t xml:space="preserve">Het externe doel van dit onderzoek is het samenstellen van een meetinstrument waarmee ANNO </w:t>
      </w:r>
      <w:r w:rsidR="00455A08" w:rsidRPr="00F219D3">
        <w:rPr>
          <w:rFonts w:cstheme="minorHAnsi"/>
        </w:rPr>
        <w:t xml:space="preserve">samen met de Fryske Akademy in de toekomst </w:t>
      </w:r>
      <w:r w:rsidRPr="00F219D3">
        <w:rPr>
          <w:rFonts w:cstheme="minorHAnsi"/>
        </w:rPr>
        <w:t>kan aantonen dat het verkregen geld vanuit het Rijk en van andere betrokken partijen op een verantwoorde manier heeft bijgedragen aan de vitaliteit van de regio Noordoost</w:t>
      </w:r>
      <w:r w:rsidR="00455A08" w:rsidRPr="00F219D3">
        <w:rPr>
          <w:rFonts w:cstheme="minorHAnsi"/>
        </w:rPr>
        <w:t xml:space="preserve"> Friesland</w:t>
      </w:r>
      <w:r w:rsidRPr="00F219D3">
        <w:rPr>
          <w:rFonts w:cstheme="minorHAnsi"/>
        </w:rPr>
        <w:t>.</w:t>
      </w:r>
    </w:p>
    <w:p w14:paraId="638FEF4D" w14:textId="77777777" w:rsidR="002D3175" w:rsidRPr="00F219D3" w:rsidRDefault="002D3175" w:rsidP="00DD317B">
      <w:pPr>
        <w:spacing w:line="240" w:lineRule="auto"/>
        <w:rPr>
          <w:rFonts w:cstheme="minorHAnsi"/>
        </w:rPr>
      </w:pPr>
    </w:p>
    <w:p w14:paraId="23DC3CBC" w14:textId="77777777" w:rsidR="002D3175" w:rsidRPr="00F219D3" w:rsidRDefault="002D3175" w:rsidP="00DD317B">
      <w:pPr>
        <w:keepNext/>
        <w:keepLines/>
        <w:spacing w:line="240" w:lineRule="auto"/>
        <w:outlineLvl w:val="1"/>
        <w:rPr>
          <w:rFonts w:eastAsiaTheme="majorEastAsia" w:cstheme="minorHAnsi"/>
          <w:color w:val="2F5496" w:themeColor="accent1" w:themeShade="BF"/>
          <w:sz w:val="26"/>
          <w:szCs w:val="26"/>
        </w:rPr>
      </w:pPr>
      <w:bookmarkStart w:id="7" w:name="_Toc11234031"/>
      <w:r w:rsidRPr="00F219D3">
        <w:rPr>
          <w:rFonts w:eastAsiaTheme="majorEastAsia" w:cstheme="minorHAnsi"/>
          <w:color w:val="2F5496" w:themeColor="accent1" w:themeShade="BF"/>
          <w:sz w:val="26"/>
          <w:szCs w:val="26"/>
        </w:rPr>
        <w:lastRenderedPageBreak/>
        <w:t>1.6</w:t>
      </w:r>
      <w:r w:rsidRPr="00F219D3">
        <w:rPr>
          <w:rFonts w:eastAsiaTheme="majorEastAsia" w:cstheme="minorHAnsi"/>
          <w:color w:val="2F5496" w:themeColor="accent1" w:themeShade="BF"/>
          <w:sz w:val="26"/>
          <w:szCs w:val="26"/>
        </w:rPr>
        <w:tab/>
        <w:t>Hoofdvraag en deelvragen</w:t>
      </w:r>
      <w:bookmarkEnd w:id="7"/>
    </w:p>
    <w:p w14:paraId="5312BC7B" w14:textId="1ACBFA5F" w:rsidR="002D3175" w:rsidRPr="00F219D3" w:rsidRDefault="002D3175" w:rsidP="00DD317B">
      <w:pPr>
        <w:pBdr>
          <w:top w:val="nil"/>
          <w:left w:val="nil"/>
          <w:bottom w:val="nil"/>
          <w:right w:val="nil"/>
          <w:between w:val="nil"/>
        </w:pBdr>
        <w:spacing w:line="240" w:lineRule="auto"/>
        <w:rPr>
          <w:rFonts w:cstheme="minorHAnsi"/>
          <w:color w:val="000000"/>
        </w:rPr>
      </w:pPr>
      <w:r w:rsidRPr="00F219D3">
        <w:rPr>
          <w:rFonts w:cstheme="minorHAnsi"/>
          <w:color w:val="000000"/>
        </w:rPr>
        <w:t>Uit het doel van dit onderzoek vloeit de volgende hoofdvraag</w:t>
      </w:r>
      <w:r w:rsidR="00B402E4">
        <w:rPr>
          <w:rFonts w:cstheme="minorHAnsi"/>
          <w:color w:val="000000"/>
        </w:rPr>
        <w:t>:</w:t>
      </w:r>
      <w:r w:rsidRPr="00F219D3">
        <w:rPr>
          <w:rFonts w:cstheme="minorHAnsi"/>
          <w:color w:val="000000"/>
        </w:rPr>
        <w:t xml:space="preserve"> </w:t>
      </w:r>
      <w:r w:rsidR="00B402E4">
        <w:rPr>
          <w:rFonts w:cstheme="minorHAnsi"/>
          <w:color w:val="000000"/>
        </w:rPr>
        <w:t>‘’</w:t>
      </w:r>
      <w:r w:rsidRPr="00F219D3">
        <w:rPr>
          <w:rFonts w:cstheme="minorHAnsi"/>
          <w:color w:val="000000"/>
        </w:rPr>
        <w:t>Welk</w:t>
      </w:r>
      <w:r w:rsidR="00455A08" w:rsidRPr="00F219D3">
        <w:rPr>
          <w:rFonts w:cstheme="minorHAnsi"/>
          <w:color w:val="000000"/>
        </w:rPr>
        <w:t xml:space="preserve"> meetinstrument is het best bruikbaar om de voortgang van de </w:t>
      </w:r>
      <w:r w:rsidR="00E85E24">
        <w:rPr>
          <w:rFonts w:cstheme="minorHAnsi"/>
          <w:color w:val="000000"/>
        </w:rPr>
        <w:t>Regiodeal</w:t>
      </w:r>
      <w:r w:rsidR="00455A08" w:rsidRPr="00F219D3">
        <w:rPr>
          <w:rFonts w:cstheme="minorHAnsi"/>
          <w:color w:val="000000"/>
        </w:rPr>
        <w:t xml:space="preserve"> te monitoren en de uitkomsten van de </w:t>
      </w:r>
      <w:r w:rsidR="00E85E24">
        <w:rPr>
          <w:rFonts w:cstheme="minorHAnsi"/>
          <w:color w:val="000000"/>
        </w:rPr>
        <w:t>Regiodeal</w:t>
      </w:r>
      <w:r w:rsidR="00455A08" w:rsidRPr="00F219D3">
        <w:rPr>
          <w:rFonts w:cstheme="minorHAnsi"/>
          <w:color w:val="000000"/>
        </w:rPr>
        <w:t xml:space="preserve"> te beoordelen?</w:t>
      </w:r>
      <w:r w:rsidR="00B402E4">
        <w:rPr>
          <w:rFonts w:cstheme="minorHAnsi"/>
          <w:color w:val="000000"/>
        </w:rPr>
        <w:t>’’</w:t>
      </w:r>
    </w:p>
    <w:p w14:paraId="6D2B43F2" w14:textId="77777777" w:rsidR="00455A08" w:rsidRPr="00F219D3" w:rsidRDefault="00455A08" w:rsidP="00DD317B">
      <w:pPr>
        <w:pBdr>
          <w:top w:val="nil"/>
          <w:left w:val="nil"/>
          <w:bottom w:val="nil"/>
          <w:right w:val="nil"/>
          <w:between w:val="nil"/>
        </w:pBdr>
        <w:spacing w:line="240" w:lineRule="auto"/>
        <w:rPr>
          <w:rFonts w:cstheme="minorHAnsi"/>
          <w:color w:val="000000"/>
        </w:rPr>
      </w:pPr>
    </w:p>
    <w:p w14:paraId="10D59FC4" w14:textId="77777777" w:rsidR="002D3175" w:rsidRPr="00F219D3" w:rsidRDefault="002D3175" w:rsidP="00DD317B">
      <w:pPr>
        <w:pBdr>
          <w:top w:val="nil"/>
          <w:left w:val="nil"/>
          <w:bottom w:val="nil"/>
          <w:right w:val="nil"/>
          <w:between w:val="nil"/>
        </w:pBdr>
        <w:spacing w:line="240" w:lineRule="auto"/>
        <w:rPr>
          <w:rFonts w:cstheme="minorHAnsi"/>
          <w:color w:val="000000"/>
        </w:rPr>
      </w:pPr>
      <w:r w:rsidRPr="00F219D3">
        <w:rPr>
          <w:rFonts w:cstheme="minorHAnsi"/>
          <w:color w:val="000000"/>
        </w:rPr>
        <w:t>De hoofdvraag zal beantwoord worden aan de hand van een de volgende deelvragen:</w:t>
      </w:r>
    </w:p>
    <w:p w14:paraId="27658501" w14:textId="25914407" w:rsidR="00102A2D" w:rsidRPr="00F219D3" w:rsidRDefault="00102A2D" w:rsidP="00B402E4">
      <w:pPr>
        <w:numPr>
          <w:ilvl w:val="0"/>
          <w:numId w:val="46"/>
        </w:numPr>
        <w:spacing w:line="240" w:lineRule="auto"/>
        <w:rPr>
          <w:rFonts w:cstheme="minorHAnsi"/>
        </w:rPr>
      </w:pPr>
      <w:r w:rsidRPr="00F219D3">
        <w:rPr>
          <w:rFonts w:cstheme="minorHAnsi"/>
        </w:rPr>
        <w:t>Welke dataverzamelingsmethodes moeten gebruikt worden voor het meetinstrument?</w:t>
      </w:r>
    </w:p>
    <w:p w14:paraId="50EB931D" w14:textId="5C414F7D" w:rsidR="00102A2D" w:rsidRPr="00F219D3" w:rsidRDefault="00102A2D" w:rsidP="00B402E4">
      <w:pPr>
        <w:numPr>
          <w:ilvl w:val="0"/>
          <w:numId w:val="46"/>
        </w:numPr>
        <w:spacing w:line="240" w:lineRule="auto"/>
        <w:rPr>
          <w:rFonts w:cstheme="minorHAnsi"/>
        </w:rPr>
      </w:pPr>
      <w:r w:rsidRPr="00F219D3">
        <w:rPr>
          <w:rFonts w:cstheme="minorHAnsi"/>
        </w:rPr>
        <w:t>Welke schalen kunnen het beste gehanteerd worden in dit onderzoek?</w:t>
      </w:r>
    </w:p>
    <w:p w14:paraId="04312A72" w14:textId="590C5108" w:rsidR="00C26AA0" w:rsidRPr="00F219D3" w:rsidRDefault="00102A2D" w:rsidP="00B402E4">
      <w:pPr>
        <w:numPr>
          <w:ilvl w:val="0"/>
          <w:numId w:val="46"/>
        </w:numPr>
        <w:spacing w:line="240" w:lineRule="auto"/>
        <w:rPr>
          <w:rFonts w:cstheme="minorHAnsi"/>
        </w:rPr>
      </w:pPr>
      <w:r w:rsidRPr="00F219D3">
        <w:rPr>
          <w:rFonts w:cstheme="minorHAnsi"/>
        </w:rPr>
        <w:t>Hoe kan het meetinstrument er vo</w:t>
      </w:r>
      <w:r w:rsidR="00C26AA0" w:rsidRPr="00F219D3">
        <w:rPr>
          <w:rFonts w:cstheme="minorHAnsi"/>
        </w:rPr>
        <w:t>or het monitoren van de voortgang het beste uitzien?</w:t>
      </w:r>
    </w:p>
    <w:p w14:paraId="488D94F2" w14:textId="2F315B64" w:rsidR="00C26AA0" w:rsidRPr="00F219D3" w:rsidRDefault="00C26AA0" w:rsidP="00B402E4">
      <w:pPr>
        <w:numPr>
          <w:ilvl w:val="0"/>
          <w:numId w:val="46"/>
        </w:numPr>
        <w:spacing w:line="240" w:lineRule="auto"/>
        <w:rPr>
          <w:rFonts w:cstheme="minorHAnsi"/>
        </w:rPr>
      </w:pPr>
      <w:r w:rsidRPr="00F219D3">
        <w:rPr>
          <w:rFonts w:cstheme="minorHAnsi"/>
        </w:rPr>
        <w:t xml:space="preserve">Hoe kan het meetinstrument voor het beoordelen van de uitkomsten van de </w:t>
      </w:r>
      <w:r w:rsidR="00E85E24">
        <w:rPr>
          <w:rFonts w:cstheme="minorHAnsi"/>
        </w:rPr>
        <w:t>Regiodeal</w:t>
      </w:r>
      <w:r w:rsidRPr="00F219D3">
        <w:rPr>
          <w:rFonts w:cstheme="minorHAnsi"/>
        </w:rPr>
        <w:t xml:space="preserve"> er het beste uitzien? </w:t>
      </w:r>
    </w:p>
    <w:p w14:paraId="51620BD4" w14:textId="77777777" w:rsidR="00C26AA0" w:rsidRPr="00F219D3" w:rsidRDefault="00C26AA0" w:rsidP="00DD317B">
      <w:pPr>
        <w:spacing w:line="240" w:lineRule="auto"/>
        <w:ind w:left="720"/>
        <w:rPr>
          <w:rFonts w:cstheme="minorHAnsi"/>
        </w:rPr>
      </w:pPr>
    </w:p>
    <w:p w14:paraId="6C6E50B3" w14:textId="77777777" w:rsidR="002D3175" w:rsidRPr="00F219D3" w:rsidRDefault="002D3175" w:rsidP="00DD317B">
      <w:pPr>
        <w:keepNext/>
        <w:keepLines/>
        <w:spacing w:line="240" w:lineRule="auto"/>
        <w:outlineLvl w:val="1"/>
        <w:rPr>
          <w:rFonts w:eastAsiaTheme="majorEastAsia" w:cstheme="minorHAnsi"/>
          <w:color w:val="2F5496" w:themeColor="accent1" w:themeShade="BF"/>
          <w:sz w:val="26"/>
          <w:szCs w:val="26"/>
        </w:rPr>
      </w:pPr>
      <w:bookmarkStart w:id="8" w:name="_Toc11234032"/>
      <w:r w:rsidRPr="00F219D3">
        <w:rPr>
          <w:rFonts w:eastAsiaTheme="majorEastAsia" w:cstheme="minorHAnsi"/>
          <w:color w:val="2F5496" w:themeColor="accent1" w:themeShade="BF"/>
          <w:sz w:val="26"/>
          <w:szCs w:val="26"/>
        </w:rPr>
        <w:t>1.7</w:t>
      </w:r>
      <w:r w:rsidRPr="00F219D3">
        <w:rPr>
          <w:rFonts w:eastAsiaTheme="majorEastAsia" w:cstheme="minorHAnsi"/>
          <w:color w:val="2F5496" w:themeColor="accent1" w:themeShade="BF"/>
          <w:sz w:val="26"/>
          <w:szCs w:val="26"/>
        </w:rPr>
        <w:tab/>
        <w:t>Leeswijzer</w:t>
      </w:r>
      <w:bookmarkEnd w:id="8"/>
    </w:p>
    <w:p w14:paraId="5F1AE03B" w14:textId="28E49DBA" w:rsidR="002D3175" w:rsidRPr="00F219D3" w:rsidRDefault="00753DF9" w:rsidP="00753DF9">
      <w:pPr>
        <w:rPr>
          <w:rFonts w:cstheme="minorHAnsi"/>
        </w:rPr>
      </w:pPr>
      <w:r w:rsidRPr="00F219D3">
        <w:rPr>
          <w:rFonts w:cstheme="minorHAnsi"/>
        </w:rPr>
        <w:t xml:space="preserve">Het rapport bestaat uit zeven hoofdstukken. Het eerste hoofdstuk bestaat uit de inleiding van het project. Het tweede hoofdstuk beschrijft het theoretisch kader met onder andere literatuuronderzoek en de conceptuele modellen. Het derde hoofdstuk gaat in op de onderzoeksmethoden die gebruikt zijn. Vervolgens wordt in hoofdstuk vier de onderzoeksresultaten op </w:t>
      </w:r>
      <w:r w:rsidR="00B402E4">
        <w:rPr>
          <w:rFonts w:cstheme="minorHAnsi"/>
        </w:rPr>
        <w:t>businesscase</w:t>
      </w:r>
      <w:r w:rsidRPr="00F219D3">
        <w:rPr>
          <w:rFonts w:cstheme="minorHAnsi"/>
        </w:rPr>
        <w:t xml:space="preserve">- en programmalijnniveau weergegeven. In hoofdstuk vijf wordt er een conclusie getrokken uit de onderzoeksresultaten. Hoofdstuk zes bediscussieerd het rapport. Ten slotte zijn in hoofdstuk zeven de aanbevelingen beschreven. </w:t>
      </w:r>
    </w:p>
    <w:p w14:paraId="2519255B" w14:textId="77777777" w:rsidR="002D3175" w:rsidRPr="00F219D3" w:rsidRDefault="002D3175" w:rsidP="00DD317B">
      <w:pPr>
        <w:spacing w:line="240" w:lineRule="auto"/>
        <w:rPr>
          <w:rFonts w:eastAsiaTheme="majorEastAsia" w:cstheme="minorHAnsi"/>
          <w:color w:val="2F5496" w:themeColor="accent1" w:themeShade="BF"/>
          <w:sz w:val="26"/>
          <w:szCs w:val="26"/>
        </w:rPr>
      </w:pPr>
    </w:p>
    <w:p w14:paraId="50BAD971" w14:textId="77777777" w:rsidR="002D3175" w:rsidRPr="00F219D3" w:rsidRDefault="002D3175" w:rsidP="00DD317B">
      <w:pPr>
        <w:spacing w:line="240" w:lineRule="auto"/>
        <w:rPr>
          <w:rFonts w:eastAsiaTheme="majorEastAsia" w:cstheme="minorHAnsi"/>
          <w:color w:val="2F5496" w:themeColor="accent1" w:themeShade="BF"/>
          <w:sz w:val="26"/>
          <w:szCs w:val="26"/>
        </w:rPr>
      </w:pPr>
    </w:p>
    <w:p w14:paraId="2B34A589" w14:textId="77777777" w:rsidR="002D3175" w:rsidRPr="00F219D3" w:rsidRDefault="002D3175" w:rsidP="00DD317B">
      <w:pPr>
        <w:spacing w:line="240" w:lineRule="auto"/>
        <w:rPr>
          <w:rFonts w:eastAsiaTheme="majorEastAsia" w:cstheme="minorHAnsi"/>
          <w:color w:val="2F5496" w:themeColor="accent1" w:themeShade="BF"/>
          <w:sz w:val="26"/>
          <w:szCs w:val="26"/>
        </w:rPr>
      </w:pPr>
      <w:r w:rsidRPr="00F219D3">
        <w:rPr>
          <w:rFonts w:eastAsiaTheme="majorEastAsia" w:cstheme="minorHAnsi"/>
          <w:color w:val="2F5496" w:themeColor="accent1" w:themeShade="BF"/>
          <w:sz w:val="26"/>
          <w:szCs w:val="26"/>
        </w:rPr>
        <w:br w:type="page"/>
      </w:r>
    </w:p>
    <w:p w14:paraId="1DBF3850" w14:textId="77777777" w:rsidR="0052201C" w:rsidRPr="00F219D3" w:rsidRDefault="0052201C" w:rsidP="00DD317B">
      <w:pPr>
        <w:pStyle w:val="Kop1"/>
        <w:numPr>
          <w:ilvl w:val="0"/>
          <w:numId w:val="8"/>
        </w:numPr>
        <w:rPr>
          <w:rFonts w:cstheme="minorHAnsi"/>
        </w:rPr>
      </w:pPr>
      <w:bookmarkStart w:id="9" w:name="_Toc11234033"/>
      <w:r w:rsidRPr="00F219D3">
        <w:rPr>
          <w:rFonts w:cstheme="minorHAnsi"/>
        </w:rPr>
        <w:lastRenderedPageBreak/>
        <w:t>Theoretisch kader</w:t>
      </w:r>
      <w:bookmarkEnd w:id="9"/>
    </w:p>
    <w:p w14:paraId="4BE009BD" w14:textId="77777777" w:rsidR="00954C98" w:rsidRPr="00F219D3" w:rsidRDefault="00954C98" w:rsidP="00DD317B">
      <w:pPr>
        <w:spacing w:line="240" w:lineRule="auto"/>
        <w:rPr>
          <w:rFonts w:cstheme="minorHAnsi"/>
        </w:rPr>
      </w:pPr>
    </w:p>
    <w:p w14:paraId="6CE265BC" w14:textId="77777777" w:rsidR="00875673" w:rsidRPr="00F219D3" w:rsidRDefault="00875673" w:rsidP="00DD317B">
      <w:pPr>
        <w:pStyle w:val="Kop2"/>
        <w:rPr>
          <w:rFonts w:cstheme="minorHAnsi"/>
        </w:rPr>
      </w:pPr>
      <w:bookmarkStart w:id="10" w:name="_Toc5288733"/>
      <w:bookmarkStart w:id="11" w:name="_Toc11234034"/>
      <w:bookmarkStart w:id="12" w:name="_Toc9259305"/>
      <w:r w:rsidRPr="00F219D3">
        <w:rPr>
          <w:rFonts w:cstheme="minorHAnsi"/>
        </w:rPr>
        <w:t>2.1</w:t>
      </w:r>
      <w:r w:rsidRPr="00F219D3">
        <w:rPr>
          <w:rFonts w:cstheme="minorHAnsi"/>
        </w:rPr>
        <w:tab/>
        <w:t>Beleidsevaluatie</w:t>
      </w:r>
      <w:bookmarkEnd w:id="10"/>
      <w:bookmarkEnd w:id="11"/>
      <w:r w:rsidRPr="00F219D3">
        <w:rPr>
          <w:rFonts w:cstheme="minorHAnsi"/>
        </w:rPr>
        <w:t xml:space="preserve">  </w:t>
      </w:r>
    </w:p>
    <w:p w14:paraId="4465C17A" w14:textId="0705F304" w:rsidR="00875673" w:rsidRPr="00F219D3" w:rsidRDefault="00875673" w:rsidP="00DD317B">
      <w:pPr>
        <w:spacing w:line="240" w:lineRule="auto"/>
        <w:rPr>
          <w:rFonts w:cstheme="minorHAnsi"/>
        </w:rPr>
      </w:pPr>
      <w:r w:rsidRPr="00F219D3">
        <w:rPr>
          <w:rFonts w:cstheme="minorHAnsi"/>
        </w:rPr>
        <w:t xml:space="preserve">Voor dit onderzoek is gekozen voor ex </w:t>
      </w:r>
      <w:proofErr w:type="spellStart"/>
      <w:r w:rsidRPr="00F219D3">
        <w:rPr>
          <w:rFonts w:cstheme="minorHAnsi"/>
        </w:rPr>
        <w:t>durante</w:t>
      </w:r>
      <w:proofErr w:type="spellEnd"/>
      <w:r w:rsidRPr="00F219D3">
        <w:rPr>
          <w:rFonts w:cstheme="minorHAnsi"/>
        </w:rPr>
        <w:t xml:space="preserve"> </w:t>
      </w:r>
      <w:r w:rsidR="00B944D9" w:rsidRPr="00F219D3">
        <w:rPr>
          <w:rFonts w:cstheme="minorHAnsi"/>
        </w:rPr>
        <w:t xml:space="preserve">en ex post </w:t>
      </w:r>
      <w:r w:rsidRPr="00F219D3">
        <w:rPr>
          <w:rFonts w:cstheme="minorHAnsi"/>
        </w:rPr>
        <w:t>beleidsevaluatie, omdat er gekeken wordt naar beleid wat al is geïmplementeerd</w:t>
      </w:r>
      <w:r w:rsidR="00B944D9" w:rsidRPr="00F219D3">
        <w:rPr>
          <w:rFonts w:cstheme="minorHAnsi"/>
        </w:rPr>
        <w:t xml:space="preserve">, </w:t>
      </w:r>
      <w:r w:rsidRPr="00F219D3">
        <w:rPr>
          <w:rFonts w:cstheme="minorHAnsi"/>
        </w:rPr>
        <w:t>wat voorgenomen is om uit te voeren</w:t>
      </w:r>
      <w:r w:rsidR="00B944D9" w:rsidRPr="00F219D3">
        <w:rPr>
          <w:rFonts w:cstheme="minorHAnsi"/>
        </w:rPr>
        <w:t xml:space="preserve"> en hoe het beleid achteraf heeft gepresteerd </w:t>
      </w:r>
      <w:sdt>
        <w:sdtPr>
          <w:rPr>
            <w:rFonts w:cstheme="minorHAnsi"/>
          </w:rPr>
          <w:id w:val="-547994712"/>
          <w:citation/>
        </w:sdtPr>
        <w:sdtEndPr/>
        <w:sdtContent>
          <w:r w:rsidR="00B944D9" w:rsidRPr="00F219D3">
            <w:rPr>
              <w:rFonts w:cstheme="minorHAnsi"/>
            </w:rPr>
            <w:fldChar w:fldCharType="begin"/>
          </w:r>
          <w:r w:rsidR="00B944D9" w:rsidRPr="00F219D3">
            <w:rPr>
              <w:rFonts w:cstheme="minorHAnsi"/>
            </w:rPr>
            <w:instrText xml:space="preserve">CITATION Hoo141 \p 151-166 \l 1033 </w:instrText>
          </w:r>
          <w:r w:rsidR="00B944D9" w:rsidRPr="00F219D3">
            <w:rPr>
              <w:rFonts w:cstheme="minorHAnsi"/>
            </w:rPr>
            <w:fldChar w:fldCharType="separate"/>
          </w:r>
          <w:r w:rsidR="00B944D9" w:rsidRPr="00F219D3">
            <w:rPr>
              <w:rFonts w:cstheme="minorHAnsi"/>
              <w:noProof/>
            </w:rPr>
            <w:t>(Hoogerwerf, 2014, pp. 151-166)</w:t>
          </w:r>
          <w:r w:rsidR="00B944D9" w:rsidRPr="00F219D3">
            <w:rPr>
              <w:rFonts w:cstheme="minorHAnsi"/>
            </w:rPr>
            <w:fldChar w:fldCharType="end"/>
          </w:r>
        </w:sdtContent>
      </w:sdt>
      <w:r w:rsidRPr="00F219D3">
        <w:rPr>
          <w:rFonts w:cstheme="minorHAnsi"/>
        </w:rPr>
        <w:t xml:space="preserve">. De </w:t>
      </w:r>
      <w:r w:rsidR="00E85E24">
        <w:rPr>
          <w:rFonts w:cstheme="minorHAnsi"/>
        </w:rPr>
        <w:t>Regiodeal</w:t>
      </w:r>
      <w:r w:rsidRPr="00F219D3">
        <w:rPr>
          <w:rFonts w:cstheme="minorHAnsi"/>
        </w:rPr>
        <w:t xml:space="preserve"> is van plan om een vitaliteitsscan uit te voeren. De theorie wordt in dit onderzoek gebruikt om uitleg te geven waarom het belangrijk is om beleid te monitoren en te evalueren. </w:t>
      </w:r>
      <w:r w:rsidR="00B944D9" w:rsidRPr="00F219D3">
        <w:rPr>
          <w:rFonts w:cstheme="minorHAnsi"/>
        </w:rPr>
        <w:t xml:space="preserve">Jaarlijks wordt het beleid gemonitord door te kijken naar de </w:t>
      </w:r>
      <w:proofErr w:type="spellStart"/>
      <w:r w:rsidR="00B944D9" w:rsidRPr="00F219D3">
        <w:rPr>
          <w:rFonts w:cstheme="minorHAnsi"/>
        </w:rPr>
        <w:t>inputs</w:t>
      </w:r>
      <w:proofErr w:type="spellEnd"/>
      <w:r w:rsidR="00B944D9" w:rsidRPr="00F219D3">
        <w:rPr>
          <w:rFonts w:cstheme="minorHAnsi"/>
        </w:rPr>
        <w:t xml:space="preserve"> en </w:t>
      </w:r>
      <w:proofErr w:type="spellStart"/>
      <w:r w:rsidR="00B944D9" w:rsidRPr="00F219D3">
        <w:rPr>
          <w:rFonts w:cstheme="minorHAnsi"/>
        </w:rPr>
        <w:t>outputs</w:t>
      </w:r>
      <w:proofErr w:type="spellEnd"/>
      <w:r w:rsidR="00B944D9" w:rsidRPr="00F219D3">
        <w:rPr>
          <w:rFonts w:cstheme="minorHAnsi"/>
        </w:rPr>
        <w:t xml:space="preserve"> per </w:t>
      </w:r>
      <w:r w:rsidR="00B402E4">
        <w:rPr>
          <w:rFonts w:cstheme="minorHAnsi"/>
        </w:rPr>
        <w:t>businesscase</w:t>
      </w:r>
      <w:r w:rsidR="00B944D9" w:rsidRPr="00F219D3">
        <w:rPr>
          <w:rFonts w:cstheme="minorHAnsi"/>
        </w:rPr>
        <w:t xml:space="preserve"> niveau. Hierdoor wordt </w:t>
      </w:r>
      <w:r w:rsidRPr="00F219D3">
        <w:rPr>
          <w:rFonts w:cstheme="minorHAnsi"/>
        </w:rPr>
        <w:t xml:space="preserve">duidelijk waar bijgestuurd moet worden of waar het beleid de gewenste effecten heeft. </w:t>
      </w:r>
      <w:r w:rsidR="00B944D9" w:rsidRPr="00F219D3">
        <w:rPr>
          <w:rFonts w:cstheme="minorHAnsi"/>
        </w:rPr>
        <w:t>Uiteindelijk wordt er zowel op businesscase</w:t>
      </w:r>
      <w:r w:rsidR="009E6E72" w:rsidRPr="00F219D3">
        <w:rPr>
          <w:rFonts w:cstheme="minorHAnsi"/>
        </w:rPr>
        <w:t>-</w:t>
      </w:r>
      <w:r w:rsidR="00B944D9" w:rsidRPr="00F219D3">
        <w:rPr>
          <w:rFonts w:cstheme="minorHAnsi"/>
        </w:rPr>
        <w:t xml:space="preserve"> als op programmalijnniveau gekeken naar de </w:t>
      </w:r>
      <w:proofErr w:type="spellStart"/>
      <w:r w:rsidR="00B944D9" w:rsidRPr="00F219D3">
        <w:rPr>
          <w:rFonts w:cstheme="minorHAnsi"/>
        </w:rPr>
        <w:t>outcomes</w:t>
      </w:r>
      <w:proofErr w:type="spellEnd"/>
      <w:r w:rsidR="00B944D9" w:rsidRPr="00F219D3">
        <w:rPr>
          <w:rFonts w:cstheme="minorHAnsi"/>
        </w:rPr>
        <w:t xml:space="preserve">. Deze geven aan hoe de </w:t>
      </w:r>
      <w:r w:rsidR="00E85E24">
        <w:rPr>
          <w:rFonts w:cstheme="minorHAnsi"/>
        </w:rPr>
        <w:t>Regiodeal</w:t>
      </w:r>
      <w:r w:rsidR="00B944D9" w:rsidRPr="00F219D3">
        <w:rPr>
          <w:rFonts w:cstheme="minorHAnsi"/>
        </w:rPr>
        <w:t xml:space="preserve"> uiteindelijk heeft gepresteerd.</w:t>
      </w:r>
    </w:p>
    <w:p w14:paraId="0EBC399E" w14:textId="77777777" w:rsidR="00875673" w:rsidRPr="00F219D3" w:rsidRDefault="00875673" w:rsidP="00DD317B">
      <w:pPr>
        <w:spacing w:line="240" w:lineRule="auto"/>
        <w:rPr>
          <w:rFonts w:cstheme="minorHAnsi"/>
        </w:rPr>
      </w:pPr>
    </w:p>
    <w:p w14:paraId="65FB2322" w14:textId="7E1E308B" w:rsidR="00875673" w:rsidRPr="00F219D3" w:rsidRDefault="00875673" w:rsidP="00DD317B">
      <w:pPr>
        <w:spacing w:line="240" w:lineRule="auto"/>
        <w:rPr>
          <w:rFonts w:cstheme="minorHAnsi"/>
          <w:lang w:eastAsia="nl-NL"/>
        </w:rPr>
      </w:pPr>
      <w:r w:rsidRPr="00F219D3">
        <w:rPr>
          <w:rFonts w:cstheme="minorHAnsi"/>
          <w:lang w:eastAsia="nl-NL"/>
        </w:rPr>
        <w:t xml:space="preserve">De </w:t>
      </w:r>
      <w:r w:rsidR="00E85E24">
        <w:rPr>
          <w:rFonts w:cstheme="minorHAnsi"/>
          <w:lang w:eastAsia="nl-NL"/>
        </w:rPr>
        <w:t>Regiodeal</w:t>
      </w:r>
      <w:r w:rsidRPr="00F219D3">
        <w:rPr>
          <w:rFonts w:cstheme="minorHAnsi"/>
          <w:lang w:eastAsia="nl-NL"/>
        </w:rPr>
        <w:t xml:space="preserve"> bereidt zich op dit moment voor op stap 6</w:t>
      </w:r>
      <w:r w:rsidR="00457C48" w:rsidRPr="00F219D3">
        <w:rPr>
          <w:rFonts w:cstheme="minorHAnsi"/>
          <w:lang w:eastAsia="nl-NL"/>
        </w:rPr>
        <w:t xml:space="preserve"> van het beleidsproces</w:t>
      </w:r>
      <w:r w:rsidR="003C2F21">
        <w:rPr>
          <w:rFonts w:cstheme="minorHAnsi"/>
          <w:lang w:eastAsia="nl-NL"/>
        </w:rPr>
        <w:t>,</w:t>
      </w:r>
      <w:r w:rsidR="00457C48" w:rsidRPr="00F219D3">
        <w:rPr>
          <w:rFonts w:cstheme="minorHAnsi"/>
          <w:lang w:eastAsia="nl-NL"/>
        </w:rPr>
        <w:t xml:space="preserve"> namelijk</w:t>
      </w:r>
      <w:r w:rsidR="003C2F21">
        <w:rPr>
          <w:rFonts w:cstheme="minorHAnsi"/>
          <w:lang w:eastAsia="nl-NL"/>
        </w:rPr>
        <w:t>:</w:t>
      </w:r>
      <w:r w:rsidR="00457C48" w:rsidRPr="00F219D3">
        <w:rPr>
          <w:rFonts w:cstheme="minorHAnsi"/>
          <w:lang w:eastAsia="nl-NL"/>
        </w:rPr>
        <w:t xml:space="preserve"> de beleidsevaluatie </w:t>
      </w:r>
      <w:sdt>
        <w:sdtPr>
          <w:rPr>
            <w:rFonts w:cstheme="minorHAnsi"/>
            <w:lang w:eastAsia="nl-NL"/>
          </w:rPr>
          <w:id w:val="1464074062"/>
          <w:citation/>
        </w:sdtPr>
        <w:sdtEndPr/>
        <w:sdtContent>
          <w:r w:rsidR="00457C48" w:rsidRPr="00F219D3">
            <w:rPr>
              <w:rFonts w:cstheme="minorHAnsi"/>
              <w:lang w:eastAsia="nl-NL"/>
            </w:rPr>
            <w:fldChar w:fldCharType="begin"/>
          </w:r>
          <w:r w:rsidR="00457C48" w:rsidRPr="00F219D3">
            <w:rPr>
              <w:rFonts w:cstheme="minorHAnsi"/>
              <w:lang w:eastAsia="nl-NL"/>
            </w:rPr>
            <w:instrText xml:space="preserve">CITATION Hoo141 \p "19 - 21" \l 1033 </w:instrText>
          </w:r>
          <w:r w:rsidR="00457C48" w:rsidRPr="00F219D3">
            <w:rPr>
              <w:rFonts w:cstheme="minorHAnsi"/>
              <w:lang w:eastAsia="nl-NL"/>
            </w:rPr>
            <w:fldChar w:fldCharType="separate"/>
          </w:r>
          <w:r w:rsidR="00457C48" w:rsidRPr="00F219D3">
            <w:rPr>
              <w:rFonts w:cstheme="minorHAnsi"/>
              <w:noProof/>
              <w:lang w:eastAsia="nl-NL"/>
            </w:rPr>
            <w:t>(Hoogerwerf, 2014, pp. 19 - 21)</w:t>
          </w:r>
          <w:r w:rsidR="00457C48" w:rsidRPr="00F219D3">
            <w:rPr>
              <w:rFonts w:cstheme="minorHAnsi"/>
              <w:lang w:eastAsia="nl-NL"/>
            </w:rPr>
            <w:fldChar w:fldCharType="end"/>
          </w:r>
        </w:sdtContent>
      </w:sdt>
      <w:r w:rsidRPr="00F219D3">
        <w:rPr>
          <w:rFonts w:cstheme="minorHAnsi"/>
          <w:lang w:eastAsia="nl-NL"/>
        </w:rPr>
        <w:t xml:space="preserve">. De Vitaliteitscan gaat meten of het beleid de gewenste effecten en resultaten heeft die van tevoren zijn gesteld. De beleidscyclus is goed bruikbaar om resultaten te meten, de effectiviteit van beleid te meten en verantwoording over dit beleid af te leggen. Daarnaast is de tweede stap om bestaand beleid aan te passen en te verbeteren door eventueel met nieuwe mogelijkheden te komen. Hierdoor weet de organisatie van de </w:t>
      </w:r>
      <w:r w:rsidR="00E85E24">
        <w:rPr>
          <w:rFonts w:cstheme="minorHAnsi"/>
          <w:lang w:eastAsia="nl-NL"/>
        </w:rPr>
        <w:t>Regiodeal</w:t>
      </w:r>
      <w:r w:rsidRPr="00F219D3">
        <w:rPr>
          <w:rFonts w:cstheme="minorHAnsi"/>
          <w:lang w:eastAsia="nl-NL"/>
        </w:rPr>
        <w:t xml:space="preserve"> wat werkt en wat niet. </w:t>
      </w:r>
    </w:p>
    <w:p w14:paraId="6E7FCD27" w14:textId="77777777" w:rsidR="00CF0B10" w:rsidRPr="00F219D3" w:rsidRDefault="00CF0B10" w:rsidP="00DD317B">
      <w:pPr>
        <w:spacing w:line="240" w:lineRule="auto"/>
        <w:rPr>
          <w:rFonts w:cstheme="minorHAnsi"/>
        </w:rPr>
      </w:pPr>
    </w:p>
    <w:p w14:paraId="37EE5066" w14:textId="77777777" w:rsidR="00B22353" w:rsidRPr="00F219D3" w:rsidRDefault="00B22353" w:rsidP="00DD317B">
      <w:pPr>
        <w:spacing w:line="240" w:lineRule="auto"/>
        <w:rPr>
          <w:rFonts w:cstheme="minorHAnsi"/>
        </w:rPr>
      </w:pPr>
      <w:r w:rsidRPr="00F219D3">
        <w:rPr>
          <w:rFonts w:cstheme="minorHAnsi"/>
        </w:rPr>
        <w:t xml:space="preserve">In dit onderzoek is er gekozen voor het toepassen van de </w:t>
      </w:r>
      <w:proofErr w:type="spellStart"/>
      <w:r w:rsidRPr="00F219D3">
        <w:rPr>
          <w:rFonts w:cstheme="minorHAnsi"/>
        </w:rPr>
        <w:t>theory-based</w:t>
      </w:r>
      <w:proofErr w:type="spellEnd"/>
      <w:r w:rsidRPr="00F219D3">
        <w:rPr>
          <w:rFonts w:cstheme="minorHAnsi"/>
        </w:rPr>
        <w:t xml:space="preserve"> approach. </w:t>
      </w:r>
      <w:proofErr w:type="spellStart"/>
      <w:r w:rsidRPr="00F219D3">
        <w:rPr>
          <w:rFonts w:cstheme="minorHAnsi"/>
        </w:rPr>
        <w:t>Theory-based</w:t>
      </w:r>
      <w:proofErr w:type="spellEnd"/>
      <w:r w:rsidRPr="00F219D3">
        <w:rPr>
          <w:rFonts w:cstheme="minorHAnsi"/>
        </w:rPr>
        <w:t xml:space="preserve"> approach kijkt vooral naar de klassieke evaluatie van resultaten. Aan de hand van de datasets wordt er gekeken of er targets zijn behaald of niet. De targets die gekoppeld zijn aan dit onderzoek zijn gefocust op het eindresultaat en niet op het proces, waardoor er niet wordt gekeken naar de methoden die gedurende het project worden gebruikt door de uitvoerders </w:t>
      </w:r>
      <w:sdt>
        <w:sdtPr>
          <w:rPr>
            <w:rFonts w:cstheme="minorHAnsi"/>
          </w:rPr>
          <w:id w:val="1008256845"/>
          <w:citation/>
        </w:sdtPr>
        <w:sdtEndPr/>
        <w:sdtContent>
          <w:r w:rsidRPr="00F219D3">
            <w:rPr>
              <w:rFonts w:cstheme="minorHAnsi"/>
            </w:rPr>
            <w:fldChar w:fldCharType="begin"/>
          </w:r>
          <w:r w:rsidRPr="00F219D3">
            <w:rPr>
              <w:rFonts w:cstheme="minorHAnsi"/>
            </w:rPr>
            <w:instrText xml:space="preserve"> CITATION The12 \l 1043 </w:instrText>
          </w:r>
          <w:r w:rsidRPr="00F219D3">
            <w:rPr>
              <w:rFonts w:cstheme="minorHAnsi"/>
            </w:rPr>
            <w:fldChar w:fldCharType="separate"/>
          </w:r>
          <w:r w:rsidRPr="00F219D3">
            <w:rPr>
              <w:rFonts w:cstheme="minorHAnsi"/>
              <w:noProof/>
            </w:rPr>
            <w:t>(Theory-Based Approaches to Evaluation: Concepts and Practices, 2012)</w:t>
          </w:r>
          <w:r w:rsidRPr="00F219D3">
            <w:rPr>
              <w:rFonts w:cstheme="minorHAnsi"/>
            </w:rPr>
            <w:fldChar w:fldCharType="end"/>
          </w:r>
        </w:sdtContent>
      </w:sdt>
      <w:r w:rsidRPr="00F219D3">
        <w:rPr>
          <w:rFonts w:cstheme="minorHAnsi"/>
        </w:rPr>
        <w:t xml:space="preserve">. Een reden hiervoor is dat het project grotendeels nog niet is </w:t>
      </w:r>
      <w:r w:rsidR="00CF0B10" w:rsidRPr="00F219D3">
        <w:rPr>
          <w:rFonts w:cstheme="minorHAnsi"/>
        </w:rPr>
        <w:t>op</w:t>
      </w:r>
      <w:r w:rsidRPr="00F219D3">
        <w:rPr>
          <w:rFonts w:cstheme="minorHAnsi"/>
        </w:rPr>
        <w:t xml:space="preserve">gestart, waardoor het nog niet inzichtelijk is hoe de targets uitgevoerd gaan worden. Er wordt bijvoorbeeld gekeken naar hoeveel studenten er zijn betrokken bij het project, maar er wordt vervolgens niet gekeken op wat voor manier die studenten zijn aangetrokken om deel te nemen. </w:t>
      </w:r>
    </w:p>
    <w:p w14:paraId="4C8F1D04" w14:textId="77777777" w:rsidR="00875673" w:rsidRPr="00F219D3" w:rsidRDefault="00875673" w:rsidP="00DD317B">
      <w:pPr>
        <w:spacing w:line="240" w:lineRule="auto"/>
        <w:rPr>
          <w:rFonts w:cstheme="minorHAnsi"/>
          <w:lang w:eastAsia="nl-NL"/>
        </w:rPr>
      </w:pPr>
    </w:p>
    <w:p w14:paraId="2958F2A1" w14:textId="77777777" w:rsidR="00875673" w:rsidRPr="00F219D3" w:rsidRDefault="00875673" w:rsidP="00DD317B">
      <w:pPr>
        <w:pStyle w:val="Kop2"/>
        <w:rPr>
          <w:rFonts w:cstheme="minorHAnsi"/>
          <w:lang w:eastAsia="nl-NL"/>
        </w:rPr>
      </w:pPr>
      <w:bookmarkStart w:id="13" w:name="_Toc11234035"/>
      <w:r w:rsidRPr="00F219D3">
        <w:rPr>
          <w:rFonts w:cstheme="minorHAnsi"/>
        </w:rPr>
        <w:t>2.2</w:t>
      </w:r>
      <w:r w:rsidRPr="00F219D3">
        <w:rPr>
          <w:rFonts w:cstheme="minorHAnsi"/>
        </w:rPr>
        <w:tab/>
        <w:t>Literatuuronderzoek</w:t>
      </w:r>
      <w:bookmarkEnd w:id="12"/>
      <w:bookmarkEnd w:id="13"/>
    </w:p>
    <w:p w14:paraId="5460CB9A" w14:textId="1B5AF55C" w:rsidR="00CF0B10" w:rsidRPr="00F219D3" w:rsidRDefault="00875673" w:rsidP="00DD317B">
      <w:pPr>
        <w:spacing w:line="240" w:lineRule="auto"/>
        <w:rPr>
          <w:rFonts w:cstheme="minorHAnsi"/>
        </w:rPr>
      </w:pPr>
      <w:r w:rsidRPr="00F219D3">
        <w:rPr>
          <w:rFonts w:cstheme="minorHAnsi"/>
        </w:rPr>
        <w:t xml:space="preserve">Input, output en outcome vormen samen een model dat is ontwikkeld om ontwikkelingen te beschrijven die zorgen voor veranderingen op de lange termijn. Het model categoriseert de verschillende stappen die een organisatie heeft gemaakt en de resultaten daarvan </w:t>
      </w:r>
      <w:sdt>
        <w:sdtPr>
          <w:rPr>
            <w:rFonts w:cstheme="minorHAnsi"/>
          </w:rPr>
          <w:id w:val="1577167441"/>
          <w:citation/>
        </w:sdtPr>
        <w:sdtEndPr/>
        <w:sdtContent>
          <w:r w:rsidRPr="00F219D3">
            <w:rPr>
              <w:rFonts w:cstheme="minorHAnsi"/>
            </w:rPr>
            <w:fldChar w:fldCharType="begin"/>
          </w:r>
          <w:r w:rsidRPr="00F219D3">
            <w:rPr>
              <w:rFonts w:cstheme="minorHAnsi"/>
            </w:rPr>
            <w:instrText xml:space="preserve"> CITATION Nig15 \l 1043 </w:instrText>
          </w:r>
          <w:r w:rsidRPr="00F219D3">
            <w:rPr>
              <w:rFonts w:cstheme="minorHAnsi"/>
            </w:rPr>
            <w:fldChar w:fldCharType="separate"/>
          </w:r>
          <w:r w:rsidRPr="00F219D3">
            <w:rPr>
              <w:rFonts w:cstheme="minorHAnsi"/>
              <w:noProof/>
            </w:rPr>
            <w:t>(Simister, 2015)</w:t>
          </w:r>
          <w:r w:rsidRPr="00F219D3">
            <w:rPr>
              <w:rFonts w:cstheme="minorHAnsi"/>
            </w:rPr>
            <w:fldChar w:fldCharType="end"/>
          </w:r>
        </w:sdtContent>
      </w:sdt>
      <w:r w:rsidR="00457C48" w:rsidRPr="00F219D3">
        <w:rPr>
          <w:rFonts w:cstheme="minorHAnsi"/>
        </w:rPr>
        <w:t>.</w:t>
      </w:r>
      <w:r w:rsidRPr="00F219D3">
        <w:rPr>
          <w:rFonts w:cstheme="minorHAnsi"/>
        </w:rPr>
        <w:t xml:space="preserve"> </w:t>
      </w:r>
      <w:r w:rsidR="00457C48" w:rsidRPr="00F219D3">
        <w:rPr>
          <w:rFonts w:cstheme="minorHAnsi"/>
        </w:rPr>
        <w:t>D</w:t>
      </w:r>
      <w:r w:rsidRPr="00F219D3">
        <w:rPr>
          <w:rFonts w:cstheme="minorHAnsi"/>
        </w:rPr>
        <w:t>e algemene achtergrond van theorie is terug te vinden in het boek “</w:t>
      </w:r>
      <w:r w:rsidR="003C2F21">
        <w:rPr>
          <w:rFonts w:cstheme="minorHAnsi"/>
        </w:rPr>
        <w:t>O</w:t>
      </w:r>
      <w:r w:rsidRPr="00F219D3">
        <w:rPr>
          <w:rFonts w:cstheme="minorHAnsi"/>
        </w:rPr>
        <w:t xml:space="preserve">verheidsbeleid” </w:t>
      </w:r>
      <w:sdt>
        <w:sdtPr>
          <w:rPr>
            <w:rFonts w:cstheme="minorHAnsi"/>
          </w:rPr>
          <w:id w:val="322250939"/>
          <w:citation/>
        </w:sdtPr>
        <w:sdtEndPr/>
        <w:sdtContent>
          <w:r w:rsidRPr="00F219D3">
            <w:rPr>
              <w:rFonts w:cstheme="minorHAnsi"/>
            </w:rPr>
            <w:fldChar w:fldCharType="begin"/>
          </w:r>
          <w:r w:rsidRPr="00F219D3">
            <w:rPr>
              <w:rFonts w:cstheme="minorHAnsi"/>
            </w:rPr>
            <w:instrText xml:space="preserve"> CITATION Hoo141 \l 1043 </w:instrText>
          </w:r>
          <w:r w:rsidRPr="00F219D3">
            <w:rPr>
              <w:rFonts w:cstheme="minorHAnsi"/>
            </w:rPr>
            <w:fldChar w:fldCharType="separate"/>
          </w:r>
          <w:r w:rsidRPr="00F219D3">
            <w:rPr>
              <w:rFonts w:cstheme="minorHAnsi"/>
              <w:noProof/>
            </w:rPr>
            <w:t>(Hoogerwerf, 2014)</w:t>
          </w:r>
          <w:r w:rsidRPr="00F219D3">
            <w:rPr>
              <w:rFonts w:cstheme="minorHAnsi"/>
            </w:rPr>
            <w:fldChar w:fldCharType="end"/>
          </w:r>
        </w:sdtContent>
      </w:sdt>
      <w:r w:rsidRPr="00F219D3">
        <w:rPr>
          <w:rFonts w:cstheme="minorHAnsi"/>
        </w:rPr>
        <w:t>. Het volgende model geeft de categorieën weer:</w:t>
      </w:r>
    </w:p>
    <w:p w14:paraId="206FA6DE" w14:textId="77777777" w:rsidR="00875673" w:rsidRPr="00F219D3" w:rsidRDefault="00875673" w:rsidP="00DD317B">
      <w:pPr>
        <w:spacing w:line="240" w:lineRule="auto"/>
        <w:rPr>
          <w:rFonts w:cstheme="minorHAnsi"/>
        </w:rPr>
      </w:pPr>
      <w:r w:rsidRPr="00F219D3">
        <w:rPr>
          <w:rFonts w:cstheme="minorHAnsi"/>
          <w:noProof/>
          <w:lang w:val="en-GB" w:eastAsia="en-GB"/>
        </w:rPr>
        <w:drawing>
          <wp:inline distT="0" distB="0" distL="0" distR="0" wp14:anchorId="54B08A1C" wp14:editId="13AF35CE">
            <wp:extent cx="4006850" cy="1466850"/>
            <wp:effectExtent l="0" t="0" r="1270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66156E8" w14:textId="77777777" w:rsidR="00875673" w:rsidRPr="00F219D3" w:rsidRDefault="00875673" w:rsidP="00DD317B">
      <w:pPr>
        <w:spacing w:line="240" w:lineRule="auto"/>
        <w:rPr>
          <w:rFonts w:cstheme="minorHAnsi"/>
        </w:rPr>
      </w:pPr>
      <w:r w:rsidRPr="00F219D3">
        <w:rPr>
          <w:rFonts w:cstheme="minorHAnsi"/>
          <w:i/>
          <w:iCs/>
          <w:color w:val="44546A" w:themeColor="text2"/>
          <w:sz w:val="18"/>
          <w:szCs w:val="18"/>
        </w:rPr>
        <w:t xml:space="preserve">Figuur </w:t>
      </w:r>
      <w:r w:rsidRPr="00F219D3">
        <w:rPr>
          <w:rFonts w:cstheme="minorHAnsi"/>
          <w:i/>
          <w:iCs/>
          <w:color w:val="44546A" w:themeColor="text2"/>
          <w:sz w:val="18"/>
          <w:szCs w:val="18"/>
        </w:rPr>
        <w:fldChar w:fldCharType="begin"/>
      </w:r>
      <w:r w:rsidRPr="00F219D3">
        <w:rPr>
          <w:rFonts w:cstheme="minorHAnsi"/>
          <w:i/>
          <w:iCs/>
          <w:color w:val="44546A" w:themeColor="text2"/>
          <w:sz w:val="18"/>
          <w:szCs w:val="18"/>
        </w:rPr>
        <w:instrText xml:space="preserve"> SEQ Figuur \* ARABIC </w:instrText>
      </w:r>
      <w:r w:rsidRPr="00F219D3">
        <w:rPr>
          <w:rFonts w:cstheme="minorHAnsi"/>
          <w:i/>
          <w:iCs/>
          <w:color w:val="44546A" w:themeColor="text2"/>
          <w:sz w:val="18"/>
          <w:szCs w:val="18"/>
        </w:rPr>
        <w:fldChar w:fldCharType="separate"/>
      </w:r>
      <w:r w:rsidR="004A5028" w:rsidRPr="00F219D3">
        <w:rPr>
          <w:rFonts w:cstheme="minorHAnsi"/>
          <w:i/>
          <w:iCs/>
          <w:noProof/>
          <w:color w:val="44546A" w:themeColor="text2"/>
          <w:sz w:val="18"/>
          <w:szCs w:val="18"/>
        </w:rPr>
        <w:t>1</w:t>
      </w:r>
      <w:r w:rsidRPr="00F219D3">
        <w:rPr>
          <w:rFonts w:cstheme="minorHAnsi"/>
          <w:i/>
          <w:iCs/>
          <w:color w:val="44546A" w:themeColor="text2"/>
          <w:sz w:val="18"/>
          <w:szCs w:val="18"/>
        </w:rPr>
        <w:fldChar w:fldCharType="end"/>
      </w:r>
      <w:r w:rsidRPr="00F219D3">
        <w:rPr>
          <w:rFonts w:cstheme="minorHAnsi"/>
          <w:i/>
          <w:iCs/>
          <w:color w:val="44546A" w:themeColor="text2"/>
          <w:sz w:val="18"/>
          <w:szCs w:val="18"/>
        </w:rPr>
        <w:t xml:space="preserve"> Input, output en outcome</w:t>
      </w:r>
    </w:p>
    <w:p w14:paraId="0F4FEE55" w14:textId="77777777" w:rsidR="00875673" w:rsidRPr="00F219D3" w:rsidRDefault="00875673" w:rsidP="00DD317B">
      <w:pPr>
        <w:spacing w:line="240" w:lineRule="auto"/>
        <w:rPr>
          <w:rFonts w:cstheme="minorHAnsi"/>
        </w:rPr>
      </w:pPr>
    </w:p>
    <w:p w14:paraId="0876E3A9" w14:textId="6B2EFD5D" w:rsidR="00875673" w:rsidRPr="00F219D3" w:rsidRDefault="00875673" w:rsidP="00DD317B">
      <w:pPr>
        <w:spacing w:line="240" w:lineRule="auto"/>
        <w:rPr>
          <w:rFonts w:cstheme="minorHAnsi"/>
        </w:rPr>
      </w:pPr>
      <w:r w:rsidRPr="00F219D3">
        <w:rPr>
          <w:rFonts w:cstheme="minorHAnsi"/>
        </w:rPr>
        <w:t xml:space="preserve">De doelen die vooraf zijn gesteld bepalen de input waaruit vervolgens de output voortvloeit. De outcome laat uiteindelijk zien </w:t>
      </w:r>
      <w:r w:rsidR="000B7CC8" w:rsidRPr="00F219D3">
        <w:rPr>
          <w:rFonts w:cstheme="minorHAnsi"/>
        </w:rPr>
        <w:t xml:space="preserve">op de langere termijn wat de effecten zijn geweest van de producten, </w:t>
      </w:r>
      <w:r w:rsidR="000B7CC8" w:rsidRPr="00F219D3">
        <w:rPr>
          <w:rFonts w:cstheme="minorHAnsi"/>
        </w:rPr>
        <w:lastRenderedPageBreak/>
        <w:t>opbrengsten en diensten die zijn ontstaan door de interventies en ontwikkelingen</w:t>
      </w:r>
      <w:r w:rsidRPr="00F219D3">
        <w:rPr>
          <w:rFonts w:cstheme="minorHAnsi"/>
        </w:rPr>
        <w:t xml:space="preserve">. Het beoogd meetinstrument dient ertoe om aan te tonen of de </w:t>
      </w:r>
      <w:proofErr w:type="spellStart"/>
      <w:r w:rsidRPr="00F219D3">
        <w:rPr>
          <w:rFonts w:cstheme="minorHAnsi"/>
        </w:rPr>
        <w:t>inputs</w:t>
      </w:r>
      <w:proofErr w:type="spellEnd"/>
      <w:r w:rsidRPr="00F219D3">
        <w:rPr>
          <w:rFonts w:cstheme="minorHAnsi"/>
        </w:rPr>
        <w:t xml:space="preserve"> het gewenste resultaat hebben behaald. Uiteindelijk is het doel van de </w:t>
      </w:r>
      <w:r w:rsidR="00E85E24">
        <w:rPr>
          <w:rFonts w:cstheme="minorHAnsi"/>
        </w:rPr>
        <w:t>Regiodeal</w:t>
      </w:r>
      <w:r w:rsidRPr="00F219D3">
        <w:rPr>
          <w:rFonts w:cstheme="minorHAnsi"/>
        </w:rPr>
        <w:t xml:space="preserve"> de regio weer vitaal te maken en te houden. </w:t>
      </w:r>
      <w:r w:rsidR="000B7CC8" w:rsidRPr="00F219D3">
        <w:rPr>
          <w:rFonts w:cstheme="minorHAnsi"/>
        </w:rPr>
        <w:t xml:space="preserve">Het meetinstrument dient er ook toe </w:t>
      </w:r>
      <w:r w:rsidRPr="00F219D3">
        <w:rPr>
          <w:rFonts w:cstheme="minorHAnsi"/>
        </w:rPr>
        <w:t xml:space="preserve">om verantwoording te kunnen afleggen aan de betrokken partijen die geïnvesteerd hebben in de </w:t>
      </w:r>
      <w:r w:rsidR="00E85E24">
        <w:rPr>
          <w:rFonts w:cstheme="minorHAnsi"/>
        </w:rPr>
        <w:t>Regiodeal</w:t>
      </w:r>
      <w:r w:rsidRPr="00F219D3">
        <w:rPr>
          <w:rFonts w:cstheme="minorHAnsi"/>
        </w:rPr>
        <w:t xml:space="preserve">. </w:t>
      </w:r>
    </w:p>
    <w:p w14:paraId="54088763" w14:textId="77777777" w:rsidR="00B074A2" w:rsidRPr="00F219D3" w:rsidRDefault="00B074A2" w:rsidP="00DD317B">
      <w:pPr>
        <w:spacing w:line="240" w:lineRule="auto"/>
        <w:rPr>
          <w:rFonts w:cstheme="minorHAnsi"/>
        </w:rPr>
      </w:pPr>
    </w:p>
    <w:p w14:paraId="663EB542" w14:textId="77777777" w:rsidR="000B7CC8" w:rsidRPr="00F219D3" w:rsidRDefault="000B7CC8" w:rsidP="00DD317B">
      <w:pPr>
        <w:pStyle w:val="Kop2"/>
        <w:rPr>
          <w:rFonts w:cstheme="minorHAnsi"/>
        </w:rPr>
      </w:pPr>
      <w:bookmarkStart w:id="14" w:name="_Toc11234036"/>
      <w:r w:rsidRPr="00F219D3">
        <w:rPr>
          <w:rFonts w:cstheme="minorHAnsi"/>
        </w:rPr>
        <w:t>2.3</w:t>
      </w:r>
      <w:r w:rsidRPr="00F219D3">
        <w:rPr>
          <w:rFonts w:cstheme="minorHAnsi"/>
        </w:rPr>
        <w:tab/>
        <w:t>Het stoplichtmodel</w:t>
      </w:r>
      <w:bookmarkEnd w:id="14"/>
      <w:r w:rsidRPr="00F219D3">
        <w:rPr>
          <w:rFonts w:cstheme="minorHAnsi"/>
        </w:rPr>
        <w:t xml:space="preserve"> </w:t>
      </w:r>
    </w:p>
    <w:p w14:paraId="0EBC8C15" w14:textId="218F17B6" w:rsidR="00CF0B10" w:rsidRPr="00F219D3" w:rsidRDefault="00875673" w:rsidP="00DD317B">
      <w:pPr>
        <w:spacing w:line="240" w:lineRule="auto"/>
        <w:rPr>
          <w:rFonts w:cstheme="minorHAnsi"/>
        </w:rPr>
      </w:pPr>
      <w:r w:rsidRPr="00F219D3">
        <w:rPr>
          <w:rFonts w:cstheme="minorHAnsi"/>
        </w:rPr>
        <w:t xml:space="preserve">Het stoplichtmodel houdt in dat de targets worden beoordeeld aan de hand van de kleuren van een stoplicht. </w:t>
      </w:r>
      <w:r w:rsidR="000B7CC8" w:rsidRPr="00F219D3">
        <w:rPr>
          <w:rFonts w:cstheme="minorHAnsi"/>
        </w:rPr>
        <w:t xml:space="preserve">Er is gekozen om met drie kleuren te werken, zodat het dan in één oogopslag duidelijk is welke targets onvoldoende, matig of voldoende gescoord hebben. Echter, zoals u ziet, </w:t>
      </w:r>
      <w:r w:rsidR="000A12A6">
        <w:rPr>
          <w:rFonts w:cstheme="minorHAnsi"/>
        </w:rPr>
        <w:t xml:space="preserve">er </w:t>
      </w:r>
      <w:r w:rsidR="000B7CC8" w:rsidRPr="00F219D3">
        <w:rPr>
          <w:rFonts w:cstheme="minorHAnsi"/>
        </w:rPr>
        <w:t xml:space="preserve">zijn vijf scores. De reden </w:t>
      </w:r>
      <w:r w:rsidR="00B177D9" w:rsidRPr="00F219D3">
        <w:rPr>
          <w:rFonts w:cstheme="minorHAnsi"/>
        </w:rPr>
        <w:t xml:space="preserve">is dat er dan wordt voorkomen dat respondenten bij het beoordelen van de targets, door middel van enquêtes, minder </w:t>
      </w:r>
      <w:r w:rsidR="00CF0B10" w:rsidRPr="00F219D3">
        <w:rPr>
          <w:rFonts w:cstheme="minorHAnsi"/>
        </w:rPr>
        <w:t xml:space="preserve">snel </w:t>
      </w:r>
      <w:r w:rsidR="00B177D9" w:rsidRPr="00F219D3">
        <w:rPr>
          <w:rFonts w:cstheme="minorHAnsi"/>
        </w:rPr>
        <w:t>geneigd zijn om uitersten in te vullen</w:t>
      </w:r>
      <w:r w:rsidR="00CF0B10" w:rsidRPr="00F219D3">
        <w:rPr>
          <w:rFonts w:cstheme="minorHAnsi"/>
        </w:rPr>
        <w:t>.</w:t>
      </w:r>
      <w:r w:rsidR="00B177D9" w:rsidRPr="00F219D3">
        <w:rPr>
          <w:rFonts w:cstheme="minorHAnsi"/>
        </w:rPr>
        <w:t xml:space="preserve"> </w:t>
      </w:r>
      <w:r w:rsidR="00CF0B10" w:rsidRPr="00F219D3">
        <w:rPr>
          <w:rFonts w:cstheme="minorHAnsi"/>
        </w:rPr>
        <w:t xml:space="preserve">Op die manier wordt er </w:t>
      </w:r>
      <w:r w:rsidR="00B177D9" w:rsidRPr="00F219D3">
        <w:rPr>
          <w:rFonts w:cstheme="minorHAnsi"/>
        </w:rPr>
        <w:t xml:space="preserve"> meer nuance aangebracht. Bij targets waar enquêtes vereist zijn, wordt de bovengrens van de score aangehouden. Score 1 (zeer onvoldoende) staat dan voor 20,00%.</w:t>
      </w:r>
    </w:p>
    <w:p w14:paraId="7256B2B4" w14:textId="77777777" w:rsidR="00A937E8" w:rsidRPr="00F219D3" w:rsidRDefault="00A937E8" w:rsidP="00DD317B">
      <w:pPr>
        <w:spacing w:line="240" w:lineRule="auto"/>
        <w:rPr>
          <w:rFonts w:cstheme="minorHAnsi"/>
        </w:rPr>
      </w:pPr>
    </w:p>
    <w:p w14:paraId="0312A29F" w14:textId="77777777" w:rsidR="00875673" w:rsidRPr="00F219D3" w:rsidRDefault="00875673" w:rsidP="00DD317B">
      <w:pPr>
        <w:spacing w:line="240" w:lineRule="auto"/>
        <w:rPr>
          <w:rFonts w:cstheme="minorHAnsi"/>
          <w:i/>
          <w:iCs/>
          <w:color w:val="44546A" w:themeColor="text2"/>
          <w:sz w:val="18"/>
          <w:szCs w:val="18"/>
        </w:rPr>
      </w:pPr>
      <w:r w:rsidRPr="00F219D3">
        <w:rPr>
          <w:rFonts w:cstheme="minorHAnsi"/>
          <w:i/>
          <w:iCs/>
          <w:color w:val="44546A" w:themeColor="text2"/>
          <w:sz w:val="18"/>
          <w:szCs w:val="18"/>
        </w:rPr>
        <w:t xml:space="preserve">Tabel </w:t>
      </w:r>
      <w:r w:rsidRPr="00F219D3">
        <w:rPr>
          <w:rFonts w:cstheme="minorHAnsi"/>
          <w:i/>
          <w:iCs/>
          <w:color w:val="44546A" w:themeColor="text2"/>
          <w:sz w:val="18"/>
          <w:szCs w:val="18"/>
        </w:rPr>
        <w:fldChar w:fldCharType="begin"/>
      </w:r>
      <w:r w:rsidRPr="00F219D3">
        <w:rPr>
          <w:rFonts w:cstheme="minorHAnsi"/>
          <w:i/>
          <w:iCs/>
          <w:color w:val="44546A" w:themeColor="text2"/>
          <w:sz w:val="18"/>
          <w:szCs w:val="18"/>
        </w:rPr>
        <w:instrText xml:space="preserve"> SEQ Tabel \* ARABIC </w:instrText>
      </w:r>
      <w:r w:rsidRPr="00F219D3">
        <w:rPr>
          <w:rFonts w:cstheme="minorHAnsi"/>
          <w:i/>
          <w:iCs/>
          <w:color w:val="44546A" w:themeColor="text2"/>
          <w:sz w:val="18"/>
          <w:szCs w:val="18"/>
        </w:rPr>
        <w:fldChar w:fldCharType="separate"/>
      </w:r>
      <w:r w:rsidR="006B11DA" w:rsidRPr="00F219D3">
        <w:rPr>
          <w:rFonts w:cstheme="minorHAnsi"/>
          <w:i/>
          <w:iCs/>
          <w:noProof/>
          <w:color w:val="44546A" w:themeColor="text2"/>
          <w:sz w:val="18"/>
          <w:szCs w:val="18"/>
        </w:rPr>
        <w:t>1</w:t>
      </w:r>
      <w:r w:rsidRPr="00F219D3">
        <w:rPr>
          <w:rFonts w:cstheme="minorHAnsi"/>
          <w:i/>
          <w:iCs/>
          <w:color w:val="44546A" w:themeColor="text2"/>
          <w:sz w:val="18"/>
          <w:szCs w:val="18"/>
        </w:rPr>
        <w:fldChar w:fldCharType="end"/>
      </w:r>
      <w:r w:rsidRPr="00F219D3">
        <w:rPr>
          <w:rFonts w:cstheme="minorHAnsi"/>
          <w:i/>
          <w:iCs/>
          <w:color w:val="44546A" w:themeColor="text2"/>
          <w:sz w:val="18"/>
          <w:szCs w:val="18"/>
        </w:rPr>
        <w:t xml:space="preserve"> Stoplichtmodel</w:t>
      </w:r>
    </w:p>
    <w:tbl>
      <w:tblPr>
        <w:tblStyle w:val="Tabelraster"/>
        <w:tblW w:w="0" w:type="auto"/>
        <w:tblLook w:val="04A0" w:firstRow="1" w:lastRow="0" w:firstColumn="1" w:lastColumn="0" w:noHBand="0" w:noVBand="1"/>
      </w:tblPr>
      <w:tblGrid>
        <w:gridCol w:w="4531"/>
        <w:gridCol w:w="4531"/>
      </w:tblGrid>
      <w:tr w:rsidR="00853927" w:rsidRPr="00F219D3" w14:paraId="1D4E05CB" w14:textId="77777777" w:rsidTr="00B177D9">
        <w:tc>
          <w:tcPr>
            <w:tcW w:w="4531" w:type="dxa"/>
          </w:tcPr>
          <w:p w14:paraId="7CF571B8" w14:textId="77777777" w:rsidR="00853927" w:rsidRPr="00F219D3" w:rsidRDefault="00853927" w:rsidP="00DD317B">
            <w:pPr>
              <w:rPr>
                <w:rFonts w:cstheme="minorHAnsi"/>
              </w:rPr>
            </w:pPr>
            <w:bookmarkStart w:id="15" w:name="_Hlk10536114"/>
            <w:r w:rsidRPr="00F219D3">
              <w:rPr>
                <w:rFonts w:cstheme="minorHAnsi"/>
              </w:rPr>
              <w:t xml:space="preserve">Score 1: </w:t>
            </w:r>
          </w:p>
        </w:tc>
        <w:tc>
          <w:tcPr>
            <w:tcW w:w="4531" w:type="dxa"/>
            <w:shd w:val="clear" w:color="auto" w:fill="FF0000"/>
          </w:tcPr>
          <w:p w14:paraId="6F189661" w14:textId="1782282C" w:rsidR="00853927" w:rsidRPr="00F219D3" w:rsidRDefault="00853927" w:rsidP="00DD317B">
            <w:pPr>
              <w:rPr>
                <w:rFonts w:cstheme="minorHAnsi"/>
              </w:rPr>
            </w:pPr>
            <w:r w:rsidRPr="00F219D3">
              <w:rPr>
                <w:rFonts w:cstheme="minorHAnsi"/>
              </w:rPr>
              <w:t xml:space="preserve">Zeer onvoldoende: 0,00% </w:t>
            </w:r>
            <w:r w:rsidR="00BC056E" w:rsidRPr="00F219D3">
              <w:rPr>
                <w:rFonts w:cstheme="minorHAnsi"/>
              </w:rPr>
              <w:t>tot</w:t>
            </w:r>
            <w:r w:rsidRPr="00F219D3">
              <w:rPr>
                <w:rFonts w:cstheme="minorHAnsi"/>
              </w:rPr>
              <w:t xml:space="preserve"> 20,00% </w:t>
            </w:r>
          </w:p>
        </w:tc>
      </w:tr>
      <w:tr w:rsidR="00853927" w:rsidRPr="00F219D3" w14:paraId="725E2E3C" w14:textId="77777777" w:rsidTr="00B177D9">
        <w:tc>
          <w:tcPr>
            <w:tcW w:w="4531" w:type="dxa"/>
          </w:tcPr>
          <w:p w14:paraId="55410EA4" w14:textId="77777777" w:rsidR="00853927" w:rsidRPr="00F219D3" w:rsidRDefault="00853927" w:rsidP="00DD317B">
            <w:pPr>
              <w:rPr>
                <w:rFonts w:cstheme="minorHAnsi"/>
              </w:rPr>
            </w:pPr>
            <w:r w:rsidRPr="00F219D3">
              <w:rPr>
                <w:rFonts w:cstheme="minorHAnsi"/>
              </w:rPr>
              <w:t xml:space="preserve">Score 2: </w:t>
            </w:r>
          </w:p>
        </w:tc>
        <w:tc>
          <w:tcPr>
            <w:tcW w:w="4531" w:type="dxa"/>
            <w:shd w:val="clear" w:color="auto" w:fill="FF0000"/>
          </w:tcPr>
          <w:p w14:paraId="3BDB97E0" w14:textId="40A73788" w:rsidR="00853927" w:rsidRPr="00F219D3" w:rsidRDefault="00853927" w:rsidP="00DD317B">
            <w:pPr>
              <w:rPr>
                <w:rFonts w:cstheme="minorHAnsi"/>
              </w:rPr>
            </w:pPr>
            <w:r w:rsidRPr="00F219D3">
              <w:rPr>
                <w:rFonts w:cstheme="minorHAnsi"/>
              </w:rPr>
              <w:t>Onvoldoende: 20</w:t>
            </w:r>
            <w:r w:rsidR="00BC056E" w:rsidRPr="00F219D3">
              <w:rPr>
                <w:rFonts w:cstheme="minorHAnsi"/>
              </w:rPr>
              <w:t>,00</w:t>
            </w:r>
            <w:r w:rsidRPr="00F219D3">
              <w:rPr>
                <w:rFonts w:cstheme="minorHAnsi"/>
              </w:rPr>
              <w:t xml:space="preserve">% </w:t>
            </w:r>
            <w:r w:rsidR="00BC056E" w:rsidRPr="00F219D3">
              <w:rPr>
                <w:rFonts w:cstheme="minorHAnsi"/>
              </w:rPr>
              <w:t>tot</w:t>
            </w:r>
            <w:r w:rsidRPr="00F219D3">
              <w:rPr>
                <w:rFonts w:cstheme="minorHAnsi"/>
              </w:rPr>
              <w:t xml:space="preserve"> 40,00%</w:t>
            </w:r>
          </w:p>
        </w:tc>
      </w:tr>
      <w:tr w:rsidR="00853927" w:rsidRPr="00F219D3" w14:paraId="0CD61189" w14:textId="77777777" w:rsidTr="00CF0B10">
        <w:tc>
          <w:tcPr>
            <w:tcW w:w="4531" w:type="dxa"/>
          </w:tcPr>
          <w:p w14:paraId="2220A70A" w14:textId="77777777" w:rsidR="00853927" w:rsidRPr="00F219D3" w:rsidRDefault="00853927" w:rsidP="00DD317B">
            <w:pPr>
              <w:rPr>
                <w:rFonts w:cstheme="minorHAnsi"/>
              </w:rPr>
            </w:pPr>
            <w:r w:rsidRPr="00F219D3">
              <w:rPr>
                <w:rFonts w:cstheme="minorHAnsi"/>
              </w:rPr>
              <w:t xml:space="preserve">Score 3: </w:t>
            </w:r>
          </w:p>
        </w:tc>
        <w:tc>
          <w:tcPr>
            <w:tcW w:w="4531" w:type="dxa"/>
            <w:shd w:val="clear" w:color="auto" w:fill="FF9900"/>
          </w:tcPr>
          <w:p w14:paraId="59B4EC32" w14:textId="4E5F7C7D" w:rsidR="00853927" w:rsidRPr="00F219D3" w:rsidRDefault="00853927" w:rsidP="00DD317B">
            <w:pPr>
              <w:rPr>
                <w:rFonts w:cstheme="minorHAnsi"/>
              </w:rPr>
            </w:pPr>
            <w:r w:rsidRPr="00F219D3">
              <w:rPr>
                <w:rFonts w:cstheme="minorHAnsi"/>
              </w:rPr>
              <w:t>Matig: 40,0</w:t>
            </w:r>
            <w:r w:rsidR="00BC056E" w:rsidRPr="00F219D3">
              <w:rPr>
                <w:rFonts w:cstheme="minorHAnsi"/>
              </w:rPr>
              <w:t>0</w:t>
            </w:r>
            <w:r w:rsidRPr="00F219D3">
              <w:rPr>
                <w:rFonts w:cstheme="minorHAnsi"/>
              </w:rPr>
              <w:t xml:space="preserve">% </w:t>
            </w:r>
            <w:r w:rsidR="00BC056E" w:rsidRPr="00F219D3">
              <w:rPr>
                <w:rFonts w:cstheme="minorHAnsi"/>
              </w:rPr>
              <w:t>tot</w:t>
            </w:r>
            <w:r w:rsidRPr="00F219D3">
              <w:rPr>
                <w:rFonts w:cstheme="minorHAnsi"/>
              </w:rPr>
              <w:t xml:space="preserve"> 60,00%</w:t>
            </w:r>
          </w:p>
        </w:tc>
      </w:tr>
      <w:tr w:rsidR="00853927" w:rsidRPr="00F219D3" w14:paraId="71F910ED" w14:textId="77777777" w:rsidTr="005F4E60">
        <w:tc>
          <w:tcPr>
            <w:tcW w:w="4531" w:type="dxa"/>
          </w:tcPr>
          <w:p w14:paraId="0B6B604E" w14:textId="77777777" w:rsidR="00853927" w:rsidRPr="00F219D3" w:rsidRDefault="00853927" w:rsidP="00DD317B">
            <w:pPr>
              <w:rPr>
                <w:rFonts w:cstheme="minorHAnsi"/>
              </w:rPr>
            </w:pPr>
            <w:r w:rsidRPr="00F219D3">
              <w:rPr>
                <w:rFonts w:cstheme="minorHAnsi"/>
              </w:rPr>
              <w:t xml:space="preserve">Score 4: </w:t>
            </w:r>
          </w:p>
        </w:tc>
        <w:tc>
          <w:tcPr>
            <w:tcW w:w="4531" w:type="dxa"/>
            <w:shd w:val="clear" w:color="auto" w:fill="00B050"/>
          </w:tcPr>
          <w:p w14:paraId="315A5845" w14:textId="0E67B2BC" w:rsidR="00853927" w:rsidRPr="00F219D3" w:rsidRDefault="00853927" w:rsidP="00DD317B">
            <w:pPr>
              <w:rPr>
                <w:rFonts w:cstheme="minorHAnsi"/>
              </w:rPr>
            </w:pPr>
            <w:r w:rsidRPr="00F219D3">
              <w:rPr>
                <w:rFonts w:cstheme="minorHAnsi"/>
              </w:rPr>
              <w:t>Voldoende: 60,0</w:t>
            </w:r>
            <w:r w:rsidR="00BC056E" w:rsidRPr="00F219D3">
              <w:rPr>
                <w:rFonts w:cstheme="minorHAnsi"/>
              </w:rPr>
              <w:t>0</w:t>
            </w:r>
            <w:r w:rsidRPr="00F219D3">
              <w:rPr>
                <w:rFonts w:cstheme="minorHAnsi"/>
              </w:rPr>
              <w:t xml:space="preserve">% </w:t>
            </w:r>
            <w:r w:rsidR="00BC056E" w:rsidRPr="00F219D3">
              <w:rPr>
                <w:rFonts w:cstheme="minorHAnsi"/>
              </w:rPr>
              <w:t xml:space="preserve">tot </w:t>
            </w:r>
            <w:r w:rsidRPr="00F219D3">
              <w:rPr>
                <w:rFonts w:cstheme="minorHAnsi"/>
              </w:rPr>
              <w:t xml:space="preserve">80,00% </w:t>
            </w:r>
          </w:p>
        </w:tc>
      </w:tr>
      <w:tr w:rsidR="00853927" w:rsidRPr="00F219D3" w14:paraId="2FD9C710" w14:textId="77777777" w:rsidTr="005F4E60">
        <w:tc>
          <w:tcPr>
            <w:tcW w:w="4531" w:type="dxa"/>
          </w:tcPr>
          <w:p w14:paraId="7B0B4756" w14:textId="77777777" w:rsidR="00853927" w:rsidRPr="00F219D3" w:rsidRDefault="00853927" w:rsidP="00DD317B">
            <w:pPr>
              <w:rPr>
                <w:rFonts w:cstheme="minorHAnsi"/>
              </w:rPr>
            </w:pPr>
            <w:r w:rsidRPr="00F219D3">
              <w:rPr>
                <w:rFonts w:cstheme="minorHAnsi"/>
              </w:rPr>
              <w:t xml:space="preserve">Score 5: </w:t>
            </w:r>
          </w:p>
        </w:tc>
        <w:tc>
          <w:tcPr>
            <w:tcW w:w="4531" w:type="dxa"/>
            <w:shd w:val="clear" w:color="auto" w:fill="00B050"/>
          </w:tcPr>
          <w:p w14:paraId="7ABC962A" w14:textId="3BBA3FFF" w:rsidR="00853927" w:rsidRPr="00F219D3" w:rsidRDefault="00AD73A4" w:rsidP="00DD317B">
            <w:pPr>
              <w:rPr>
                <w:rFonts w:cstheme="minorHAnsi"/>
              </w:rPr>
            </w:pPr>
            <w:r w:rsidRPr="00F219D3">
              <w:rPr>
                <w:rFonts w:cstheme="minorHAnsi"/>
              </w:rPr>
              <w:t>Zeer voldoende</w:t>
            </w:r>
            <w:r w:rsidR="00853927" w:rsidRPr="00F219D3">
              <w:rPr>
                <w:rFonts w:cstheme="minorHAnsi"/>
              </w:rPr>
              <w:t>: 80,0</w:t>
            </w:r>
            <w:r w:rsidR="00BC056E" w:rsidRPr="00F219D3">
              <w:rPr>
                <w:rFonts w:cstheme="minorHAnsi"/>
              </w:rPr>
              <w:t>0</w:t>
            </w:r>
            <w:r w:rsidR="00853927" w:rsidRPr="00F219D3">
              <w:rPr>
                <w:rFonts w:cstheme="minorHAnsi"/>
              </w:rPr>
              <w:t xml:space="preserve">% </w:t>
            </w:r>
            <w:r w:rsidR="00BC056E" w:rsidRPr="00F219D3">
              <w:rPr>
                <w:rFonts w:cstheme="minorHAnsi"/>
              </w:rPr>
              <w:t>tot</w:t>
            </w:r>
            <w:r w:rsidR="00853927" w:rsidRPr="00F219D3">
              <w:rPr>
                <w:rFonts w:cstheme="minorHAnsi"/>
              </w:rPr>
              <w:t xml:space="preserve"> 100,00% </w:t>
            </w:r>
          </w:p>
        </w:tc>
      </w:tr>
      <w:bookmarkEnd w:id="15"/>
    </w:tbl>
    <w:p w14:paraId="31FAA0D0" w14:textId="77777777" w:rsidR="00602483" w:rsidRPr="00F219D3" w:rsidRDefault="00602483" w:rsidP="00DD317B">
      <w:pPr>
        <w:spacing w:line="240" w:lineRule="auto"/>
        <w:rPr>
          <w:rFonts w:cstheme="minorHAnsi"/>
        </w:rPr>
      </w:pPr>
    </w:p>
    <w:p w14:paraId="50B689C0" w14:textId="73EC1A94" w:rsidR="00875673" w:rsidRPr="00F219D3" w:rsidRDefault="00875673" w:rsidP="00DD317B">
      <w:pPr>
        <w:spacing w:line="240" w:lineRule="auto"/>
        <w:rPr>
          <w:rFonts w:cstheme="minorHAnsi"/>
        </w:rPr>
      </w:pPr>
      <w:r w:rsidRPr="00F219D3">
        <w:rPr>
          <w:rFonts w:cstheme="minorHAnsi"/>
        </w:rPr>
        <w:t xml:space="preserve">Uiteindelijk worden de targets </w:t>
      </w:r>
      <w:r w:rsidR="00B22353" w:rsidRPr="00F219D3">
        <w:rPr>
          <w:rFonts w:cstheme="minorHAnsi"/>
        </w:rPr>
        <w:t xml:space="preserve">op </w:t>
      </w:r>
      <w:r w:rsidR="00AD73A4" w:rsidRPr="00F219D3">
        <w:rPr>
          <w:rFonts w:cstheme="minorHAnsi"/>
        </w:rPr>
        <w:t>businesscaseniveau</w:t>
      </w:r>
      <w:r w:rsidR="00B22353" w:rsidRPr="00F219D3">
        <w:rPr>
          <w:rFonts w:cstheme="minorHAnsi"/>
        </w:rPr>
        <w:t xml:space="preserve"> en programmalijnniveau</w:t>
      </w:r>
      <w:r w:rsidRPr="00F219D3">
        <w:rPr>
          <w:rFonts w:cstheme="minorHAnsi"/>
        </w:rPr>
        <w:t xml:space="preserve"> aan de hand van dit model beoordeeld. Het gemiddelde van alle targets per </w:t>
      </w:r>
      <w:r w:rsidR="00B402E4">
        <w:rPr>
          <w:rFonts w:cstheme="minorHAnsi"/>
        </w:rPr>
        <w:t>businesscase</w:t>
      </w:r>
      <w:r w:rsidRPr="00F219D3">
        <w:rPr>
          <w:rFonts w:cstheme="minorHAnsi"/>
        </w:rPr>
        <w:t xml:space="preserve"> bepaalt welke score de </w:t>
      </w:r>
      <w:r w:rsidR="00B402E4">
        <w:rPr>
          <w:rFonts w:cstheme="minorHAnsi"/>
        </w:rPr>
        <w:t>businesscase</w:t>
      </w:r>
      <w:r w:rsidRPr="00F219D3">
        <w:rPr>
          <w:rFonts w:cstheme="minorHAnsi"/>
        </w:rPr>
        <w:t xml:space="preserve"> in het algemeen heeft behaald. Pas dan kan worden vastgesteld of de </w:t>
      </w:r>
      <w:r w:rsidR="00B402E4">
        <w:rPr>
          <w:rFonts w:cstheme="minorHAnsi"/>
        </w:rPr>
        <w:t>businesscase</w:t>
      </w:r>
      <w:r w:rsidRPr="00F219D3">
        <w:rPr>
          <w:rFonts w:cstheme="minorHAnsi"/>
        </w:rPr>
        <w:t xml:space="preserve"> als voldoende omschreven kan worden. Uiteindelijk geeft het model dus een duidelijk en direct beeld  hoe deze programmalijn ervoor staat. </w:t>
      </w:r>
    </w:p>
    <w:p w14:paraId="05CF7BE5" w14:textId="77777777" w:rsidR="00875673" w:rsidRPr="00F219D3" w:rsidRDefault="00875673" w:rsidP="00DD317B">
      <w:pPr>
        <w:spacing w:line="240" w:lineRule="auto"/>
        <w:rPr>
          <w:rFonts w:cstheme="minorHAnsi"/>
        </w:rPr>
      </w:pPr>
    </w:p>
    <w:p w14:paraId="03D0BE50" w14:textId="098D7710" w:rsidR="00875673" w:rsidRPr="00F219D3" w:rsidRDefault="00875673" w:rsidP="00DD317B">
      <w:pPr>
        <w:spacing w:line="240" w:lineRule="auto"/>
        <w:rPr>
          <w:rFonts w:cstheme="minorHAnsi"/>
        </w:rPr>
      </w:pPr>
      <w:r w:rsidRPr="00F219D3">
        <w:rPr>
          <w:rFonts w:cstheme="minorHAnsi"/>
        </w:rPr>
        <w:t xml:space="preserve">Het stoplichtmodel wordt vaker toegepast in onderzoeken. Een voorbeeld is de Monitoring van Natura 2000 soorten. Dit onderzoek geeft een advies voor een landelijk meetprogramma. In dit onderzoek is er gebruik gemaakt van een stoplichtmethode met drie categorieën; gunstig (groen), matig ongunstig (oranje) en zeer ongunstig (rood). Daarnaast hebben de onderzoekers ook de optie onbekend toegevoegd wanneer er sprake is van geen of onvoldoende betrouwbare informatie </w:t>
      </w:r>
      <w:sdt>
        <w:sdtPr>
          <w:rPr>
            <w:rFonts w:cstheme="minorHAnsi"/>
          </w:rPr>
          <w:id w:val="952600353"/>
          <w:citation/>
        </w:sdtPr>
        <w:sdtEndPr/>
        <w:sdtContent>
          <w:r w:rsidRPr="00F219D3">
            <w:rPr>
              <w:rFonts w:cstheme="minorHAnsi"/>
            </w:rPr>
            <w:fldChar w:fldCharType="begin"/>
          </w:r>
          <w:r w:rsidRPr="00F219D3">
            <w:rPr>
              <w:rFonts w:cstheme="minorHAnsi"/>
            </w:rPr>
            <w:instrText xml:space="preserve"> CITATION van08 \l 1043 </w:instrText>
          </w:r>
          <w:r w:rsidRPr="00F219D3">
            <w:rPr>
              <w:rFonts w:cstheme="minorHAnsi"/>
            </w:rPr>
            <w:fldChar w:fldCharType="separate"/>
          </w:r>
          <w:r w:rsidRPr="00F219D3">
            <w:rPr>
              <w:rFonts w:cstheme="minorHAnsi"/>
              <w:noProof/>
            </w:rPr>
            <w:t>(van Swaay &amp; van Strien, 2008)</w:t>
          </w:r>
          <w:r w:rsidRPr="00F219D3">
            <w:rPr>
              <w:rFonts w:cstheme="minorHAnsi"/>
            </w:rPr>
            <w:fldChar w:fldCharType="end"/>
          </w:r>
        </w:sdtContent>
      </w:sdt>
      <w:r w:rsidRPr="00F219D3">
        <w:rPr>
          <w:rFonts w:cstheme="minorHAnsi"/>
        </w:rPr>
        <w:t xml:space="preserve">. Dit is in het onderzoek van de </w:t>
      </w:r>
      <w:r w:rsidR="00E85E24">
        <w:rPr>
          <w:rFonts w:cstheme="minorHAnsi"/>
        </w:rPr>
        <w:t>Regiodeal</w:t>
      </w:r>
      <w:r w:rsidRPr="00F219D3">
        <w:rPr>
          <w:rFonts w:cstheme="minorHAnsi"/>
        </w:rPr>
        <w:t xml:space="preserve"> niet van toepassing, omdat alle targets meetbaar zijn gemaakt. Het is wel mogelijk dat er op dit moment voor sommige targets nog niet voldoende informatie is. Echter, dit komt doordat de periode van de </w:t>
      </w:r>
      <w:r w:rsidR="00E85E24">
        <w:rPr>
          <w:rFonts w:cstheme="minorHAnsi"/>
        </w:rPr>
        <w:t>Regiodeal</w:t>
      </w:r>
      <w:r w:rsidRPr="00F219D3">
        <w:rPr>
          <w:rFonts w:cstheme="minorHAnsi"/>
        </w:rPr>
        <w:t xml:space="preserve"> loopt van 2018 tot 2025. Voor deze targets geldt dan dat er alleen nog maar voorspellingen gedaan kunnen worden</w:t>
      </w:r>
      <w:r w:rsidR="000A12A6">
        <w:rPr>
          <w:rFonts w:cstheme="minorHAnsi"/>
        </w:rPr>
        <w:t>,</w:t>
      </w:r>
      <w:r w:rsidRPr="00F219D3">
        <w:rPr>
          <w:rFonts w:cstheme="minorHAnsi"/>
        </w:rPr>
        <w:t xml:space="preserve"> indien deze nu nog niet hebben plaatsgevonden of te meten zijn. </w:t>
      </w:r>
    </w:p>
    <w:p w14:paraId="7A21A66D" w14:textId="77777777" w:rsidR="00875673" w:rsidRPr="00F219D3" w:rsidRDefault="00875673" w:rsidP="00DD317B">
      <w:pPr>
        <w:spacing w:line="240" w:lineRule="auto"/>
        <w:rPr>
          <w:rFonts w:cstheme="minorHAnsi"/>
        </w:rPr>
      </w:pPr>
    </w:p>
    <w:p w14:paraId="77FA999B" w14:textId="4603BFEA" w:rsidR="00875673" w:rsidRPr="00F219D3" w:rsidRDefault="00875673" w:rsidP="00DD317B">
      <w:pPr>
        <w:spacing w:line="240" w:lineRule="auto"/>
        <w:rPr>
          <w:rFonts w:cstheme="minorHAnsi"/>
        </w:rPr>
      </w:pPr>
      <w:r w:rsidRPr="00F219D3">
        <w:rPr>
          <w:rFonts w:cstheme="minorHAnsi"/>
        </w:rPr>
        <w:t xml:space="preserve">De </w:t>
      </w:r>
      <w:r w:rsidR="00B402E4">
        <w:rPr>
          <w:rFonts w:cstheme="minorHAnsi"/>
        </w:rPr>
        <w:t>businesscase</w:t>
      </w:r>
      <w:r w:rsidRPr="00F219D3">
        <w:rPr>
          <w:rFonts w:cstheme="minorHAnsi"/>
        </w:rPr>
        <w:t xml:space="preserve">s worden eerst apart beoordeeld. </w:t>
      </w:r>
      <w:r w:rsidR="006E0490" w:rsidRPr="00F219D3">
        <w:rPr>
          <w:rFonts w:cstheme="minorHAnsi"/>
        </w:rPr>
        <w:t xml:space="preserve">Per </w:t>
      </w:r>
      <w:r w:rsidR="00B402E4">
        <w:rPr>
          <w:rFonts w:cstheme="minorHAnsi"/>
        </w:rPr>
        <w:t>businesscase</w:t>
      </w:r>
      <w:r w:rsidR="006E0490" w:rsidRPr="00F219D3">
        <w:rPr>
          <w:rFonts w:cstheme="minorHAnsi"/>
        </w:rPr>
        <w:t xml:space="preserve"> wordt er gekeken welke stappen de betrokken partijen eventueel nog moeten of kunnen zetten om hun </w:t>
      </w:r>
      <w:r w:rsidR="00B402E4">
        <w:rPr>
          <w:rFonts w:cstheme="minorHAnsi"/>
        </w:rPr>
        <w:t>businesscase</w:t>
      </w:r>
      <w:r w:rsidR="006E0490" w:rsidRPr="00F219D3">
        <w:rPr>
          <w:rFonts w:cstheme="minorHAnsi"/>
        </w:rPr>
        <w:t xml:space="preserve"> te verbeteren of te versterken. Dit wordt jaarlijks gemonitord. Uiteindelijk wordt er bepaald of de </w:t>
      </w:r>
      <w:r w:rsidR="00E85E24">
        <w:rPr>
          <w:rFonts w:cstheme="minorHAnsi"/>
        </w:rPr>
        <w:t>Regiodeal</w:t>
      </w:r>
      <w:r w:rsidR="006E0490" w:rsidRPr="00F219D3">
        <w:rPr>
          <w:rFonts w:cstheme="minorHAnsi"/>
        </w:rPr>
        <w:t xml:space="preserve"> op programmalijnniveau als geslaagd aangeduid kan worden of niet. B</w:t>
      </w:r>
      <w:r w:rsidRPr="00F219D3">
        <w:rPr>
          <w:rFonts w:cstheme="minorHAnsi"/>
        </w:rPr>
        <w:t xml:space="preserve">eide niveaus </w:t>
      </w:r>
      <w:r w:rsidR="006E0490" w:rsidRPr="00F219D3">
        <w:rPr>
          <w:rFonts w:cstheme="minorHAnsi"/>
        </w:rPr>
        <w:t xml:space="preserve">maken </w:t>
      </w:r>
      <w:r w:rsidRPr="00F219D3">
        <w:rPr>
          <w:rFonts w:cstheme="minorHAnsi"/>
        </w:rPr>
        <w:t xml:space="preserve">gebruik van een vijfpuntenschaal, zoals toegelicht in tabel 1. </w:t>
      </w:r>
    </w:p>
    <w:p w14:paraId="63E3D2CE" w14:textId="77777777" w:rsidR="00875673" w:rsidRPr="00F219D3" w:rsidRDefault="00875673" w:rsidP="00DD317B">
      <w:pPr>
        <w:spacing w:line="240" w:lineRule="auto"/>
        <w:rPr>
          <w:rFonts w:cstheme="minorHAnsi"/>
        </w:rPr>
      </w:pPr>
    </w:p>
    <w:p w14:paraId="361B20A6" w14:textId="77777777" w:rsidR="00875673" w:rsidRPr="00F219D3" w:rsidRDefault="00875673" w:rsidP="00DD317B">
      <w:pPr>
        <w:pStyle w:val="Kop2"/>
        <w:rPr>
          <w:rFonts w:cstheme="minorHAnsi"/>
        </w:rPr>
      </w:pPr>
      <w:bookmarkStart w:id="16" w:name="_Toc5288744"/>
      <w:bookmarkStart w:id="17" w:name="_Toc11234037"/>
      <w:r w:rsidRPr="00F219D3">
        <w:rPr>
          <w:rFonts w:cstheme="minorHAnsi"/>
        </w:rPr>
        <w:t>2.3</w:t>
      </w:r>
      <w:r w:rsidRPr="00F219D3">
        <w:rPr>
          <w:rFonts w:cstheme="minorHAnsi"/>
        </w:rPr>
        <w:tab/>
        <w:t>Evaluatie en toetsingskader</w:t>
      </w:r>
      <w:bookmarkEnd w:id="16"/>
      <w:bookmarkEnd w:id="17"/>
    </w:p>
    <w:p w14:paraId="49C044CA" w14:textId="47D127C4" w:rsidR="00875673" w:rsidRPr="00F219D3" w:rsidRDefault="00875673" w:rsidP="00DD317B">
      <w:pPr>
        <w:spacing w:line="240" w:lineRule="auto"/>
        <w:rPr>
          <w:rFonts w:cstheme="minorHAnsi"/>
        </w:rPr>
      </w:pPr>
      <w:r w:rsidRPr="00F219D3">
        <w:rPr>
          <w:rFonts w:cstheme="minorHAnsi"/>
        </w:rPr>
        <w:t xml:space="preserve">Indicatoren worden steeds belangrijker. Bij het ontwikkelen </w:t>
      </w:r>
      <w:r w:rsidR="000A12A6">
        <w:rPr>
          <w:rFonts w:cstheme="minorHAnsi"/>
        </w:rPr>
        <w:t xml:space="preserve">en </w:t>
      </w:r>
      <w:r w:rsidRPr="00F219D3">
        <w:rPr>
          <w:rFonts w:cstheme="minorHAnsi"/>
        </w:rPr>
        <w:t xml:space="preserve">evalueren van beleid en </w:t>
      </w:r>
      <w:r w:rsidR="000A12A6">
        <w:rPr>
          <w:rFonts w:cstheme="minorHAnsi"/>
        </w:rPr>
        <w:t xml:space="preserve">bij </w:t>
      </w:r>
      <w:r w:rsidRPr="00F219D3">
        <w:rPr>
          <w:rFonts w:cstheme="minorHAnsi"/>
        </w:rPr>
        <w:t xml:space="preserve">het doen van onderzoek is het van belang de toestand eenduidig te kunnen omschrijven. </w:t>
      </w:r>
      <w:r w:rsidR="006E0490" w:rsidRPr="00F219D3">
        <w:rPr>
          <w:rFonts w:cstheme="minorHAnsi"/>
        </w:rPr>
        <w:t xml:space="preserve">Er wordt zoveel mogelijk gebruik gemaakt van kwantitatieve indicatoren, zodat </w:t>
      </w:r>
      <w:r w:rsidR="00AC2AED" w:rsidRPr="00F219D3">
        <w:rPr>
          <w:rFonts w:cstheme="minorHAnsi"/>
        </w:rPr>
        <w:t xml:space="preserve">het vast staat hoe er wordt gemeten om te voorkomen dat men zijn of haar eigen referentiekader gaat toepassen. </w:t>
      </w:r>
      <w:r w:rsidRPr="00F219D3">
        <w:rPr>
          <w:rFonts w:cstheme="minorHAnsi"/>
        </w:rPr>
        <w:t xml:space="preserve">In het rapport </w:t>
      </w:r>
      <w:r w:rsidRPr="00F219D3">
        <w:rPr>
          <w:rFonts w:cstheme="minorHAnsi"/>
          <w:i/>
        </w:rPr>
        <w:t>Performance-Indicatoren</w:t>
      </w:r>
      <w:r w:rsidRPr="00F219D3">
        <w:rPr>
          <w:rFonts w:cstheme="minorHAnsi"/>
        </w:rPr>
        <w:t xml:space="preserve"> staan de performance indicatoren centraal </w:t>
      </w:r>
      <w:sdt>
        <w:sdtPr>
          <w:rPr>
            <w:rFonts w:cstheme="minorHAnsi"/>
          </w:rPr>
          <w:id w:val="-1913461308"/>
          <w:citation/>
        </w:sdtPr>
        <w:sdtEndPr/>
        <w:sdtContent>
          <w:r w:rsidRPr="00F219D3">
            <w:rPr>
              <w:rFonts w:cstheme="minorHAnsi"/>
            </w:rPr>
            <w:fldChar w:fldCharType="begin"/>
          </w:r>
          <w:r w:rsidR="00AC2AED" w:rsidRPr="00F219D3">
            <w:rPr>
              <w:rFonts w:cstheme="minorHAnsi"/>
            </w:rPr>
            <w:instrText xml:space="preserve">CITATION Lei03 \p "15 - 20" \l 1033 </w:instrText>
          </w:r>
          <w:r w:rsidRPr="00F219D3">
            <w:rPr>
              <w:rFonts w:cstheme="minorHAnsi"/>
            </w:rPr>
            <w:fldChar w:fldCharType="separate"/>
          </w:r>
          <w:r w:rsidR="00AC2AED" w:rsidRPr="00F219D3">
            <w:rPr>
              <w:rFonts w:cstheme="minorHAnsi"/>
              <w:noProof/>
            </w:rPr>
            <w:t>(LEI, 2003, pp. 15 - 20)</w:t>
          </w:r>
          <w:r w:rsidRPr="00F219D3">
            <w:rPr>
              <w:rFonts w:cstheme="minorHAnsi"/>
            </w:rPr>
            <w:fldChar w:fldCharType="end"/>
          </w:r>
        </w:sdtContent>
      </w:sdt>
      <w:r w:rsidRPr="00F219D3">
        <w:rPr>
          <w:rFonts w:cstheme="minorHAnsi"/>
        </w:rPr>
        <w:t>.</w:t>
      </w:r>
      <w:r w:rsidR="006E0490" w:rsidRPr="00F219D3">
        <w:rPr>
          <w:rFonts w:cstheme="minorHAnsi"/>
        </w:rPr>
        <w:t xml:space="preserve"> </w:t>
      </w:r>
      <w:r w:rsidRPr="00F219D3">
        <w:rPr>
          <w:rFonts w:cstheme="minorHAnsi"/>
        </w:rPr>
        <w:t xml:space="preserve">Deze </w:t>
      </w:r>
      <w:r w:rsidR="006E0321" w:rsidRPr="00F219D3">
        <w:rPr>
          <w:rFonts w:cstheme="minorHAnsi"/>
        </w:rPr>
        <w:lastRenderedPageBreak/>
        <w:t>indicatoren</w:t>
      </w:r>
      <w:r w:rsidRPr="00F219D3">
        <w:rPr>
          <w:rFonts w:cstheme="minorHAnsi"/>
        </w:rPr>
        <w:t xml:space="preserve"> kun</w:t>
      </w:r>
      <w:r w:rsidR="006E0321" w:rsidRPr="00F219D3">
        <w:rPr>
          <w:rFonts w:cstheme="minorHAnsi"/>
        </w:rPr>
        <w:t xml:space="preserve">t u </w:t>
      </w:r>
      <w:r w:rsidRPr="00F219D3">
        <w:rPr>
          <w:rFonts w:cstheme="minorHAnsi"/>
        </w:rPr>
        <w:t xml:space="preserve">vertalen naar SMART: Specifiek Meetbaar Acceptabel Realistisch en Tijdsgebonden. Het onderzoek </w:t>
      </w:r>
      <w:r w:rsidRPr="00F219D3">
        <w:rPr>
          <w:rFonts w:cstheme="minorHAnsi"/>
          <w:i/>
        </w:rPr>
        <w:t xml:space="preserve">Performance-Indicator </w:t>
      </w:r>
      <w:r w:rsidRPr="00F219D3">
        <w:rPr>
          <w:rFonts w:cstheme="minorHAnsi"/>
        </w:rPr>
        <w:t>is relevant voor dit onderzoek, omdat het laat zien hoe een indicator gemaakt wordt en waaraan het</w:t>
      </w:r>
      <w:r w:rsidR="006E0490" w:rsidRPr="00F219D3">
        <w:rPr>
          <w:rFonts w:cstheme="minorHAnsi"/>
        </w:rPr>
        <w:t xml:space="preserve"> moet</w:t>
      </w:r>
      <w:r w:rsidRPr="00F219D3">
        <w:rPr>
          <w:rFonts w:cstheme="minorHAnsi"/>
        </w:rPr>
        <w:t xml:space="preserve"> voldoen. De criteria die zijn opgesteld in </w:t>
      </w:r>
      <w:sdt>
        <w:sdtPr>
          <w:rPr>
            <w:rFonts w:cstheme="minorHAnsi"/>
          </w:rPr>
          <w:id w:val="109478276"/>
          <w:citation/>
        </w:sdtPr>
        <w:sdtEndPr/>
        <w:sdtContent>
          <w:r w:rsidRPr="00F219D3">
            <w:rPr>
              <w:rFonts w:cstheme="minorHAnsi"/>
            </w:rPr>
            <w:fldChar w:fldCharType="begin"/>
          </w:r>
          <w:r w:rsidRPr="00F219D3">
            <w:rPr>
              <w:rFonts w:cstheme="minorHAnsi"/>
            </w:rPr>
            <w:instrText xml:space="preserve"> CITATION Lei03 \l 1033 </w:instrText>
          </w:r>
          <w:r w:rsidRPr="00F219D3">
            <w:rPr>
              <w:rFonts w:cstheme="minorHAnsi"/>
            </w:rPr>
            <w:fldChar w:fldCharType="separate"/>
          </w:r>
          <w:r w:rsidRPr="00F219D3">
            <w:rPr>
              <w:rFonts w:cstheme="minorHAnsi"/>
              <w:noProof/>
            </w:rPr>
            <w:t>(LEI, 2003)</w:t>
          </w:r>
          <w:r w:rsidRPr="00F219D3">
            <w:rPr>
              <w:rFonts w:cstheme="minorHAnsi"/>
            </w:rPr>
            <w:fldChar w:fldCharType="end"/>
          </w:r>
        </w:sdtContent>
      </w:sdt>
      <w:r w:rsidRPr="00F219D3">
        <w:rPr>
          <w:rFonts w:cstheme="minorHAnsi"/>
        </w:rPr>
        <w:t xml:space="preserve"> worden ook gehanteerd voor dit onderzoek. </w:t>
      </w:r>
    </w:p>
    <w:p w14:paraId="701BD3F8" w14:textId="77777777" w:rsidR="00875673" w:rsidRPr="00F219D3" w:rsidRDefault="00875673" w:rsidP="00DD317B">
      <w:pPr>
        <w:spacing w:line="240" w:lineRule="auto"/>
        <w:rPr>
          <w:rFonts w:cstheme="minorHAnsi"/>
        </w:rPr>
      </w:pPr>
    </w:p>
    <w:p w14:paraId="769FC215" w14:textId="77777777" w:rsidR="00875673" w:rsidRPr="00F219D3" w:rsidRDefault="00875673" w:rsidP="00DD317B">
      <w:pPr>
        <w:pStyle w:val="Kop2"/>
        <w:rPr>
          <w:rFonts w:cstheme="minorHAnsi"/>
        </w:rPr>
      </w:pPr>
      <w:bookmarkStart w:id="18" w:name="_Toc5288747"/>
      <w:bookmarkStart w:id="19" w:name="_Toc11234038"/>
      <w:r w:rsidRPr="00F219D3">
        <w:rPr>
          <w:rFonts w:cstheme="minorHAnsi"/>
        </w:rPr>
        <w:t>2.4</w:t>
      </w:r>
      <w:r w:rsidRPr="00F219D3">
        <w:rPr>
          <w:rFonts w:cstheme="minorHAnsi"/>
        </w:rPr>
        <w:tab/>
        <w:t>Meten</w:t>
      </w:r>
      <w:bookmarkEnd w:id="18"/>
      <w:bookmarkEnd w:id="19"/>
    </w:p>
    <w:p w14:paraId="69E59C88" w14:textId="544D3D3B" w:rsidR="00AC2AED" w:rsidRPr="00F219D3" w:rsidRDefault="00875673" w:rsidP="00DD317B">
      <w:pPr>
        <w:spacing w:line="240" w:lineRule="auto"/>
        <w:rPr>
          <w:rFonts w:cstheme="minorHAnsi"/>
        </w:rPr>
      </w:pPr>
      <w:r w:rsidRPr="00F219D3">
        <w:rPr>
          <w:rFonts w:cstheme="minorHAnsi"/>
        </w:rPr>
        <w:t xml:space="preserve">Dit evaluatieonderzoek zal een meetinstrument voortbrengen die per thema relevante indicatoren meebrengt </w:t>
      </w:r>
      <w:sdt>
        <w:sdtPr>
          <w:rPr>
            <w:rFonts w:cstheme="minorHAnsi"/>
          </w:rPr>
          <w:id w:val="-1463876159"/>
          <w:citation/>
        </w:sdtPr>
        <w:sdtEndPr/>
        <w:sdtContent>
          <w:r w:rsidRPr="00F219D3">
            <w:rPr>
              <w:rFonts w:cstheme="minorHAnsi"/>
            </w:rPr>
            <w:fldChar w:fldCharType="begin"/>
          </w:r>
          <w:r w:rsidRPr="00F219D3">
            <w:rPr>
              <w:rFonts w:cstheme="minorHAnsi"/>
            </w:rPr>
            <w:instrText xml:space="preserve"> CITATION Mov14 \l 1033 </w:instrText>
          </w:r>
          <w:r w:rsidRPr="00F219D3">
            <w:rPr>
              <w:rFonts w:cstheme="minorHAnsi"/>
            </w:rPr>
            <w:fldChar w:fldCharType="separate"/>
          </w:r>
          <w:r w:rsidRPr="00F219D3">
            <w:rPr>
              <w:rFonts w:cstheme="minorHAnsi"/>
              <w:noProof/>
            </w:rPr>
            <w:t>(Movisie, 2014)</w:t>
          </w:r>
          <w:r w:rsidRPr="00F219D3">
            <w:rPr>
              <w:rFonts w:cstheme="minorHAnsi"/>
            </w:rPr>
            <w:fldChar w:fldCharType="end"/>
          </w:r>
        </w:sdtContent>
      </w:sdt>
      <w:r w:rsidRPr="00F219D3">
        <w:rPr>
          <w:rFonts w:cstheme="minorHAnsi"/>
        </w:rPr>
        <w:t>. Belangri</w:t>
      </w:r>
      <w:r w:rsidR="00AC2AED" w:rsidRPr="00F219D3">
        <w:rPr>
          <w:rFonts w:cstheme="minorHAnsi"/>
        </w:rPr>
        <w:t xml:space="preserve">jke thema’s die centraal staan bij het ontwikkelen van het meetinstrument is het bereik van de aanpak (waar, met en voor wie?), de samenwerking tussen en de waardering van de betrokken partijen van de </w:t>
      </w:r>
      <w:r w:rsidR="00E85E24">
        <w:rPr>
          <w:rFonts w:cstheme="minorHAnsi"/>
        </w:rPr>
        <w:t>Regiodeal</w:t>
      </w:r>
      <w:r w:rsidR="00AC2AED" w:rsidRPr="00F219D3">
        <w:rPr>
          <w:rFonts w:cstheme="minorHAnsi"/>
        </w:rPr>
        <w:t xml:space="preserve"> en zijn de succes- en verbeterpunten. Aan deze thema’s zijn een aantal elementen gekoppeld. Het bereik van de aanpak is gekoppeld aan de targets. Een aantal targets zijn gericht op de samenwerking en waardering en zull</w:t>
      </w:r>
      <w:r w:rsidR="00F106CD" w:rsidRPr="00F219D3">
        <w:rPr>
          <w:rFonts w:cstheme="minorHAnsi"/>
        </w:rPr>
        <w:t xml:space="preserve">en gemeten worden aan de hand van enquêtes en interviews. De targets zijn zo opgesteld dat er jaarlijks naar resultaten gekeken kan worden. Op basis hiervan wordt er beoordeeld welke succes- en verbeterpunten er zijn. De verbeterpunten moeten blijken uit kwalitatieve onderbouwing. </w:t>
      </w:r>
    </w:p>
    <w:p w14:paraId="28B305D1" w14:textId="77777777" w:rsidR="00661F63" w:rsidRPr="00F219D3" w:rsidRDefault="00661F63" w:rsidP="00DD317B">
      <w:pPr>
        <w:spacing w:line="240" w:lineRule="auto"/>
        <w:rPr>
          <w:rFonts w:cstheme="minorHAnsi"/>
        </w:rPr>
      </w:pPr>
    </w:p>
    <w:p w14:paraId="76F2F8CA" w14:textId="77777777" w:rsidR="0052201C" w:rsidRPr="00F219D3" w:rsidRDefault="004E65E4" w:rsidP="00DD317B">
      <w:pPr>
        <w:pStyle w:val="Kop2"/>
        <w:rPr>
          <w:rFonts w:cstheme="minorHAnsi"/>
        </w:rPr>
      </w:pPr>
      <w:bookmarkStart w:id="20" w:name="_Toc11234039"/>
      <w:r w:rsidRPr="00F219D3">
        <w:rPr>
          <w:rFonts w:cstheme="minorHAnsi"/>
        </w:rPr>
        <w:t>2.</w:t>
      </w:r>
      <w:r w:rsidR="00875673" w:rsidRPr="00F219D3">
        <w:rPr>
          <w:rFonts w:cstheme="minorHAnsi"/>
        </w:rPr>
        <w:t>5</w:t>
      </w:r>
      <w:r w:rsidRPr="00F219D3">
        <w:rPr>
          <w:rFonts w:cstheme="minorHAnsi"/>
        </w:rPr>
        <w:tab/>
      </w:r>
      <w:r w:rsidR="0052201C" w:rsidRPr="00F219D3">
        <w:rPr>
          <w:rFonts w:cstheme="minorHAnsi"/>
        </w:rPr>
        <w:t>Conceptue</w:t>
      </w:r>
      <w:r w:rsidR="00971406" w:rsidRPr="00F219D3">
        <w:rPr>
          <w:rFonts w:cstheme="minorHAnsi"/>
        </w:rPr>
        <w:t>le</w:t>
      </w:r>
      <w:r w:rsidR="0052201C" w:rsidRPr="00F219D3">
        <w:rPr>
          <w:rFonts w:cstheme="minorHAnsi"/>
        </w:rPr>
        <w:t xml:space="preserve"> model</w:t>
      </w:r>
      <w:r w:rsidR="00A07116" w:rsidRPr="00F219D3">
        <w:rPr>
          <w:rFonts w:cstheme="minorHAnsi"/>
        </w:rPr>
        <w:t>len</w:t>
      </w:r>
      <w:bookmarkEnd w:id="20"/>
    </w:p>
    <w:p w14:paraId="623F63BA" w14:textId="64203EC6" w:rsidR="00F106CD" w:rsidRPr="00F219D3" w:rsidRDefault="00F106CD" w:rsidP="00DD317B">
      <w:pPr>
        <w:spacing w:line="240" w:lineRule="auto"/>
        <w:rPr>
          <w:rFonts w:cstheme="minorHAnsi"/>
        </w:rPr>
      </w:pPr>
      <w:r w:rsidRPr="00F219D3">
        <w:rPr>
          <w:rFonts w:cstheme="minorHAnsi"/>
        </w:rPr>
        <w:t xml:space="preserve">Er zijn vijf conceptuele modellen opgesteld. De eerste vier zijn per </w:t>
      </w:r>
      <w:r w:rsidR="00B402E4">
        <w:rPr>
          <w:rFonts w:cstheme="minorHAnsi"/>
        </w:rPr>
        <w:t>businesscase</w:t>
      </w:r>
      <w:r w:rsidR="00DD4DA3">
        <w:rPr>
          <w:rFonts w:cstheme="minorHAnsi"/>
        </w:rPr>
        <w:t>:</w:t>
      </w:r>
      <w:r w:rsidRPr="00F219D3">
        <w:rPr>
          <w:rFonts w:cstheme="minorHAnsi"/>
        </w:rPr>
        <w:t xml:space="preserve"> </w:t>
      </w:r>
      <w:r w:rsidR="00E04A73">
        <w:rPr>
          <w:rFonts w:cstheme="minorHAnsi"/>
        </w:rPr>
        <w:t>Bouwcampus</w:t>
      </w:r>
      <w:r w:rsidRPr="00F219D3">
        <w:rPr>
          <w:rFonts w:cstheme="minorHAnsi"/>
        </w:rPr>
        <w:t xml:space="preserve">, </w:t>
      </w:r>
      <w:r w:rsidR="00E04A73">
        <w:rPr>
          <w:rFonts w:cstheme="minorHAnsi"/>
        </w:rPr>
        <w:t>Lerend Ondernemerschap</w:t>
      </w:r>
      <w:r w:rsidRPr="00F219D3">
        <w:rPr>
          <w:rFonts w:cstheme="minorHAnsi"/>
        </w:rPr>
        <w:t xml:space="preserve">, </w:t>
      </w:r>
      <w:r w:rsidR="00CF13CA">
        <w:rPr>
          <w:rFonts w:cstheme="minorHAnsi"/>
        </w:rPr>
        <w:t xml:space="preserve">Shared </w:t>
      </w:r>
      <w:proofErr w:type="spellStart"/>
      <w:r w:rsidR="00CF13CA">
        <w:rPr>
          <w:rFonts w:cstheme="minorHAnsi"/>
        </w:rPr>
        <w:t>Facilities</w:t>
      </w:r>
      <w:proofErr w:type="spellEnd"/>
      <w:r w:rsidR="00CF13CA">
        <w:rPr>
          <w:rFonts w:cstheme="minorHAnsi"/>
        </w:rPr>
        <w:t xml:space="preserve"> Center</w:t>
      </w:r>
      <w:r w:rsidRPr="00F219D3">
        <w:rPr>
          <w:rFonts w:cstheme="minorHAnsi"/>
        </w:rPr>
        <w:t xml:space="preserve"> en Fjildlab. De laatste is een conceptueel model van programmalijn twee van de </w:t>
      </w:r>
      <w:r w:rsidR="00E85E24">
        <w:rPr>
          <w:rFonts w:cstheme="minorHAnsi"/>
        </w:rPr>
        <w:t>Regiodeal</w:t>
      </w:r>
      <w:r w:rsidRPr="00F219D3">
        <w:rPr>
          <w:rFonts w:cstheme="minorHAnsi"/>
        </w:rPr>
        <w:t xml:space="preserve">. </w:t>
      </w:r>
    </w:p>
    <w:p w14:paraId="5527908D" w14:textId="72026E42" w:rsidR="00A07116" w:rsidRPr="00F219D3" w:rsidRDefault="00A07116" w:rsidP="00DD317B">
      <w:pPr>
        <w:spacing w:line="240" w:lineRule="auto"/>
        <w:rPr>
          <w:rFonts w:cstheme="minorHAnsi"/>
        </w:rPr>
      </w:pPr>
    </w:p>
    <w:p w14:paraId="69E15A0C" w14:textId="77777777" w:rsidR="00A07116" w:rsidRPr="00F219D3" w:rsidRDefault="00A07116" w:rsidP="00DD317B">
      <w:pPr>
        <w:spacing w:line="240" w:lineRule="auto"/>
        <w:rPr>
          <w:rFonts w:cstheme="minorHAnsi"/>
        </w:rPr>
      </w:pPr>
      <w:r w:rsidRPr="00F219D3">
        <w:rPr>
          <w:rFonts w:cstheme="minorHAnsi"/>
          <w:noProof/>
          <w:lang w:val="en-GB" w:eastAsia="en-GB"/>
        </w:rPr>
        <w:drawing>
          <wp:inline distT="0" distB="0" distL="0" distR="0" wp14:anchorId="43AFED50" wp14:editId="62D77A9F">
            <wp:extent cx="6096000" cy="2409190"/>
            <wp:effectExtent l="0" t="0" r="0" b="1016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5485CA0" w14:textId="6DE5D89A" w:rsidR="00A07116" w:rsidRPr="00F219D3" w:rsidRDefault="003F0297" w:rsidP="00DD317B">
      <w:pPr>
        <w:pStyle w:val="Bijschrift"/>
        <w:spacing w:after="0"/>
        <w:rPr>
          <w:rFonts w:asciiTheme="minorHAnsi" w:hAnsiTheme="minorHAnsi" w:cstheme="minorHAnsi"/>
        </w:rPr>
      </w:pPr>
      <w:r w:rsidRPr="00F219D3">
        <w:rPr>
          <w:rFonts w:asciiTheme="minorHAnsi" w:hAnsiTheme="minorHAnsi" w:cstheme="minorHAnsi"/>
        </w:rPr>
        <w:t xml:space="preserve">Figuur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Figuur \* ARABIC </w:instrText>
      </w:r>
      <w:r w:rsidR="00A10DD3" w:rsidRPr="00F219D3">
        <w:rPr>
          <w:rFonts w:asciiTheme="minorHAnsi" w:hAnsiTheme="minorHAnsi" w:cstheme="minorHAnsi"/>
        </w:rPr>
        <w:fldChar w:fldCharType="separate"/>
      </w:r>
      <w:r w:rsidR="004A5028" w:rsidRPr="00F219D3">
        <w:rPr>
          <w:rFonts w:asciiTheme="minorHAnsi" w:hAnsiTheme="minorHAnsi" w:cstheme="minorHAnsi"/>
          <w:noProof/>
        </w:rPr>
        <w:t>2</w:t>
      </w:r>
      <w:r w:rsidR="00A10DD3" w:rsidRPr="00F219D3">
        <w:rPr>
          <w:rFonts w:asciiTheme="minorHAnsi" w:hAnsiTheme="minorHAnsi" w:cstheme="minorHAnsi"/>
          <w:noProof/>
        </w:rPr>
        <w:fldChar w:fldCharType="end"/>
      </w:r>
      <w:r w:rsidRPr="00F219D3">
        <w:rPr>
          <w:rFonts w:asciiTheme="minorHAnsi" w:hAnsiTheme="minorHAnsi" w:cstheme="minorHAnsi"/>
        </w:rPr>
        <w:t xml:space="preserve"> Conceptueel model van de </w:t>
      </w:r>
      <w:r w:rsidR="00E04A73">
        <w:rPr>
          <w:rFonts w:asciiTheme="minorHAnsi" w:hAnsiTheme="minorHAnsi" w:cstheme="minorHAnsi"/>
        </w:rPr>
        <w:t>Bouwcampus</w:t>
      </w:r>
    </w:p>
    <w:p w14:paraId="36C34B4C" w14:textId="77777777" w:rsidR="00DD317B" w:rsidRPr="00F219D3" w:rsidRDefault="00DD317B" w:rsidP="00DD317B">
      <w:pPr>
        <w:rPr>
          <w:rFonts w:cstheme="minorHAnsi"/>
          <w:lang w:eastAsia="en-GB"/>
        </w:rPr>
      </w:pPr>
    </w:p>
    <w:p w14:paraId="44160692" w14:textId="77777777" w:rsidR="00F106CD" w:rsidRPr="00F219D3" w:rsidRDefault="00F106CD" w:rsidP="00DD317B">
      <w:pPr>
        <w:spacing w:line="240" w:lineRule="auto"/>
        <w:rPr>
          <w:rFonts w:cstheme="minorHAnsi"/>
        </w:rPr>
      </w:pPr>
    </w:p>
    <w:p w14:paraId="7AD2781A" w14:textId="7D2C77E0" w:rsidR="00A07116" w:rsidRPr="00F219D3" w:rsidRDefault="00A07116" w:rsidP="00DD317B">
      <w:pPr>
        <w:spacing w:line="240" w:lineRule="auto"/>
        <w:rPr>
          <w:rFonts w:cstheme="minorHAnsi"/>
        </w:rPr>
      </w:pPr>
      <w:r w:rsidRPr="00F219D3">
        <w:rPr>
          <w:rFonts w:cstheme="minorHAnsi"/>
          <w:noProof/>
          <w:lang w:val="en-GB" w:eastAsia="en-GB"/>
        </w:rPr>
        <w:drawing>
          <wp:inline distT="0" distB="0" distL="0" distR="0" wp14:anchorId="7C050EBE" wp14:editId="4F7C0E76">
            <wp:extent cx="6286500" cy="1581785"/>
            <wp:effectExtent l="0" t="0" r="0" b="1841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7567BB2" w14:textId="3C3D580D" w:rsidR="00F106CD" w:rsidRPr="00F219D3" w:rsidRDefault="003F0297" w:rsidP="00DD317B">
      <w:pPr>
        <w:pStyle w:val="Bijschrift"/>
        <w:spacing w:after="0"/>
        <w:rPr>
          <w:rFonts w:asciiTheme="minorHAnsi" w:hAnsiTheme="minorHAnsi" w:cstheme="minorHAnsi"/>
        </w:rPr>
      </w:pPr>
      <w:r w:rsidRPr="00F219D3">
        <w:rPr>
          <w:rFonts w:asciiTheme="minorHAnsi" w:hAnsiTheme="minorHAnsi" w:cstheme="minorHAnsi"/>
        </w:rPr>
        <w:t xml:space="preserve">Figuur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Figuur \* ARABIC </w:instrText>
      </w:r>
      <w:r w:rsidR="00A10DD3" w:rsidRPr="00F219D3">
        <w:rPr>
          <w:rFonts w:asciiTheme="minorHAnsi" w:hAnsiTheme="minorHAnsi" w:cstheme="minorHAnsi"/>
        </w:rPr>
        <w:fldChar w:fldCharType="separate"/>
      </w:r>
      <w:r w:rsidR="004A5028" w:rsidRPr="00F219D3">
        <w:rPr>
          <w:rFonts w:asciiTheme="minorHAnsi" w:hAnsiTheme="minorHAnsi" w:cstheme="minorHAnsi"/>
          <w:noProof/>
        </w:rPr>
        <w:t>3</w:t>
      </w:r>
      <w:r w:rsidR="00A10DD3" w:rsidRPr="00F219D3">
        <w:rPr>
          <w:rFonts w:asciiTheme="minorHAnsi" w:hAnsiTheme="minorHAnsi" w:cstheme="minorHAnsi"/>
          <w:noProof/>
        </w:rPr>
        <w:fldChar w:fldCharType="end"/>
      </w:r>
      <w:r w:rsidRPr="00F219D3">
        <w:rPr>
          <w:rFonts w:asciiTheme="minorHAnsi" w:hAnsiTheme="minorHAnsi" w:cstheme="minorHAnsi"/>
        </w:rPr>
        <w:t xml:space="preserve"> Conceptueel model van </w:t>
      </w:r>
      <w:r w:rsidR="00E04A73">
        <w:rPr>
          <w:rFonts w:asciiTheme="minorHAnsi" w:hAnsiTheme="minorHAnsi" w:cstheme="minorHAnsi"/>
        </w:rPr>
        <w:t>Lerend Ondernemerschap</w:t>
      </w:r>
    </w:p>
    <w:p w14:paraId="377B87B9" w14:textId="6E74B922" w:rsidR="00A07116" w:rsidRPr="00F219D3" w:rsidRDefault="00A07116" w:rsidP="00DD317B">
      <w:pPr>
        <w:spacing w:line="240" w:lineRule="auto"/>
        <w:rPr>
          <w:rFonts w:cstheme="minorHAnsi"/>
        </w:rPr>
      </w:pPr>
    </w:p>
    <w:p w14:paraId="7785C3B7" w14:textId="2DFFC157" w:rsidR="00A07116" w:rsidRPr="00F219D3" w:rsidRDefault="00A07116" w:rsidP="00DD317B">
      <w:pPr>
        <w:spacing w:line="240" w:lineRule="auto"/>
        <w:rPr>
          <w:rFonts w:cstheme="minorHAnsi"/>
        </w:rPr>
      </w:pPr>
      <w:r w:rsidRPr="00F219D3">
        <w:rPr>
          <w:rFonts w:cstheme="minorHAnsi"/>
          <w:noProof/>
          <w:lang w:val="en-GB" w:eastAsia="en-GB"/>
        </w:rPr>
        <w:lastRenderedPageBreak/>
        <w:drawing>
          <wp:inline distT="0" distB="0" distL="0" distR="0" wp14:anchorId="2EE8F021" wp14:editId="112EB447">
            <wp:extent cx="5895975" cy="2500630"/>
            <wp:effectExtent l="0" t="0" r="9525" b="13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61B22915" w14:textId="534B2BE2" w:rsidR="00A07116" w:rsidRPr="00F219D3" w:rsidRDefault="004A5028" w:rsidP="00DD317B">
      <w:pPr>
        <w:pStyle w:val="Bijschrift"/>
        <w:spacing w:after="0"/>
        <w:rPr>
          <w:rFonts w:asciiTheme="minorHAnsi" w:hAnsiTheme="minorHAnsi" w:cstheme="minorHAnsi"/>
        </w:rPr>
      </w:pPr>
      <w:r w:rsidRPr="00F219D3">
        <w:rPr>
          <w:rFonts w:asciiTheme="minorHAnsi" w:hAnsiTheme="minorHAnsi" w:cstheme="minorHAnsi"/>
        </w:rPr>
        <w:t xml:space="preserve">Figuur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Figuur \* ARABIC </w:instrText>
      </w:r>
      <w:r w:rsidR="00A10DD3" w:rsidRPr="00F219D3">
        <w:rPr>
          <w:rFonts w:asciiTheme="minorHAnsi" w:hAnsiTheme="minorHAnsi" w:cstheme="minorHAnsi"/>
        </w:rPr>
        <w:fldChar w:fldCharType="separate"/>
      </w:r>
      <w:r w:rsidRPr="00F219D3">
        <w:rPr>
          <w:rFonts w:asciiTheme="minorHAnsi" w:hAnsiTheme="minorHAnsi" w:cstheme="minorHAnsi"/>
          <w:noProof/>
        </w:rPr>
        <w:t>4</w:t>
      </w:r>
      <w:r w:rsidR="00A10DD3" w:rsidRPr="00F219D3">
        <w:rPr>
          <w:rFonts w:asciiTheme="minorHAnsi" w:hAnsiTheme="minorHAnsi" w:cstheme="minorHAnsi"/>
          <w:noProof/>
        </w:rPr>
        <w:fldChar w:fldCharType="end"/>
      </w:r>
      <w:r w:rsidRPr="00F219D3">
        <w:rPr>
          <w:rFonts w:asciiTheme="minorHAnsi" w:hAnsiTheme="minorHAnsi" w:cstheme="minorHAnsi"/>
        </w:rPr>
        <w:t xml:space="preserve"> Conceptueel model van </w:t>
      </w:r>
      <w:r w:rsidR="00CF13CA">
        <w:rPr>
          <w:rFonts w:asciiTheme="minorHAnsi" w:hAnsiTheme="minorHAnsi" w:cstheme="minorHAnsi"/>
        </w:rPr>
        <w:t xml:space="preserve">Shared </w:t>
      </w:r>
      <w:proofErr w:type="spellStart"/>
      <w:r w:rsidR="00CF13CA">
        <w:rPr>
          <w:rFonts w:asciiTheme="minorHAnsi" w:hAnsiTheme="minorHAnsi" w:cstheme="minorHAnsi"/>
        </w:rPr>
        <w:t>Facilities</w:t>
      </w:r>
      <w:proofErr w:type="spellEnd"/>
      <w:r w:rsidR="00CF13CA">
        <w:rPr>
          <w:rFonts w:asciiTheme="minorHAnsi" w:hAnsiTheme="minorHAnsi" w:cstheme="minorHAnsi"/>
        </w:rPr>
        <w:t xml:space="preserve"> Center</w:t>
      </w:r>
      <w:r w:rsidRPr="00F219D3">
        <w:rPr>
          <w:rFonts w:asciiTheme="minorHAnsi" w:hAnsiTheme="minorHAnsi" w:cstheme="minorHAnsi"/>
        </w:rPr>
        <w:t xml:space="preserve"> (metaalcampus)</w:t>
      </w:r>
    </w:p>
    <w:p w14:paraId="0ADEF029" w14:textId="3ED991BE" w:rsidR="00A07116" w:rsidRPr="00F219D3" w:rsidRDefault="00A07116" w:rsidP="00DD317B">
      <w:pPr>
        <w:spacing w:line="240" w:lineRule="auto"/>
        <w:rPr>
          <w:rFonts w:cstheme="minorHAnsi"/>
        </w:rPr>
      </w:pPr>
    </w:p>
    <w:p w14:paraId="3BB90AE1" w14:textId="41CAC85E" w:rsidR="00B818E3" w:rsidRPr="00F219D3" w:rsidRDefault="00B818E3" w:rsidP="00DD317B">
      <w:pPr>
        <w:spacing w:line="240" w:lineRule="auto"/>
        <w:rPr>
          <w:rFonts w:cstheme="minorHAnsi"/>
        </w:rPr>
      </w:pPr>
      <w:r w:rsidRPr="00F219D3">
        <w:rPr>
          <w:rFonts w:cstheme="minorHAnsi"/>
          <w:noProof/>
        </w:rPr>
        <w:drawing>
          <wp:inline distT="0" distB="0" distL="0" distR="0" wp14:anchorId="1B758BDA" wp14:editId="37C84094">
            <wp:extent cx="5486400" cy="2368550"/>
            <wp:effectExtent l="38100" t="0" r="19050" b="127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5B00D18" w14:textId="6221A270" w:rsidR="00E56D7E" w:rsidRPr="00F219D3" w:rsidRDefault="003F0297" w:rsidP="00DD317B">
      <w:pPr>
        <w:pStyle w:val="Bijschrift"/>
        <w:spacing w:after="0"/>
        <w:rPr>
          <w:rFonts w:asciiTheme="minorHAnsi" w:hAnsiTheme="minorHAnsi" w:cstheme="minorHAnsi"/>
        </w:rPr>
      </w:pPr>
      <w:r w:rsidRPr="00F219D3">
        <w:rPr>
          <w:rFonts w:asciiTheme="minorHAnsi" w:hAnsiTheme="minorHAnsi" w:cstheme="minorHAnsi"/>
        </w:rPr>
        <w:t xml:space="preserve">Figuur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Figuur \* ARABIC </w:instrText>
      </w:r>
      <w:r w:rsidR="00A10DD3" w:rsidRPr="00F219D3">
        <w:rPr>
          <w:rFonts w:asciiTheme="minorHAnsi" w:hAnsiTheme="minorHAnsi" w:cstheme="minorHAnsi"/>
        </w:rPr>
        <w:fldChar w:fldCharType="separate"/>
      </w:r>
      <w:r w:rsidR="004A5028" w:rsidRPr="00F219D3">
        <w:rPr>
          <w:rFonts w:asciiTheme="minorHAnsi" w:hAnsiTheme="minorHAnsi" w:cstheme="minorHAnsi"/>
          <w:noProof/>
        </w:rPr>
        <w:t>5</w:t>
      </w:r>
      <w:r w:rsidR="00A10DD3" w:rsidRPr="00F219D3">
        <w:rPr>
          <w:rFonts w:asciiTheme="minorHAnsi" w:hAnsiTheme="minorHAnsi" w:cstheme="minorHAnsi"/>
          <w:noProof/>
        </w:rPr>
        <w:fldChar w:fldCharType="end"/>
      </w:r>
      <w:r w:rsidR="004A5028" w:rsidRPr="00F219D3">
        <w:rPr>
          <w:rFonts w:asciiTheme="minorHAnsi" w:hAnsiTheme="minorHAnsi" w:cstheme="minorHAnsi"/>
        </w:rPr>
        <w:t xml:space="preserve"> Conceptueel model van </w:t>
      </w:r>
      <w:r w:rsidR="00B818E3" w:rsidRPr="00F219D3">
        <w:rPr>
          <w:rFonts w:asciiTheme="minorHAnsi" w:hAnsiTheme="minorHAnsi" w:cstheme="minorHAnsi"/>
        </w:rPr>
        <w:t>F</w:t>
      </w:r>
      <w:r w:rsidR="004A5028" w:rsidRPr="00F219D3">
        <w:rPr>
          <w:rFonts w:asciiTheme="minorHAnsi" w:hAnsiTheme="minorHAnsi" w:cstheme="minorHAnsi"/>
        </w:rPr>
        <w:t>jildlab</w:t>
      </w:r>
    </w:p>
    <w:p w14:paraId="584D6852" w14:textId="77777777" w:rsidR="00B818E3" w:rsidRPr="00F219D3" w:rsidRDefault="00B818E3" w:rsidP="00B818E3">
      <w:pPr>
        <w:rPr>
          <w:rFonts w:cstheme="minorHAnsi"/>
          <w:lang w:eastAsia="en-GB"/>
        </w:rPr>
      </w:pPr>
    </w:p>
    <w:p w14:paraId="6DF30E09" w14:textId="77777777" w:rsidR="00E56D7E" w:rsidRPr="00F219D3" w:rsidRDefault="00E56D7E" w:rsidP="00DD317B">
      <w:pPr>
        <w:spacing w:line="240" w:lineRule="auto"/>
        <w:rPr>
          <w:rFonts w:cstheme="minorHAnsi"/>
        </w:rPr>
      </w:pPr>
      <w:r w:rsidRPr="00F219D3">
        <w:rPr>
          <w:rFonts w:cstheme="minorHAnsi"/>
          <w:noProof/>
          <w:lang w:val="en-GB" w:eastAsia="en-GB"/>
        </w:rPr>
        <w:drawing>
          <wp:inline distT="0" distB="0" distL="0" distR="0" wp14:anchorId="0D467CF5" wp14:editId="15326525">
            <wp:extent cx="4676775" cy="3200400"/>
            <wp:effectExtent l="0" t="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206E5194" w14:textId="76C650D2" w:rsidR="0052201C" w:rsidRPr="00F219D3" w:rsidRDefault="004A5028" w:rsidP="00DD317B">
      <w:pPr>
        <w:pStyle w:val="Bijschrift"/>
        <w:spacing w:after="0"/>
        <w:rPr>
          <w:rFonts w:asciiTheme="minorHAnsi" w:hAnsiTheme="minorHAnsi" w:cstheme="minorHAnsi"/>
        </w:rPr>
      </w:pPr>
      <w:r w:rsidRPr="00F219D3">
        <w:rPr>
          <w:rFonts w:asciiTheme="minorHAnsi" w:hAnsiTheme="minorHAnsi" w:cstheme="minorHAnsi"/>
        </w:rPr>
        <w:t xml:space="preserve">Figuur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Figuur \* ARABIC </w:instrText>
      </w:r>
      <w:r w:rsidR="00A10DD3" w:rsidRPr="00F219D3">
        <w:rPr>
          <w:rFonts w:asciiTheme="minorHAnsi" w:hAnsiTheme="minorHAnsi" w:cstheme="minorHAnsi"/>
        </w:rPr>
        <w:fldChar w:fldCharType="separate"/>
      </w:r>
      <w:r w:rsidRPr="00F219D3">
        <w:rPr>
          <w:rFonts w:asciiTheme="minorHAnsi" w:hAnsiTheme="minorHAnsi" w:cstheme="minorHAnsi"/>
          <w:noProof/>
        </w:rPr>
        <w:t>6</w:t>
      </w:r>
      <w:r w:rsidR="00A10DD3" w:rsidRPr="00F219D3">
        <w:rPr>
          <w:rFonts w:asciiTheme="minorHAnsi" w:hAnsiTheme="minorHAnsi" w:cstheme="minorHAnsi"/>
          <w:noProof/>
        </w:rPr>
        <w:fldChar w:fldCharType="end"/>
      </w:r>
      <w:r w:rsidRPr="00F219D3">
        <w:rPr>
          <w:rFonts w:asciiTheme="minorHAnsi" w:hAnsiTheme="minorHAnsi" w:cstheme="minorHAnsi"/>
        </w:rPr>
        <w:t xml:space="preserve"> Conceptueel model van de </w:t>
      </w:r>
      <w:r w:rsidR="00E85E24">
        <w:rPr>
          <w:rFonts w:asciiTheme="minorHAnsi" w:hAnsiTheme="minorHAnsi" w:cstheme="minorHAnsi"/>
        </w:rPr>
        <w:t>Regiodeal</w:t>
      </w:r>
    </w:p>
    <w:p w14:paraId="433C5A3B" w14:textId="0B64C0D1" w:rsidR="0052201C" w:rsidRPr="00F219D3" w:rsidRDefault="0052201C" w:rsidP="00DD317B">
      <w:pPr>
        <w:pStyle w:val="Kop1"/>
        <w:numPr>
          <w:ilvl w:val="0"/>
          <w:numId w:val="8"/>
        </w:numPr>
        <w:rPr>
          <w:rFonts w:cstheme="minorHAnsi"/>
        </w:rPr>
      </w:pPr>
      <w:bookmarkStart w:id="21" w:name="_Toc11234040"/>
      <w:r w:rsidRPr="00F219D3">
        <w:rPr>
          <w:rFonts w:cstheme="minorHAnsi"/>
        </w:rPr>
        <w:lastRenderedPageBreak/>
        <w:t>Onderzoeksmethoden</w:t>
      </w:r>
      <w:bookmarkEnd w:id="21"/>
      <w:r w:rsidRPr="00F219D3">
        <w:rPr>
          <w:rFonts w:cstheme="minorHAnsi"/>
        </w:rPr>
        <w:t xml:space="preserve"> </w:t>
      </w:r>
    </w:p>
    <w:p w14:paraId="7D5E5D80" w14:textId="77777777" w:rsidR="0052201C" w:rsidRPr="00F219D3" w:rsidRDefault="0052201C" w:rsidP="00DD317B">
      <w:pPr>
        <w:spacing w:line="240" w:lineRule="auto"/>
        <w:rPr>
          <w:rFonts w:cstheme="minorHAnsi"/>
        </w:rPr>
      </w:pPr>
    </w:p>
    <w:p w14:paraId="2835F010" w14:textId="77777777" w:rsidR="00296FBD" w:rsidRPr="00F219D3" w:rsidRDefault="002D3175" w:rsidP="00DD317B">
      <w:pPr>
        <w:pStyle w:val="Kop2"/>
        <w:rPr>
          <w:rFonts w:cstheme="minorHAnsi"/>
        </w:rPr>
      </w:pPr>
      <w:bookmarkStart w:id="22" w:name="_Toc11234041"/>
      <w:r w:rsidRPr="00F219D3">
        <w:rPr>
          <w:rFonts w:eastAsia="Calibri" w:cstheme="minorHAnsi"/>
          <w:lang w:eastAsia="en-GB"/>
        </w:rPr>
        <w:t>3</w:t>
      </w:r>
      <w:r w:rsidR="004E65E4" w:rsidRPr="00F219D3">
        <w:rPr>
          <w:rFonts w:eastAsia="Calibri" w:cstheme="minorHAnsi"/>
          <w:lang w:eastAsia="en-GB"/>
        </w:rPr>
        <w:t>.</w:t>
      </w:r>
      <w:r w:rsidR="008A6D91" w:rsidRPr="00F219D3">
        <w:rPr>
          <w:rFonts w:eastAsia="Calibri" w:cstheme="minorHAnsi"/>
          <w:lang w:eastAsia="en-GB"/>
        </w:rPr>
        <w:t>1</w:t>
      </w:r>
      <w:r w:rsidR="004E65E4" w:rsidRPr="00F219D3">
        <w:rPr>
          <w:rFonts w:eastAsia="Calibri" w:cstheme="minorHAnsi"/>
          <w:lang w:eastAsia="en-GB"/>
        </w:rPr>
        <w:tab/>
      </w:r>
      <w:r w:rsidR="00296FBD" w:rsidRPr="00F219D3">
        <w:rPr>
          <w:rFonts w:eastAsia="Calibri" w:cstheme="minorHAnsi"/>
          <w:lang w:eastAsia="en-GB"/>
        </w:rPr>
        <w:t>Respondenten</w:t>
      </w:r>
      <w:bookmarkEnd w:id="22"/>
    </w:p>
    <w:p w14:paraId="38475354" w14:textId="5A959BBA" w:rsidR="00D041B7" w:rsidRPr="00F219D3" w:rsidRDefault="00296FBD" w:rsidP="00DD317B">
      <w:pPr>
        <w:spacing w:line="240" w:lineRule="auto"/>
        <w:rPr>
          <w:rFonts w:cstheme="minorHAnsi"/>
        </w:rPr>
      </w:pPr>
      <w:r w:rsidRPr="00F219D3">
        <w:rPr>
          <w:rFonts w:cstheme="minorHAnsi"/>
        </w:rPr>
        <w:t>Voor dit onderzoek is gekozen om interviews af te nemen</w:t>
      </w:r>
      <w:r w:rsidR="008A6D91" w:rsidRPr="00F219D3">
        <w:rPr>
          <w:rFonts w:cstheme="minorHAnsi"/>
        </w:rPr>
        <w:t>.</w:t>
      </w:r>
      <w:r w:rsidRPr="00F219D3">
        <w:rPr>
          <w:rFonts w:cstheme="minorHAnsi"/>
        </w:rPr>
        <w:t xml:space="preserve"> De keuze is gemaakt in samenspraak met de opdrachtgever en de begelei</w:t>
      </w:r>
      <w:r w:rsidR="008A6D91" w:rsidRPr="00F219D3">
        <w:rPr>
          <w:rFonts w:cstheme="minorHAnsi"/>
        </w:rPr>
        <w:t>den</w:t>
      </w:r>
      <w:r w:rsidRPr="00F219D3">
        <w:rPr>
          <w:rFonts w:cstheme="minorHAnsi"/>
        </w:rPr>
        <w:t xml:space="preserve">de docenten. Op basis van de literatuurstudie is gekozen om interviews af te nemen, </w:t>
      </w:r>
      <w:r w:rsidR="00FF517F" w:rsidRPr="00F219D3">
        <w:rPr>
          <w:rFonts w:cstheme="minorHAnsi"/>
        </w:rPr>
        <w:t>omdat</w:t>
      </w:r>
      <w:r w:rsidRPr="00F219D3">
        <w:rPr>
          <w:rFonts w:cstheme="minorHAnsi"/>
        </w:rPr>
        <w:t xml:space="preserve"> uit de literatuur is gebleken dat een aantal projecten onvoldoende voortgang hebben om een enquête</w:t>
      </w:r>
      <w:r w:rsidR="00DD4DA3">
        <w:rPr>
          <w:rFonts w:cstheme="minorHAnsi"/>
        </w:rPr>
        <w:t xml:space="preserve"> af te nemen</w:t>
      </w:r>
      <w:r w:rsidRPr="00F219D3">
        <w:rPr>
          <w:rFonts w:cstheme="minorHAnsi"/>
        </w:rPr>
        <w:t>. Daarnaast is d</w:t>
      </w:r>
      <w:r w:rsidR="008A6D91" w:rsidRPr="00F219D3">
        <w:rPr>
          <w:rFonts w:cstheme="minorHAnsi"/>
        </w:rPr>
        <w:t>ocumenten</w:t>
      </w:r>
      <w:r w:rsidRPr="00F219D3">
        <w:rPr>
          <w:rFonts w:cstheme="minorHAnsi"/>
        </w:rPr>
        <w:t>analyse niet voldoende om achterliggende beweegredenen te meten. De keuze van interviews is daarom een logisch vervolg.</w:t>
      </w:r>
      <w:r w:rsidR="00D041B7" w:rsidRPr="00F219D3">
        <w:rPr>
          <w:rFonts w:cstheme="minorHAnsi"/>
        </w:rPr>
        <w:t xml:space="preserve"> Interviews en gesprekken met de opdrachtgever worden niet meegenomen in het volgende verhaal.</w:t>
      </w:r>
    </w:p>
    <w:p w14:paraId="23549C3A" w14:textId="77777777" w:rsidR="00D041B7" w:rsidRPr="00F219D3" w:rsidRDefault="00D041B7" w:rsidP="00DD317B">
      <w:pPr>
        <w:spacing w:line="240" w:lineRule="auto"/>
        <w:rPr>
          <w:rFonts w:cstheme="minorHAnsi"/>
        </w:rPr>
      </w:pPr>
    </w:p>
    <w:p w14:paraId="7FFA2752" w14:textId="3D154C60" w:rsidR="00296FBD" w:rsidRPr="00F219D3" w:rsidRDefault="00296FBD" w:rsidP="00DD317B">
      <w:pPr>
        <w:spacing w:line="240" w:lineRule="auto"/>
        <w:rPr>
          <w:rFonts w:cstheme="minorHAnsi"/>
        </w:rPr>
      </w:pPr>
      <w:r w:rsidRPr="00F219D3">
        <w:rPr>
          <w:rFonts w:cstheme="minorHAnsi"/>
        </w:rPr>
        <w:t>Er zijn in totaal</w:t>
      </w:r>
      <w:r w:rsidR="008A6D91" w:rsidRPr="00F219D3">
        <w:rPr>
          <w:rFonts w:cstheme="minorHAnsi"/>
        </w:rPr>
        <w:t xml:space="preserve"> zes </w:t>
      </w:r>
      <w:r w:rsidR="00D041B7" w:rsidRPr="00F219D3">
        <w:rPr>
          <w:rFonts w:cstheme="minorHAnsi"/>
        </w:rPr>
        <w:t xml:space="preserve">personen </w:t>
      </w:r>
      <w:r w:rsidRPr="00F219D3">
        <w:rPr>
          <w:rFonts w:cstheme="minorHAnsi"/>
        </w:rPr>
        <w:t>geïnterviewd</w:t>
      </w:r>
      <w:r w:rsidR="008A6D91" w:rsidRPr="00F219D3">
        <w:rPr>
          <w:rFonts w:cstheme="minorHAnsi"/>
        </w:rPr>
        <w:t>. Zij</w:t>
      </w:r>
      <w:r w:rsidR="00D041B7" w:rsidRPr="00F219D3">
        <w:rPr>
          <w:rFonts w:cstheme="minorHAnsi"/>
        </w:rPr>
        <w:t xml:space="preserve"> zijn vertegenwoordigers van vijf verschillende partners</w:t>
      </w:r>
      <w:r w:rsidRPr="00F219D3">
        <w:rPr>
          <w:rFonts w:cstheme="minorHAnsi"/>
        </w:rPr>
        <w:t>. Er is door de onderzoeksgroep een keuze gemaakt tussen de 4</w:t>
      </w:r>
      <w:r w:rsidR="00DD4DA3">
        <w:rPr>
          <w:rFonts w:cstheme="minorHAnsi"/>
        </w:rPr>
        <w:t>2</w:t>
      </w:r>
      <w:r w:rsidRPr="00F219D3">
        <w:rPr>
          <w:rFonts w:cstheme="minorHAnsi"/>
        </w:rPr>
        <w:t xml:space="preserve"> partners, omwille van de volgende redenen:</w:t>
      </w:r>
    </w:p>
    <w:p w14:paraId="3AC37538" w14:textId="77777777" w:rsidR="00296FBD" w:rsidRPr="00F219D3" w:rsidRDefault="00296FBD" w:rsidP="00DD317B">
      <w:pPr>
        <w:pStyle w:val="Lijstalinea"/>
        <w:numPr>
          <w:ilvl w:val="0"/>
          <w:numId w:val="3"/>
        </w:numPr>
        <w:spacing w:line="240" w:lineRule="auto"/>
        <w:rPr>
          <w:rFonts w:cstheme="minorHAnsi"/>
        </w:rPr>
      </w:pPr>
      <w:r w:rsidRPr="00F219D3">
        <w:rPr>
          <w:rFonts w:cstheme="minorHAnsi"/>
        </w:rPr>
        <w:t>Beschikbaarheid van de partners</w:t>
      </w:r>
      <w:r w:rsidR="00FF517F" w:rsidRPr="00F219D3">
        <w:rPr>
          <w:rFonts w:cstheme="minorHAnsi"/>
        </w:rPr>
        <w:t>:</w:t>
      </w:r>
      <w:r w:rsidRPr="00F219D3">
        <w:rPr>
          <w:rFonts w:cstheme="minorHAnsi"/>
        </w:rPr>
        <w:t xml:space="preserve"> niet elke partner was op korte termijn beschikbaar. </w:t>
      </w:r>
    </w:p>
    <w:p w14:paraId="7774A5B4" w14:textId="339BF6CA" w:rsidR="00296FBD" w:rsidRPr="00F219D3" w:rsidRDefault="00296FBD" w:rsidP="00DD317B">
      <w:pPr>
        <w:pStyle w:val="Lijstalinea"/>
        <w:numPr>
          <w:ilvl w:val="0"/>
          <w:numId w:val="3"/>
        </w:numPr>
        <w:spacing w:line="240" w:lineRule="auto"/>
        <w:rPr>
          <w:rFonts w:cstheme="minorHAnsi"/>
        </w:rPr>
      </w:pPr>
      <w:r w:rsidRPr="00F219D3">
        <w:rPr>
          <w:rFonts w:cstheme="minorHAnsi"/>
        </w:rPr>
        <w:t xml:space="preserve">Betrokkenheid bij een specifieke </w:t>
      </w:r>
      <w:r w:rsidR="00B402E4">
        <w:rPr>
          <w:rFonts w:cstheme="minorHAnsi"/>
        </w:rPr>
        <w:t>businesscase</w:t>
      </w:r>
      <w:r w:rsidR="00FF517F" w:rsidRPr="00F219D3">
        <w:rPr>
          <w:rFonts w:cstheme="minorHAnsi"/>
        </w:rPr>
        <w:t>: e</w:t>
      </w:r>
      <w:r w:rsidRPr="00F219D3">
        <w:rPr>
          <w:rFonts w:cstheme="minorHAnsi"/>
        </w:rPr>
        <w:t xml:space="preserve">r zijn per </w:t>
      </w:r>
      <w:r w:rsidR="00B402E4">
        <w:rPr>
          <w:rFonts w:cstheme="minorHAnsi"/>
        </w:rPr>
        <w:t>businesscase</w:t>
      </w:r>
      <w:r w:rsidRPr="00F219D3">
        <w:rPr>
          <w:rFonts w:cstheme="minorHAnsi"/>
        </w:rPr>
        <w:t xml:space="preserve"> drie respondenten benaderd, waarvan er een trekker is van de </w:t>
      </w:r>
      <w:r w:rsidR="00B402E4">
        <w:rPr>
          <w:rFonts w:cstheme="minorHAnsi"/>
        </w:rPr>
        <w:t>businesscase</w:t>
      </w:r>
      <w:r w:rsidRPr="00F219D3">
        <w:rPr>
          <w:rFonts w:cstheme="minorHAnsi"/>
        </w:rPr>
        <w:t xml:space="preserve"> en twee actoren. </w:t>
      </w:r>
    </w:p>
    <w:p w14:paraId="5105EBB7" w14:textId="77777777" w:rsidR="00296FBD" w:rsidRPr="00F219D3" w:rsidRDefault="00D041B7" w:rsidP="00DD317B">
      <w:pPr>
        <w:pStyle w:val="Lijstalinea"/>
        <w:numPr>
          <w:ilvl w:val="0"/>
          <w:numId w:val="3"/>
        </w:numPr>
        <w:spacing w:line="240" w:lineRule="auto"/>
        <w:rPr>
          <w:rFonts w:cstheme="minorHAnsi"/>
        </w:rPr>
      </w:pPr>
      <w:r w:rsidRPr="00F219D3">
        <w:rPr>
          <w:rFonts w:cstheme="minorHAnsi"/>
        </w:rPr>
        <w:t xml:space="preserve">Er zijn uiteindelijk </w:t>
      </w:r>
      <w:r w:rsidR="00F00D79" w:rsidRPr="00F219D3">
        <w:rPr>
          <w:rFonts w:cstheme="minorHAnsi"/>
        </w:rPr>
        <w:t>acht</w:t>
      </w:r>
      <w:r w:rsidRPr="00F219D3">
        <w:rPr>
          <w:rFonts w:cstheme="minorHAnsi"/>
        </w:rPr>
        <w:t xml:space="preserve"> </w:t>
      </w:r>
      <w:r w:rsidR="00296FBD" w:rsidRPr="00F219D3">
        <w:rPr>
          <w:rFonts w:cstheme="minorHAnsi"/>
        </w:rPr>
        <w:t xml:space="preserve">partners benaderd. Hiervan hebben er </w:t>
      </w:r>
      <w:r w:rsidRPr="00F219D3">
        <w:rPr>
          <w:rFonts w:cstheme="minorHAnsi"/>
        </w:rPr>
        <w:t xml:space="preserve">zeven </w:t>
      </w:r>
      <w:r w:rsidR="00296FBD" w:rsidRPr="00F219D3">
        <w:rPr>
          <w:rFonts w:cstheme="minorHAnsi"/>
        </w:rPr>
        <w:t>gereageerd</w:t>
      </w:r>
      <w:r w:rsidR="00F00D79" w:rsidRPr="00F219D3">
        <w:rPr>
          <w:rFonts w:cstheme="minorHAnsi"/>
        </w:rPr>
        <w:t>, maar bij twee daarvan liep het contact stuk</w:t>
      </w:r>
      <w:r w:rsidRPr="00F219D3">
        <w:rPr>
          <w:rFonts w:cstheme="minorHAnsi"/>
        </w:rPr>
        <w:t>. Redenen hiervoor waren o.a. dat de partners geen tijd konden vrij maken op de korte termijn</w:t>
      </w:r>
      <w:r w:rsidR="00F00D79" w:rsidRPr="00F219D3">
        <w:rPr>
          <w:rFonts w:cstheme="minorHAnsi"/>
        </w:rPr>
        <w:t>.</w:t>
      </w:r>
      <w:r w:rsidRPr="00F219D3">
        <w:rPr>
          <w:rFonts w:cstheme="minorHAnsi"/>
        </w:rPr>
        <w:t xml:space="preserve"> </w:t>
      </w:r>
      <w:r w:rsidR="00F00D79" w:rsidRPr="00F219D3">
        <w:rPr>
          <w:rFonts w:cstheme="minorHAnsi"/>
        </w:rPr>
        <w:t xml:space="preserve">Eén persoon heeft ons doorverwezen naar een andere partner, omdat hij in zijn ogen nog niet over voldoende kennis beschikte. </w:t>
      </w:r>
      <w:r w:rsidRPr="00F219D3">
        <w:rPr>
          <w:rFonts w:cstheme="minorHAnsi"/>
        </w:rPr>
        <w:t xml:space="preserve">Er was dus sprake van een sneeuwbaleffect. </w:t>
      </w:r>
    </w:p>
    <w:p w14:paraId="6B30B919" w14:textId="77777777" w:rsidR="00296FBD" w:rsidRPr="00F219D3" w:rsidRDefault="00296FBD" w:rsidP="00DD317B">
      <w:pPr>
        <w:spacing w:line="240" w:lineRule="auto"/>
        <w:rPr>
          <w:rFonts w:cstheme="minorHAnsi"/>
        </w:rPr>
      </w:pPr>
    </w:p>
    <w:p w14:paraId="4739EA52" w14:textId="77777777" w:rsidR="00296FBD" w:rsidRPr="00F219D3" w:rsidRDefault="00296FBD" w:rsidP="00DD317B">
      <w:pPr>
        <w:spacing w:line="240" w:lineRule="auto"/>
        <w:rPr>
          <w:rFonts w:cstheme="minorHAnsi"/>
        </w:rPr>
      </w:pPr>
      <w:r w:rsidRPr="00F219D3">
        <w:rPr>
          <w:rFonts w:cstheme="minorHAnsi"/>
        </w:rPr>
        <w:t xml:space="preserve">Er zijn uiteindelijk </w:t>
      </w:r>
      <w:r w:rsidR="00D041B7" w:rsidRPr="00F219D3">
        <w:rPr>
          <w:rFonts w:cstheme="minorHAnsi"/>
        </w:rPr>
        <w:t xml:space="preserve">zes personen </w:t>
      </w:r>
      <w:r w:rsidRPr="00F219D3">
        <w:rPr>
          <w:rFonts w:cstheme="minorHAnsi"/>
        </w:rPr>
        <w:t>geïnterviewd</w:t>
      </w:r>
      <w:r w:rsidR="00FF517F" w:rsidRPr="00F219D3">
        <w:rPr>
          <w:rFonts w:cstheme="minorHAnsi"/>
        </w:rPr>
        <w:t>. Z</w:t>
      </w:r>
      <w:r w:rsidRPr="00F219D3">
        <w:rPr>
          <w:rFonts w:cstheme="minorHAnsi"/>
        </w:rPr>
        <w:t>ij hebben vrijwillig hun deelname verleent aan dit onderzoek. Er is sprake van een steekproef, aangezien niet alle betrokken partners geïnterviewd zijn. De omvang van deze steekproef is logisch beredeneerd, zoals voorgeschreven door</w:t>
      </w:r>
      <w:r w:rsidR="00FF517F" w:rsidRPr="00F219D3">
        <w:rPr>
          <w:rFonts w:cstheme="minorHAnsi"/>
        </w:rPr>
        <w:t xml:space="preserve"> meneer </w:t>
      </w:r>
      <w:proofErr w:type="spellStart"/>
      <w:r w:rsidR="00FF517F" w:rsidRPr="00F219D3">
        <w:rPr>
          <w:rFonts w:cstheme="minorHAnsi"/>
        </w:rPr>
        <w:t>Boeije</w:t>
      </w:r>
      <w:proofErr w:type="spellEnd"/>
      <w:r w:rsidRPr="00F219D3">
        <w:rPr>
          <w:rFonts w:cstheme="minorHAnsi"/>
        </w:rPr>
        <w:t xml:space="preserve"> </w:t>
      </w:r>
      <w:sdt>
        <w:sdtPr>
          <w:rPr>
            <w:rFonts w:cstheme="minorHAnsi"/>
          </w:rPr>
          <w:id w:val="156895212"/>
          <w:citation/>
        </w:sdtPr>
        <w:sdtEndPr/>
        <w:sdtContent>
          <w:r w:rsidRPr="00F219D3">
            <w:rPr>
              <w:rFonts w:cstheme="minorHAnsi"/>
            </w:rPr>
            <w:fldChar w:fldCharType="begin"/>
          </w:r>
          <w:r w:rsidRPr="00F219D3">
            <w:rPr>
              <w:rFonts w:cstheme="minorHAnsi"/>
            </w:rPr>
            <w:instrText xml:space="preserve"> CITATION Boe14 \l 1043 </w:instrText>
          </w:r>
          <w:r w:rsidRPr="00F219D3">
            <w:rPr>
              <w:rFonts w:cstheme="minorHAnsi"/>
            </w:rPr>
            <w:fldChar w:fldCharType="separate"/>
          </w:r>
          <w:r w:rsidRPr="00F219D3">
            <w:rPr>
              <w:rFonts w:cstheme="minorHAnsi"/>
              <w:noProof/>
            </w:rPr>
            <w:t>(Boeije, 2014)</w:t>
          </w:r>
          <w:r w:rsidRPr="00F219D3">
            <w:rPr>
              <w:rFonts w:cstheme="minorHAnsi"/>
            </w:rPr>
            <w:fldChar w:fldCharType="end"/>
          </w:r>
        </w:sdtContent>
      </w:sdt>
      <w:r w:rsidRPr="00F219D3">
        <w:rPr>
          <w:rFonts w:cstheme="minorHAnsi"/>
        </w:rPr>
        <w:t>. Er is een gerichte steekproef uitgevoerd onder deze onderzoeksgroep</w:t>
      </w:r>
      <w:r w:rsidR="00FF517F" w:rsidRPr="00F219D3">
        <w:rPr>
          <w:rFonts w:cstheme="minorHAnsi"/>
        </w:rPr>
        <w:t xml:space="preserve">, omdat </w:t>
      </w:r>
      <w:r w:rsidRPr="00F219D3">
        <w:rPr>
          <w:rFonts w:cstheme="minorHAnsi"/>
        </w:rPr>
        <w:t xml:space="preserve">er partners met bepaalde kenmerken </w:t>
      </w:r>
      <w:r w:rsidR="00FF517F" w:rsidRPr="00F219D3">
        <w:rPr>
          <w:rFonts w:cstheme="minorHAnsi"/>
        </w:rPr>
        <w:t xml:space="preserve">zijn </w:t>
      </w:r>
      <w:r w:rsidRPr="00F219D3">
        <w:rPr>
          <w:rFonts w:cstheme="minorHAnsi"/>
        </w:rPr>
        <w:t>gekozen. De volgende kenmerken hebben alle respondenten gemeen</w:t>
      </w:r>
      <w:r w:rsidR="00FF517F" w:rsidRPr="00F219D3">
        <w:rPr>
          <w:rFonts w:cstheme="minorHAnsi"/>
        </w:rPr>
        <w:t>:</w:t>
      </w:r>
    </w:p>
    <w:p w14:paraId="13DF178B" w14:textId="6ED9471C" w:rsidR="00296FBD" w:rsidRPr="00F219D3" w:rsidRDefault="00296FBD" w:rsidP="00DD317B">
      <w:pPr>
        <w:pStyle w:val="Lijstalinea"/>
        <w:numPr>
          <w:ilvl w:val="0"/>
          <w:numId w:val="3"/>
        </w:numPr>
        <w:spacing w:line="240" w:lineRule="auto"/>
        <w:rPr>
          <w:rFonts w:cstheme="minorHAnsi"/>
        </w:rPr>
      </w:pPr>
      <w:r w:rsidRPr="00F219D3">
        <w:rPr>
          <w:rFonts w:cstheme="minorHAnsi"/>
        </w:rPr>
        <w:t xml:space="preserve">Alle respondenten vertegenwoordigen een partner van de </w:t>
      </w:r>
      <w:r w:rsidR="00E85E24">
        <w:rPr>
          <w:rFonts w:cstheme="minorHAnsi"/>
        </w:rPr>
        <w:t>Regiodeal</w:t>
      </w:r>
      <w:r w:rsidR="00FF517F" w:rsidRPr="00F219D3">
        <w:rPr>
          <w:rFonts w:cstheme="minorHAnsi"/>
        </w:rPr>
        <w:t>.</w:t>
      </w:r>
    </w:p>
    <w:p w14:paraId="7096FB79" w14:textId="69456E8F" w:rsidR="00296FBD" w:rsidRPr="00F219D3" w:rsidRDefault="00296FBD" w:rsidP="00DD317B">
      <w:pPr>
        <w:pStyle w:val="Lijstalinea"/>
        <w:numPr>
          <w:ilvl w:val="0"/>
          <w:numId w:val="3"/>
        </w:numPr>
        <w:spacing w:line="240" w:lineRule="auto"/>
        <w:rPr>
          <w:rFonts w:cstheme="minorHAnsi"/>
        </w:rPr>
      </w:pPr>
      <w:r w:rsidRPr="00F219D3">
        <w:rPr>
          <w:rFonts w:cstheme="minorHAnsi"/>
        </w:rPr>
        <w:t xml:space="preserve">De respondenten zijn ofwel trekker van een </w:t>
      </w:r>
      <w:r w:rsidR="00B402E4">
        <w:rPr>
          <w:rFonts w:cstheme="minorHAnsi"/>
        </w:rPr>
        <w:t>businesscase</w:t>
      </w:r>
      <w:r w:rsidRPr="00F219D3">
        <w:rPr>
          <w:rFonts w:cstheme="minorHAnsi"/>
        </w:rPr>
        <w:t xml:space="preserve"> ofwel een actor binnen een </w:t>
      </w:r>
      <w:r w:rsidR="00B402E4">
        <w:rPr>
          <w:rFonts w:cstheme="minorHAnsi"/>
        </w:rPr>
        <w:t>businesscase</w:t>
      </w:r>
      <w:r w:rsidRPr="00F219D3">
        <w:rPr>
          <w:rFonts w:cstheme="minorHAnsi"/>
        </w:rPr>
        <w:t xml:space="preserve"> van de tweede programmalijn.</w:t>
      </w:r>
    </w:p>
    <w:p w14:paraId="6B3A31D6" w14:textId="692EB92B" w:rsidR="00296FBD" w:rsidRPr="00F219D3" w:rsidRDefault="00D041B7" w:rsidP="00DD317B">
      <w:pPr>
        <w:pStyle w:val="Lijstalinea"/>
        <w:numPr>
          <w:ilvl w:val="0"/>
          <w:numId w:val="3"/>
        </w:numPr>
        <w:spacing w:line="240" w:lineRule="auto"/>
        <w:rPr>
          <w:rFonts w:cstheme="minorHAnsi"/>
        </w:rPr>
      </w:pPr>
      <w:r w:rsidRPr="00F219D3">
        <w:rPr>
          <w:rFonts w:cstheme="minorHAnsi"/>
        </w:rPr>
        <w:t xml:space="preserve">Alle respondenten hebben al deelgenomen aan activiteiten binnen de </w:t>
      </w:r>
      <w:r w:rsidR="00E85E24">
        <w:rPr>
          <w:rFonts w:cstheme="minorHAnsi"/>
        </w:rPr>
        <w:t>Regiodeal</w:t>
      </w:r>
      <w:r w:rsidRPr="00F219D3">
        <w:rPr>
          <w:rFonts w:cstheme="minorHAnsi"/>
        </w:rPr>
        <w:t>.</w:t>
      </w:r>
    </w:p>
    <w:p w14:paraId="3296D9B3" w14:textId="77777777" w:rsidR="00296FBD" w:rsidRPr="00F219D3" w:rsidRDefault="00296FBD" w:rsidP="00DD317B">
      <w:pPr>
        <w:spacing w:line="240" w:lineRule="auto"/>
        <w:rPr>
          <w:rFonts w:cstheme="minorHAnsi"/>
        </w:rPr>
      </w:pPr>
    </w:p>
    <w:p w14:paraId="602A84B6" w14:textId="77777777" w:rsidR="00296FBD" w:rsidRPr="00F219D3" w:rsidRDefault="00296FBD" w:rsidP="00DD317B">
      <w:pPr>
        <w:spacing w:line="240" w:lineRule="auto"/>
        <w:rPr>
          <w:rFonts w:cstheme="minorHAnsi"/>
        </w:rPr>
      </w:pPr>
      <w:r w:rsidRPr="00F219D3">
        <w:rPr>
          <w:rFonts w:cstheme="minorHAnsi"/>
        </w:rPr>
        <w:t xml:space="preserve">De volgende kenmerken verschillen bij de respondenten: </w:t>
      </w:r>
    </w:p>
    <w:p w14:paraId="5A322E68" w14:textId="77777777" w:rsidR="00296FBD" w:rsidRPr="00F219D3" w:rsidRDefault="00D041B7" w:rsidP="00DD317B">
      <w:pPr>
        <w:pStyle w:val="Lijstalinea"/>
        <w:numPr>
          <w:ilvl w:val="0"/>
          <w:numId w:val="3"/>
        </w:numPr>
        <w:spacing w:line="240" w:lineRule="auto"/>
        <w:rPr>
          <w:rFonts w:cstheme="minorHAnsi"/>
        </w:rPr>
      </w:pPr>
      <w:r w:rsidRPr="00F219D3">
        <w:rPr>
          <w:rFonts w:cstheme="minorHAnsi"/>
        </w:rPr>
        <w:t>H</w:t>
      </w:r>
      <w:r w:rsidR="00296FBD" w:rsidRPr="00F219D3">
        <w:rPr>
          <w:rFonts w:cstheme="minorHAnsi"/>
        </w:rPr>
        <w:t>et gesl</w:t>
      </w:r>
      <w:r w:rsidRPr="00F219D3">
        <w:rPr>
          <w:rFonts w:cstheme="minorHAnsi"/>
        </w:rPr>
        <w:t xml:space="preserve">acht van de respondent. Er is een </w:t>
      </w:r>
      <w:r w:rsidR="00296FBD" w:rsidRPr="00F219D3">
        <w:rPr>
          <w:rFonts w:cstheme="minorHAnsi"/>
        </w:rPr>
        <w:t>vrouwelijk en</w:t>
      </w:r>
      <w:r w:rsidRPr="00F219D3">
        <w:rPr>
          <w:rFonts w:cstheme="minorHAnsi"/>
        </w:rPr>
        <w:t xml:space="preserve"> er zijn</w:t>
      </w:r>
      <w:r w:rsidR="00296FBD" w:rsidRPr="00F219D3">
        <w:rPr>
          <w:rFonts w:cstheme="minorHAnsi"/>
        </w:rPr>
        <w:t xml:space="preserve"> </w:t>
      </w:r>
      <w:r w:rsidRPr="00F219D3">
        <w:rPr>
          <w:rFonts w:cstheme="minorHAnsi"/>
        </w:rPr>
        <w:t xml:space="preserve">vijf </w:t>
      </w:r>
      <w:r w:rsidR="00296FBD" w:rsidRPr="00F219D3">
        <w:rPr>
          <w:rFonts w:cstheme="minorHAnsi"/>
        </w:rPr>
        <w:t xml:space="preserve">mannelijke respondenten geïnterviewd. </w:t>
      </w:r>
    </w:p>
    <w:p w14:paraId="522B2206" w14:textId="77777777" w:rsidR="00296FBD" w:rsidRPr="00F219D3" w:rsidRDefault="00296FBD" w:rsidP="00DD317B">
      <w:pPr>
        <w:pStyle w:val="Lijstalinea"/>
        <w:numPr>
          <w:ilvl w:val="0"/>
          <w:numId w:val="3"/>
        </w:numPr>
        <w:spacing w:line="240" w:lineRule="auto"/>
        <w:rPr>
          <w:rFonts w:cstheme="minorHAnsi"/>
        </w:rPr>
      </w:pPr>
      <w:r w:rsidRPr="00F219D3">
        <w:rPr>
          <w:rFonts w:cstheme="minorHAnsi"/>
        </w:rPr>
        <w:t xml:space="preserve">De leeftijd van de respondenten loopt uiteen. </w:t>
      </w:r>
    </w:p>
    <w:p w14:paraId="5BC51CA4" w14:textId="6CEDF95A" w:rsidR="00296FBD" w:rsidRPr="00F219D3" w:rsidRDefault="00296FBD" w:rsidP="00DD317B">
      <w:pPr>
        <w:pStyle w:val="Lijstalinea"/>
        <w:numPr>
          <w:ilvl w:val="0"/>
          <w:numId w:val="3"/>
        </w:numPr>
        <w:spacing w:line="240" w:lineRule="auto"/>
        <w:rPr>
          <w:rFonts w:cstheme="minorHAnsi"/>
        </w:rPr>
      </w:pPr>
      <w:r w:rsidRPr="00F219D3">
        <w:rPr>
          <w:rFonts w:cstheme="minorHAnsi"/>
        </w:rPr>
        <w:t xml:space="preserve">De mate van betrokkenheid bij de </w:t>
      </w:r>
      <w:r w:rsidR="00E85E24">
        <w:rPr>
          <w:rFonts w:cstheme="minorHAnsi"/>
        </w:rPr>
        <w:t>Regiodeal</w:t>
      </w:r>
      <w:r w:rsidRPr="00F219D3">
        <w:rPr>
          <w:rFonts w:cstheme="minorHAnsi"/>
        </w:rPr>
        <w:t xml:space="preserve"> loopt uiteen. </w:t>
      </w:r>
    </w:p>
    <w:p w14:paraId="33E89EF7" w14:textId="77777777" w:rsidR="00296FBD" w:rsidRPr="00F219D3" w:rsidRDefault="00296FBD" w:rsidP="00DD317B">
      <w:pPr>
        <w:spacing w:line="240" w:lineRule="auto"/>
        <w:rPr>
          <w:rFonts w:cstheme="minorHAnsi"/>
        </w:rPr>
      </w:pPr>
    </w:p>
    <w:p w14:paraId="7E2725F8" w14:textId="77777777" w:rsidR="00296FBD" w:rsidRPr="00F219D3" w:rsidRDefault="00296FBD" w:rsidP="00DD317B">
      <w:pPr>
        <w:spacing w:line="240" w:lineRule="auto"/>
        <w:rPr>
          <w:rFonts w:cstheme="minorHAnsi"/>
        </w:rPr>
      </w:pPr>
      <w:r w:rsidRPr="00F219D3">
        <w:rPr>
          <w:rFonts w:cstheme="minorHAnsi"/>
        </w:rPr>
        <w:t xml:space="preserve">De onderzoeksgroep heeft alle respondenten telefonisch of via de mail benaderd. In het telefoongesprek of de mail is een eerste introductie </w:t>
      </w:r>
      <w:r w:rsidR="00FF517F" w:rsidRPr="00F219D3">
        <w:rPr>
          <w:rFonts w:cstheme="minorHAnsi"/>
        </w:rPr>
        <w:t xml:space="preserve">met betrekking </w:t>
      </w:r>
      <w:r w:rsidRPr="00F219D3">
        <w:rPr>
          <w:rFonts w:cstheme="minorHAnsi"/>
        </w:rPr>
        <w:t xml:space="preserve">tot het thema </w:t>
      </w:r>
      <w:r w:rsidR="00FF517F" w:rsidRPr="00F219D3">
        <w:rPr>
          <w:rFonts w:cstheme="minorHAnsi"/>
        </w:rPr>
        <w:t>uiteengezet en vervolgens is er gevraagd of de respondent</w:t>
      </w:r>
      <w:r w:rsidR="00E90AFD" w:rsidRPr="00F219D3">
        <w:rPr>
          <w:rFonts w:cstheme="minorHAnsi"/>
        </w:rPr>
        <w:t xml:space="preserve"> belangstelling had</w:t>
      </w:r>
      <w:r w:rsidR="00FF517F" w:rsidRPr="00F219D3">
        <w:rPr>
          <w:rFonts w:cstheme="minorHAnsi"/>
        </w:rPr>
        <w:t xml:space="preserve"> om met Grenzeloos NOF in contact te komen</w:t>
      </w:r>
      <w:r w:rsidRPr="00F219D3">
        <w:rPr>
          <w:rFonts w:cstheme="minorHAnsi"/>
        </w:rPr>
        <w:t xml:space="preserve">. </w:t>
      </w:r>
      <w:r w:rsidR="00FF517F" w:rsidRPr="00F219D3">
        <w:rPr>
          <w:rFonts w:cstheme="minorHAnsi"/>
        </w:rPr>
        <w:t>Indien</w:t>
      </w:r>
      <w:r w:rsidRPr="00F219D3">
        <w:rPr>
          <w:rFonts w:cstheme="minorHAnsi"/>
        </w:rPr>
        <w:t xml:space="preserve"> dit het geval was, </w:t>
      </w:r>
      <w:r w:rsidR="00FF517F" w:rsidRPr="00F219D3">
        <w:rPr>
          <w:rFonts w:cstheme="minorHAnsi"/>
        </w:rPr>
        <w:t>werd er vervolgens zo spoedig mogelijk</w:t>
      </w:r>
      <w:r w:rsidRPr="00F219D3">
        <w:rPr>
          <w:rFonts w:cstheme="minorHAnsi"/>
        </w:rPr>
        <w:t xml:space="preserve"> een afspraak </w:t>
      </w:r>
      <w:r w:rsidR="00E90AFD" w:rsidRPr="00F219D3">
        <w:rPr>
          <w:rFonts w:cstheme="minorHAnsi"/>
        </w:rPr>
        <w:t xml:space="preserve">gemaakt </w:t>
      </w:r>
      <w:r w:rsidRPr="00F219D3">
        <w:rPr>
          <w:rFonts w:cstheme="minorHAnsi"/>
        </w:rPr>
        <w:t xml:space="preserve">voor een gesprek. Voor zover er niet op de mail gereageerd werd, is er telefonisch contact gezocht met de respondenten. </w:t>
      </w:r>
    </w:p>
    <w:p w14:paraId="3EE89CCC" w14:textId="77777777" w:rsidR="00296FBD" w:rsidRPr="00F219D3" w:rsidRDefault="00296FBD" w:rsidP="00DD317B">
      <w:pPr>
        <w:spacing w:line="240" w:lineRule="auto"/>
        <w:rPr>
          <w:rFonts w:cstheme="minorHAnsi"/>
          <w:lang w:eastAsia="en-GB"/>
        </w:rPr>
      </w:pPr>
    </w:p>
    <w:p w14:paraId="7CD401C4" w14:textId="77777777" w:rsidR="00296FBD" w:rsidRPr="00F219D3" w:rsidRDefault="002D3175" w:rsidP="00DD317B">
      <w:pPr>
        <w:pStyle w:val="Kop2"/>
        <w:rPr>
          <w:rFonts w:cstheme="minorHAnsi"/>
          <w:lang w:eastAsia="en-GB"/>
        </w:rPr>
      </w:pPr>
      <w:bookmarkStart w:id="23" w:name="_Toc11234042"/>
      <w:r w:rsidRPr="00F219D3">
        <w:rPr>
          <w:rFonts w:cstheme="minorHAnsi"/>
          <w:lang w:eastAsia="en-GB"/>
        </w:rPr>
        <w:t>3</w:t>
      </w:r>
      <w:r w:rsidR="004E65E4" w:rsidRPr="00F219D3">
        <w:rPr>
          <w:rFonts w:cstheme="minorHAnsi"/>
          <w:lang w:eastAsia="en-GB"/>
        </w:rPr>
        <w:t>.</w:t>
      </w:r>
      <w:r w:rsidR="00F00D79" w:rsidRPr="00F219D3">
        <w:rPr>
          <w:rFonts w:cstheme="minorHAnsi"/>
          <w:lang w:eastAsia="en-GB"/>
        </w:rPr>
        <w:t>2</w:t>
      </w:r>
      <w:r w:rsidR="004E65E4" w:rsidRPr="00F219D3">
        <w:rPr>
          <w:rFonts w:cstheme="minorHAnsi"/>
          <w:lang w:eastAsia="en-GB"/>
        </w:rPr>
        <w:tab/>
      </w:r>
      <w:r w:rsidR="00296FBD" w:rsidRPr="00F219D3">
        <w:rPr>
          <w:rFonts w:cstheme="minorHAnsi"/>
          <w:lang w:eastAsia="en-GB"/>
        </w:rPr>
        <w:t>Betrouwbaarheid en validiteit</w:t>
      </w:r>
      <w:bookmarkEnd w:id="23"/>
      <w:r w:rsidR="00296FBD" w:rsidRPr="00F219D3">
        <w:rPr>
          <w:rFonts w:eastAsia="Calibri" w:cstheme="minorHAnsi"/>
          <w:lang w:eastAsia="en-GB"/>
        </w:rPr>
        <w:t xml:space="preserve"> </w:t>
      </w:r>
    </w:p>
    <w:p w14:paraId="6C54BD3A" w14:textId="751FDE55" w:rsidR="00296FBD" w:rsidRDefault="00296FBD" w:rsidP="00DD317B">
      <w:pPr>
        <w:spacing w:line="240" w:lineRule="auto"/>
        <w:rPr>
          <w:rFonts w:eastAsia="Calibri" w:cstheme="minorHAnsi"/>
          <w:lang w:eastAsia="en-GB"/>
        </w:rPr>
      </w:pPr>
      <w:r w:rsidRPr="00F219D3">
        <w:rPr>
          <w:rFonts w:eastAsia="Calibri" w:cstheme="minorHAnsi"/>
          <w:lang w:eastAsia="en-GB"/>
        </w:rPr>
        <w:t xml:space="preserve">De betrouwbaarheid, interne- en externe validiteit van het onderzoek moeten gewaarborgd worden. Daarvoor zijn er een aantal maatregelen genomen, voor de betrouwbaarheid gaat hem ook de volgende maatregelen </w:t>
      </w:r>
      <w:sdt>
        <w:sdtPr>
          <w:rPr>
            <w:rFonts w:eastAsia="Calibri" w:cstheme="minorHAnsi"/>
            <w:lang w:eastAsia="en-GB"/>
          </w:rPr>
          <w:id w:val="-2080275280"/>
          <w:citation/>
        </w:sdtPr>
        <w:sdtEndPr/>
        <w:sdtContent>
          <w:r w:rsidRPr="00F219D3">
            <w:rPr>
              <w:rFonts w:eastAsia="Calibri" w:cstheme="minorHAnsi"/>
              <w:lang w:eastAsia="en-GB"/>
            </w:rPr>
            <w:fldChar w:fldCharType="begin"/>
          </w:r>
          <w:r w:rsidRPr="00F219D3">
            <w:rPr>
              <w:rFonts w:eastAsia="Calibri" w:cstheme="minorHAnsi"/>
              <w:lang w:eastAsia="en-GB"/>
            </w:rPr>
            <w:instrText xml:space="preserve"> CITATION Nel14 \l 2057 </w:instrText>
          </w:r>
          <w:r w:rsidRPr="00F219D3">
            <w:rPr>
              <w:rFonts w:eastAsia="Calibri" w:cstheme="minorHAnsi"/>
              <w:lang w:eastAsia="en-GB"/>
            </w:rPr>
            <w:fldChar w:fldCharType="separate"/>
          </w:r>
          <w:r w:rsidRPr="00F219D3">
            <w:rPr>
              <w:rFonts w:eastAsia="Calibri" w:cstheme="minorHAnsi"/>
              <w:noProof/>
              <w:lang w:eastAsia="en-GB"/>
            </w:rPr>
            <w:t>(Verhoeven, 2014)</w:t>
          </w:r>
          <w:r w:rsidRPr="00F219D3">
            <w:rPr>
              <w:rFonts w:eastAsia="Calibri" w:cstheme="minorHAnsi"/>
              <w:lang w:eastAsia="en-GB"/>
            </w:rPr>
            <w:fldChar w:fldCharType="end"/>
          </w:r>
        </w:sdtContent>
      </w:sdt>
      <w:r w:rsidRPr="00F219D3">
        <w:rPr>
          <w:rFonts w:eastAsia="Calibri" w:cstheme="minorHAnsi"/>
          <w:lang w:eastAsia="en-GB"/>
        </w:rPr>
        <w:t xml:space="preserve">. </w:t>
      </w:r>
    </w:p>
    <w:p w14:paraId="62A14C73" w14:textId="77777777" w:rsidR="00DD4DA3" w:rsidRPr="00F219D3" w:rsidRDefault="00DD4DA3" w:rsidP="00DD317B">
      <w:pPr>
        <w:spacing w:line="240" w:lineRule="auto"/>
        <w:rPr>
          <w:rFonts w:eastAsia="Calibri" w:cstheme="minorHAnsi"/>
          <w:lang w:eastAsia="en-GB"/>
        </w:rPr>
      </w:pPr>
    </w:p>
    <w:p w14:paraId="09EC522F" w14:textId="77777777" w:rsidR="00025C30" w:rsidRPr="00F219D3" w:rsidRDefault="00025C30" w:rsidP="00DD317B">
      <w:pPr>
        <w:pStyle w:val="Bijschrift"/>
        <w:spacing w:after="0"/>
        <w:rPr>
          <w:rFonts w:asciiTheme="minorHAnsi" w:eastAsia="Times New Roman" w:hAnsiTheme="minorHAnsi" w:cstheme="minorHAnsi"/>
        </w:rPr>
      </w:pPr>
      <w:r w:rsidRPr="00F219D3">
        <w:rPr>
          <w:rFonts w:asciiTheme="minorHAnsi" w:hAnsiTheme="minorHAnsi" w:cstheme="minorHAnsi"/>
        </w:rPr>
        <w:lastRenderedPageBreak/>
        <w:t xml:space="preserve">Tabel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Tabel \* ARABIC </w:instrText>
      </w:r>
      <w:r w:rsidR="00A10DD3" w:rsidRPr="00F219D3">
        <w:rPr>
          <w:rFonts w:asciiTheme="minorHAnsi" w:hAnsiTheme="minorHAnsi" w:cstheme="minorHAnsi"/>
        </w:rPr>
        <w:fldChar w:fldCharType="separate"/>
      </w:r>
      <w:r w:rsidR="006B11DA" w:rsidRPr="00F219D3">
        <w:rPr>
          <w:rFonts w:asciiTheme="minorHAnsi" w:hAnsiTheme="minorHAnsi" w:cstheme="minorHAnsi"/>
          <w:noProof/>
        </w:rPr>
        <w:t>2</w:t>
      </w:r>
      <w:r w:rsidR="00A10DD3" w:rsidRPr="00F219D3">
        <w:rPr>
          <w:rFonts w:asciiTheme="minorHAnsi" w:hAnsiTheme="minorHAnsi" w:cstheme="minorHAnsi"/>
          <w:noProof/>
        </w:rPr>
        <w:fldChar w:fldCharType="end"/>
      </w:r>
      <w:r w:rsidRPr="00F219D3">
        <w:rPr>
          <w:rFonts w:asciiTheme="minorHAnsi" w:hAnsiTheme="minorHAnsi" w:cstheme="minorHAnsi"/>
        </w:rPr>
        <w:t xml:space="preserve"> Maatregelen om de betrouwbaarheid te vergroten</w:t>
      </w:r>
    </w:p>
    <w:tbl>
      <w:tblPr>
        <w:tblStyle w:val="Tabelraster"/>
        <w:tblW w:w="9067" w:type="dxa"/>
        <w:tblLook w:val="04A0" w:firstRow="1" w:lastRow="0" w:firstColumn="1" w:lastColumn="0" w:noHBand="0" w:noVBand="1"/>
      </w:tblPr>
      <w:tblGrid>
        <w:gridCol w:w="3397"/>
        <w:gridCol w:w="5670"/>
      </w:tblGrid>
      <w:tr w:rsidR="00296FBD" w:rsidRPr="00F219D3" w14:paraId="681842F5" w14:textId="77777777" w:rsidTr="009727AE">
        <w:tc>
          <w:tcPr>
            <w:tcW w:w="3397" w:type="dxa"/>
          </w:tcPr>
          <w:p w14:paraId="4A198F25" w14:textId="77777777" w:rsidR="00296FBD" w:rsidRPr="00F219D3" w:rsidRDefault="00296FBD" w:rsidP="00DD317B">
            <w:pPr>
              <w:rPr>
                <w:rFonts w:cstheme="minorHAnsi"/>
                <w:b/>
              </w:rPr>
            </w:pPr>
            <w:r w:rsidRPr="00F219D3">
              <w:rPr>
                <w:rFonts w:cstheme="minorHAnsi"/>
                <w:b/>
              </w:rPr>
              <w:t>Maatregelen</w:t>
            </w:r>
          </w:p>
        </w:tc>
        <w:tc>
          <w:tcPr>
            <w:tcW w:w="5670" w:type="dxa"/>
          </w:tcPr>
          <w:p w14:paraId="51954F83" w14:textId="77777777" w:rsidR="00296FBD" w:rsidRPr="00F219D3" w:rsidRDefault="00296FBD" w:rsidP="00DD317B">
            <w:pPr>
              <w:rPr>
                <w:rFonts w:cstheme="minorHAnsi"/>
                <w:b/>
              </w:rPr>
            </w:pPr>
            <w:r w:rsidRPr="00F219D3">
              <w:rPr>
                <w:rFonts w:cstheme="minorHAnsi"/>
                <w:b/>
              </w:rPr>
              <w:t>Toepassing</w:t>
            </w:r>
          </w:p>
        </w:tc>
      </w:tr>
      <w:tr w:rsidR="00296FBD" w:rsidRPr="00F219D3" w14:paraId="3743EB4F" w14:textId="77777777" w:rsidTr="009727AE">
        <w:tc>
          <w:tcPr>
            <w:tcW w:w="3397" w:type="dxa"/>
          </w:tcPr>
          <w:p w14:paraId="05CDA034" w14:textId="77777777" w:rsidR="00296FBD" w:rsidRPr="00F219D3" w:rsidRDefault="00296FBD" w:rsidP="00DD317B">
            <w:pPr>
              <w:rPr>
                <w:rFonts w:cstheme="minorHAnsi"/>
              </w:rPr>
            </w:pPr>
            <w:r w:rsidRPr="00F219D3">
              <w:rPr>
                <w:rFonts w:cstheme="minorHAnsi"/>
              </w:rPr>
              <w:t xml:space="preserve">Peer-examination </w:t>
            </w:r>
          </w:p>
        </w:tc>
        <w:tc>
          <w:tcPr>
            <w:tcW w:w="5670" w:type="dxa"/>
          </w:tcPr>
          <w:p w14:paraId="3C878D49" w14:textId="77777777" w:rsidR="00296FBD" w:rsidRPr="00F219D3" w:rsidRDefault="00296FBD" w:rsidP="00DD317B">
            <w:pPr>
              <w:rPr>
                <w:rFonts w:cstheme="minorHAnsi"/>
              </w:rPr>
            </w:pPr>
            <w:r w:rsidRPr="00F219D3">
              <w:rPr>
                <w:rFonts w:cstheme="minorHAnsi"/>
              </w:rPr>
              <w:t>De resultaten worden door iemand anders gecontroleerd</w:t>
            </w:r>
            <w:r w:rsidR="00FF517F" w:rsidRPr="00F219D3">
              <w:rPr>
                <w:rFonts w:cstheme="minorHAnsi"/>
              </w:rPr>
              <w:t>. I</w:t>
            </w:r>
            <w:r w:rsidRPr="00F219D3">
              <w:rPr>
                <w:rFonts w:cstheme="minorHAnsi"/>
              </w:rPr>
              <w:t>n dit onderzoek door de daarvoor aangestelde redacteur inhoud. Deze geeft feedback op de resultaten.</w:t>
            </w:r>
          </w:p>
        </w:tc>
      </w:tr>
      <w:tr w:rsidR="00296FBD" w:rsidRPr="00F219D3" w14:paraId="7F449B4E" w14:textId="77777777" w:rsidTr="009727AE">
        <w:tc>
          <w:tcPr>
            <w:tcW w:w="3397" w:type="dxa"/>
          </w:tcPr>
          <w:p w14:paraId="43A6FB9B" w14:textId="77777777" w:rsidR="00296FBD" w:rsidRPr="00F219D3" w:rsidRDefault="00296FBD" w:rsidP="00DD317B">
            <w:pPr>
              <w:rPr>
                <w:rFonts w:cstheme="minorHAnsi"/>
              </w:rPr>
            </w:pPr>
            <w:r w:rsidRPr="00F219D3">
              <w:rPr>
                <w:rFonts w:cstheme="minorHAnsi"/>
              </w:rPr>
              <w:t>Steekproefomvang</w:t>
            </w:r>
          </w:p>
        </w:tc>
        <w:tc>
          <w:tcPr>
            <w:tcW w:w="5670" w:type="dxa"/>
          </w:tcPr>
          <w:p w14:paraId="780F5534" w14:textId="77777777" w:rsidR="00296FBD" w:rsidRPr="00F219D3" w:rsidRDefault="00296FBD" w:rsidP="00DD317B">
            <w:pPr>
              <w:rPr>
                <w:rFonts w:cstheme="minorHAnsi"/>
              </w:rPr>
            </w:pPr>
            <w:r w:rsidRPr="00F219D3">
              <w:rPr>
                <w:rFonts w:cstheme="minorHAnsi"/>
              </w:rPr>
              <w:t xml:space="preserve">De steekproef moet voldoende groot zijn om de nauwkeurigheid van de steekproef te vergroten. </w:t>
            </w:r>
          </w:p>
        </w:tc>
      </w:tr>
      <w:tr w:rsidR="00296FBD" w:rsidRPr="00F219D3" w14:paraId="7C427468" w14:textId="77777777" w:rsidTr="009727AE">
        <w:tc>
          <w:tcPr>
            <w:tcW w:w="3397" w:type="dxa"/>
          </w:tcPr>
          <w:p w14:paraId="06070370" w14:textId="77777777" w:rsidR="00296FBD" w:rsidRPr="00F219D3" w:rsidRDefault="00296FBD" w:rsidP="00DD317B">
            <w:pPr>
              <w:rPr>
                <w:rFonts w:cstheme="minorHAnsi"/>
              </w:rPr>
            </w:pPr>
            <w:r w:rsidRPr="00F219D3">
              <w:rPr>
                <w:rFonts w:cstheme="minorHAnsi"/>
              </w:rPr>
              <w:t>Interne consistentie</w:t>
            </w:r>
          </w:p>
        </w:tc>
        <w:tc>
          <w:tcPr>
            <w:tcW w:w="5670" w:type="dxa"/>
          </w:tcPr>
          <w:p w14:paraId="561B9C27" w14:textId="0B85C1AB" w:rsidR="00296FBD" w:rsidRPr="00F219D3" w:rsidRDefault="00296FBD" w:rsidP="00DD317B">
            <w:pPr>
              <w:rPr>
                <w:rFonts w:cstheme="minorHAnsi"/>
              </w:rPr>
            </w:pPr>
            <w:r w:rsidRPr="00F219D3">
              <w:rPr>
                <w:rFonts w:cstheme="minorHAnsi"/>
              </w:rPr>
              <w:t xml:space="preserve">Binnen de </w:t>
            </w:r>
            <w:r w:rsidR="00B402E4">
              <w:rPr>
                <w:rFonts w:cstheme="minorHAnsi"/>
              </w:rPr>
              <w:t>businesscase</w:t>
            </w:r>
            <w:r w:rsidRPr="00F219D3">
              <w:rPr>
                <w:rFonts w:cstheme="minorHAnsi"/>
              </w:rPr>
              <w:t xml:space="preserve">s moeten de indicators/doelstellingen een bepaalde consistentie bevatten. Daarom worden ze gecontroleerd op consistentie met de Pearson r-correlatiecoëfficiënttest. </w:t>
            </w:r>
          </w:p>
        </w:tc>
      </w:tr>
      <w:tr w:rsidR="00296FBD" w:rsidRPr="00F219D3" w14:paraId="0AB52E24" w14:textId="77777777" w:rsidTr="009727AE">
        <w:tc>
          <w:tcPr>
            <w:tcW w:w="3397" w:type="dxa"/>
          </w:tcPr>
          <w:p w14:paraId="1C78BDBC" w14:textId="77777777" w:rsidR="00296FBD" w:rsidRPr="00F219D3" w:rsidRDefault="00296FBD" w:rsidP="00DD317B">
            <w:pPr>
              <w:rPr>
                <w:rFonts w:cstheme="minorHAnsi"/>
              </w:rPr>
            </w:pPr>
            <w:r w:rsidRPr="00F219D3">
              <w:rPr>
                <w:rFonts w:cstheme="minorHAnsi"/>
              </w:rPr>
              <w:t>Getrianguleerd ontwerp</w:t>
            </w:r>
          </w:p>
        </w:tc>
        <w:tc>
          <w:tcPr>
            <w:tcW w:w="5670" w:type="dxa"/>
          </w:tcPr>
          <w:p w14:paraId="5F1383D3" w14:textId="77777777" w:rsidR="00296FBD" w:rsidRPr="00F219D3" w:rsidRDefault="00296FBD" w:rsidP="00DD317B">
            <w:pPr>
              <w:rPr>
                <w:rFonts w:cstheme="minorHAnsi"/>
              </w:rPr>
            </w:pPr>
            <w:r w:rsidRPr="00F219D3">
              <w:rPr>
                <w:rFonts w:cstheme="minorHAnsi"/>
              </w:rPr>
              <w:t xml:space="preserve">Er worden meerdere methodes ingezet, zowel verschillende onderzoeksmethoden als dataverzamelingsmethoden. In dit onderzoek zullen er enquêtes worden afgenomen, interviews worden gehouden en data- en documentenanalyses worden uitgevoerd. </w:t>
            </w:r>
          </w:p>
        </w:tc>
      </w:tr>
      <w:tr w:rsidR="00296FBD" w:rsidRPr="00F219D3" w14:paraId="71971BFD" w14:textId="77777777" w:rsidTr="009727AE">
        <w:tc>
          <w:tcPr>
            <w:tcW w:w="3397" w:type="dxa"/>
          </w:tcPr>
          <w:p w14:paraId="63B7D18D" w14:textId="77777777" w:rsidR="00296FBD" w:rsidRPr="00F219D3" w:rsidRDefault="00296FBD" w:rsidP="00DD317B">
            <w:pPr>
              <w:rPr>
                <w:rFonts w:cstheme="minorHAnsi"/>
              </w:rPr>
            </w:pPr>
            <w:proofErr w:type="spellStart"/>
            <w:r w:rsidRPr="00F219D3">
              <w:rPr>
                <w:rFonts w:cstheme="minorHAnsi"/>
              </w:rPr>
              <w:t>Interbeoordelaarsbetrouwbaarheid</w:t>
            </w:r>
            <w:proofErr w:type="spellEnd"/>
          </w:p>
        </w:tc>
        <w:tc>
          <w:tcPr>
            <w:tcW w:w="5670" w:type="dxa"/>
          </w:tcPr>
          <w:p w14:paraId="1DEEEA16" w14:textId="77777777" w:rsidR="00296FBD" w:rsidRPr="00F219D3" w:rsidRDefault="00296FBD" w:rsidP="00DD317B">
            <w:pPr>
              <w:rPr>
                <w:rFonts w:cstheme="minorHAnsi"/>
              </w:rPr>
            </w:pPr>
            <w:r w:rsidRPr="00F219D3">
              <w:rPr>
                <w:rFonts w:cstheme="minorHAnsi"/>
              </w:rPr>
              <w:t>Verschillende onderzoekers observeren bij dezelfde situatie</w:t>
            </w:r>
            <w:r w:rsidR="00FF517F" w:rsidRPr="00F219D3">
              <w:rPr>
                <w:rFonts w:cstheme="minorHAnsi"/>
              </w:rPr>
              <w:t>. E</w:t>
            </w:r>
            <w:r w:rsidRPr="00F219D3">
              <w:rPr>
                <w:rFonts w:cstheme="minorHAnsi"/>
              </w:rPr>
              <w:t xml:space="preserve">r zullen altijd minimaal twee onderzoekers aanwezig zijn bij een interview. Daarnaast worden de onderzoekonderdelen in tweetallen gemaakt.  </w:t>
            </w:r>
          </w:p>
        </w:tc>
      </w:tr>
      <w:tr w:rsidR="00296FBD" w:rsidRPr="00F219D3" w14:paraId="6CB4EAB9" w14:textId="77777777" w:rsidTr="009727AE">
        <w:tc>
          <w:tcPr>
            <w:tcW w:w="3397" w:type="dxa"/>
          </w:tcPr>
          <w:p w14:paraId="4D19BC7C" w14:textId="77777777" w:rsidR="00296FBD" w:rsidRPr="00F219D3" w:rsidRDefault="00296FBD" w:rsidP="00DD317B">
            <w:pPr>
              <w:rPr>
                <w:rFonts w:cstheme="minorHAnsi"/>
              </w:rPr>
            </w:pPr>
            <w:r w:rsidRPr="00F219D3">
              <w:rPr>
                <w:rFonts w:cstheme="minorHAnsi"/>
              </w:rPr>
              <w:t xml:space="preserve">Standaardisatie </w:t>
            </w:r>
          </w:p>
        </w:tc>
        <w:tc>
          <w:tcPr>
            <w:tcW w:w="5670" w:type="dxa"/>
          </w:tcPr>
          <w:p w14:paraId="6F60B962" w14:textId="77777777" w:rsidR="00296FBD" w:rsidRPr="00F219D3" w:rsidRDefault="00296FBD" w:rsidP="00DD317B">
            <w:pPr>
              <w:rPr>
                <w:rFonts w:cstheme="minorHAnsi"/>
              </w:rPr>
            </w:pPr>
            <w:r w:rsidRPr="00F219D3">
              <w:rPr>
                <w:rFonts w:cstheme="minorHAnsi"/>
              </w:rPr>
              <w:t xml:space="preserve">Er zal tussen de verschillende onderzoeksgroepen een bepaalde standaardisatie plaatsvinden. Vanuit de opdrachtgever is er een kader gegeven waarbinnen het onderzoek uitgevoerd moet worden. </w:t>
            </w:r>
          </w:p>
        </w:tc>
      </w:tr>
      <w:tr w:rsidR="00296FBD" w:rsidRPr="00F219D3" w14:paraId="675D175E" w14:textId="77777777" w:rsidTr="009727AE">
        <w:tc>
          <w:tcPr>
            <w:tcW w:w="3397" w:type="dxa"/>
          </w:tcPr>
          <w:p w14:paraId="739D9A70" w14:textId="77777777" w:rsidR="00296FBD" w:rsidRPr="00F219D3" w:rsidRDefault="00296FBD" w:rsidP="00DD317B">
            <w:pPr>
              <w:rPr>
                <w:rFonts w:cstheme="minorHAnsi"/>
              </w:rPr>
            </w:pPr>
            <w:r w:rsidRPr="00F219D3">
              <w:rPr>
                <w:rFonts w:cstheme="minorHAnsi"/>
              </w:rPr>
              <w:t>Gestructureerde interviews</w:t>
            </w:r>
          </w:p>
        </w:tc>
        <w:tc>
          <w:tcPr>
            <w:tcW w:w="5670" w:type="dxa"/>
          </w:tcPr>
          <w:p w14:paraId="003AB5CD" w14:textId="77777777" w:rsidR="00296FBD" w:rsidRPr="00F219D3" w:rsidRDefault="00296FBD" w:rsidP="00DD317B">
            <w:pPr>
              <w:rPr>
                <w:rFonts w:cstheme="minorHAnsi"/>
              </w:rPr>
            </w:pPr>
            <w:r w:rsidRPr="00F219D3">
              <w:rPr>
                <w:rFonts w:cstheme="minorHAnsi"/>
              </w:rPr>
              <w:t xml:space="preserve">Interviews zijn navolgbaar, omdat er binnen het onderzoek gebruik gemaakt wordt van (semi)gestructureerde interviews met een vaste vragenlijst of topiclijst. </w:t>
            </w:r>
          </w:p>
        </w:tc>
      </w:tr>
    </w:tbl>
    <w:p w14:paraId="79565D31" w14:textId="77777777" w:rsidR="00025C30" w:rsidRPr="00F219D3" w:rsidRDefault="00025C30" w:rsidP="00DD317B">
      <w:pPr>
        <w:shd w:val="clear" w:color="auto" w:fill="FFFFFF"/>
        <w:spacing w:line="240" w:lineRule="auto"/>
        <w:textAlignment w:val="baseline"/>
        <w:rPr>
          <w:rFonts w:eastAsia="Times New Roman" w:cstheme="minorHAnsi"/>
          <w:lang w:eastAsia="en-GB"/>
        </w:rPr>
      </w:pPr>
    </w:p>
    <w:p w14:paraId="01422C8C" w14:textId="77777777" w:rsidR="00296FBD" w:rsidRPr="00F219D3" w:rsidRDefault="00296FBD" w:rsidP="00DD317B">
      <w:pPr>
        <w:shd w:val="clear" w:color="auto" w:fill="FFFFFF"/>
        <w:spacing w:line="240" w:lineRule="auto"/>
        <w:textAlignment w:val="baseline"/>
        <w:rPr>
          <w:rFonts w:eastAsia="Times New Roman" w:cstheme="minorHAnsi"/>
          <w:lang w:eastAsia="en-GB"/>
        </w:rPr>
      </w:pPr>
      <w:r w:rsidRPr="00F219D3">
        <w:rPr>
          <w:rFonts w:eastAsia="Times New Roman" w:cstheme="minorHAnsi"/>
          <w:lang w:eastAsia="en-GB"/>
        </w:rPr>
        <w:t xml:space="preserve">Daarnaast moeten er maatregelen genomen worden om de interne- en externe validiteit te waarborgen. De volgende maatregelen </w:t>
      </w:r>
      <w:r w:rsidR="00F00D79" w:rsidRPr="00F219D3">
        <w:rPr>
          <w:rFonts w:eastAsia="Times New Roman" w:cstheme="minorHAnsi"/>
          <w:lang w:eastAsia="en-GB"/>
        </w:rPr>
        <w:t xml:space="preserve">moeten daarvoor </w:t>
      </w:r>
      <w:r w:rsidRPr="00F219D3">
        <w:rPr>
          <w:rFonts w:eastAsia="Times New Roman" w:cstheme="minorHAnsi"/>
          <w:lang w:eastAsia="en-GB"/>
        </w:rPr>
        <w:t>worden genomen</w:t>
      </w:r>
      <w:r w:rsidR="00FF517F" w:rsidRPr="00F219D3">
        <w:rPr>
          <w:rFonts w:eastAsia="Times New Roman" w:cstheme="minorHAnsi"/>
          <w:lang w:eastAsia="en-GB"/>
        </w:rPr>
        <w:t>.</w:t>
      </w:r>
    </w:p>
    <w:p w14:paraId="62B3A131" w14:textId="77777777" w:rsidR="00025C30" w:rsidRPr="00F219D3" w:rsidRDefault="00025C30" w:rsidP="00DD317B">
      <w:pPr>
        <w:shd w:val="clear" w:color="auto" w:fill="FFFFFF"/>
        <w:spacing w:line="240" w:lineRule="auto"/>
        <w:textAlignment w:val="baseline"/>
        <w:rPr>
          <w:rFonts w:eastAsia="Times New Roman" w:cstheme="minorHAnsi"/>
          <w:lang w:eastAsia="en-GB"/>
        </w:rPr>
      </w:pPr>
    </w:p>
    <w:p w14:paraId="203BC6B2" w14:textId="77777777" w:rsidR="00025C30" w:rsidRPr="00F219D3" w:rsidRDefault="00025C30" w:rsidP="00DD317B">
      <w:pPr>
        <w:pStyle w:val="Bijschrift"/>
        <w:spacing w:after="0"/>
        <w:rPr>
          <w:rFonts w:asciiTheme="minorHAnsi" w:hAnsiTheme="minorHAnsi" w:cstheme="minorHAnsi"/>
          <w:i w:val="0"/>
          <w:iCs w:val="0"/>
        </w:rPr>
      </w:pPr>
      <w:r w:rsidRPr="00F219D3">
        <w:rPr>
          <w:rFonts w:asciiTheme="minorHAnsi" w:hAnsiTheme="minorHAnsi" w:cstheme="minorHAnsi"/>
        </w:rPr>
        <w:t xml:space="preserve">Tabel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Tabel \* ARABIC </w:instrText>
      </w:r>
      <w:r w:rsidR="00A10DD3" w:rsidRPr="00F219D3">
        <w:rPr>
          <w:rFonts w:asciiTheme="minorHAnsi" w:hAnsiTheme="minorHAnsi" w:cstheme="minorHAnsi"/>
        </w:rPr>
        <w:fldChar w:fldCharType="separate"/>
      </w:r>
      <w:r w:rsidR="006B11DA" w:rsidRPr="00F219D3">
        <w:rPr>
          <w:rFonts w:asciiTheme="minorHAnsi" w:hAnsiTheme="minorHAnsi" w:cstheme="minorHAnsi"/>
          <w:noProof/>
        </w:rPr>
        <w:t>3</w:t>
      </w:r>
      <w:r w:rsidR="00A10DD3" w:rsidRPr="00F219D3">
        <w:rPr>
          <w:rFonts w:asciiTheme="minorHAnsi" w:hAnsiTheme="minorHAnsi" w:cstheme="minorHAnsi"/>
          <w:noProof/>
        </w:rPr>
        <w:fldChar w:fldCharType="end"/>
      </w:r>
      <w:r w:rsidRPr="00F219D3">
        <w:rPr>
          <w:rFonts w:asciiTheme="minorHAnsi" w:hAnsiTheme="minorHAnsi" w:cstheme="minorHAnsi"/>
        </w:rPr>
        <w:t xml:space="preserve"> Maatregelen om de validiteit te verhogen </w:t>
      </w:r>
    </w:p>
    <w:tbl>
      <w:tblPr>
        <w:tblStyle w:val="Tabelraster"/>
        <w:tblW w:w="0" w:type="auto"/>
        <w:tblLook w:val="04A0" w:firstRow="1" w:lastRow="0" w:firstColumn="1" w:lastColumn="0" w:noHBand="0" w:noVBand="1"/>
      </w:tblPr>
      <w:tblGrid>
        <w:gridCol w:w="3397"/>
        <w:gridCol w:w="5665"/>
      </w:tblGrid>
      <w:tr w:rsidR="00296FBD" w:rsidRPr="00F219D3" w14:paraId="43B99F2A" w14:textId="77777777" w:rsidTr="009727AE">
        <w:tc>
          <w:tcPr>
            <w:tcW w:w="3397" w:type="dxa"/>
          </w:tcPr>
          <w:p w14:paraId="30425D34" w14:textId="77777777" w:rsidR="00296FBD" w:rsidRPr="00F219D3" w:rsidRDefault="00296FBD" w:rsidP="00DD317B">
            <w:pPr>
              <w:textAlignment w:val="baseline"/>
              <w:rPr>
                <w:rFonts w:eastAsia="Times New Roman" w:cstheme="minorHAnsi"/>
                <w:b/>
              </w:rPr>
            </w:pPr>
            <w:r w:rsidRPr="00F219D3">
              <w:rPr>
                <w:rFonts w:eastAsia="Times New Roman" w:cstheme="minorHAnsi"/>
                <w:b/>
              </w:rPr>
              <w:t>Maatregelen</w:t>
            </w:r>
          </w:p>
        </w:tc>
        <w:tc>
          <w:tcPr>
            <w:tcW w:w="5665" w:type="dxa"/>
          </w:tcPr>
          <w:p w14:paraId="7CFE52C1" w14:textId="77777777" w:rsidR="00296FBD" w:rsidRPr="00F219D3" w:rsidRDefault="00296FBD" w:rsidP="00DD317B">
            <w:pPr>
              <w:textAlignment w:val="baseline"/>
              <w:rPr>
                <w:rFonts w:eastAsia="Times New Roman" w:cstheme="minorHAnsi"/>
                <w:b/>
              </w:rPr>
            </w:pPr>
            <w:r w:rsidRPr="00F219D3">
              <w:rPr>
                <w:rFonts w:eastAsia="Times New Roman" w:cstheme="minorHAnsi"/>
                <w:b/>
              </w:rPr>
              <w:t>Toepassing</w:t>
            </w:r>
          </w:p>
        </w:tc>
      </w:tr>
      <w:tr w:rsidR="00296FBD" w:rsidRPr="00F219D3" w14:paraId="3170184F" w14:textId="77777777" w:rsidTr="009727AE">
        <w:tc>
          <w:tcPr>
            <w:tcW w:w="3397" w:type="dxa"/>
          </w:tcPr>
          <w:p w14:paraId="431BDB36" w14:textId="77777777" w:rsidR="00296FBD" w:rsidRPr="00F219D3" w:rsidRDefault="00296FBD" w:rsidP="00DD317B">
            <w:pPr>
              <w:textAlignment w:val="baseline"/>
              <w:rPr>
                <w:rFonts w:eastAsia="Times New Roman" w:cstheme="minorHAnsi"/>
              </w:rPr>
            </w:pPr>
            <w:r w:rsidRPr="00F219D3">
              <w:rPr>
                <w:rFonts w:eastAsia="Times New Roman" w:cstheme="minorHAnsi"/>
              </w:rPr>
              <w:t>Opnemen van gehouden interviews</w:t>
            </w:r>
          </w:p>
        </w:tc>
        <w:tc>
          <w:tcPr>
            <w:tcW w:w="5665" w:type="dxa"/>
          </w:tcPr>
          <w:p w14:paraId="1EB56F00" w14:textId="77777777" w:rsidR="00296FBD" w:rsidRPr="00F219D3" w:rsidRDefault="00296FBD" w:rsidP="00DD317B">
            <w:pPr>
              <w:textAlignment w:val="baseline"/>
              <w:rPr>
                <w:rFonts w:eastAsia="Times New Roman" w:cstheme="minorHAnsi"/>
              </w:rPr>
            </w:pPr>
            <w:r w:rsidRPr="00F219D3">
              <w:rPr>
                <w:rFonts w:eastAsia="Times New Roman" w:cstheme="minorHAnsi"/>
              </w:rPr>
              <w:t>De interviews worden opgenomen en volledig uitgeschreven voordat er verbanden en conclusies worden getrokken</w:t>
            </w:r>
            <w:r w:rsidR="00FF517F" w:rsidRPr="00F219D3">
              <w:rPr>
                <w:rFonts w:eastAsia="Times New Roman" w:cstheme="minorHAnsi"/>
              </w:rPr>
              <w:t>.</w:t>
            </w:r>
          </w:p>
        </w:tc>
      </w:tr>
      <w:tr w:rsidR="00296FBD" w:rsidRPr="00F219D3" w14:paraId="71ED3C3D" w14:textId="77777777" w:rsidTr="009727AE">
        <w:tc>
          <w:tcPr>
            <w:tcW w:w="3397" w:type="dxa"/>
          </w:tcPr>
          <w:p w14:paraId="34616937" w14:textId="77777777" w:rsidR="00296FBD" w:rsidRPr="00F219D3" w:rsidRDefault="00296FBD" w:rsidP="00DD317B">
            <w:pPr>
              <w:textAlignment w:val="baseline"/>
              <w:rPr>
                <w:rFonts w:eastAsia="Times New Roman" w:cstheme="minorHAnsi"/>
              </w:rPr>
            </w:pPr>
            <w:r w:rsidRPr="00F219D3">
              <w:rPr>
                <w:rFonts w:eastAsia="Times New Roman" w:cstheme="minorHAnsi"/>
              </w:rPr>
              <w:t>Terugkoppelen interviews</w:t>
            </w:r>
          </w:p>
        </w:tc>
        <w:tc>
          <w:tcPr>
            <w:tcW w:w="5665" w:type="dxa"/>
          </w:tcPr>
          <w:p w14:paraId="180E26A5" w14:textId="77777777" w:rsidR="00296FBD" w:rsidRPr="00F219D3" w:rsidRDefault="00296FBD" w:rsidP="00DD317B">
            <w:pPr>
              <w:textAlignment w:val="baseline"/>
              <w:rPr>
                <w:rFonts w:eastAsia="Times New Roman" w:cstheme="minorHAnsi"/>
              </w:rPr>
            </w:pPr>
            <w:r w:rsidRPr="00F219D3">
              <w:rPr>
                <w:rFonts w:eastAsia="Times New Roman" w:cstheme="minorHAnsi"/>
              </w:rPr>
              <w:t xml:space="preserve">De uitgetypte interviews worden na afloop nog eens aan de geïnterviewden voorgelegd om na te gaan of hetgeen </w:t>
            </w:r>
            <w:r w:rsidR="00FF517F" w:rsidRPr="00F219D3">
              <w:rPr>
                <w:rFonts w:eastAsia="Times New Roman" w:cstheme="minorHAnsi"/>
              </w:rPr>
              <w:t xml:space="preserve">wat </w:t>
            </w:r>
            <w:r w:rsidRPr="00F219D3">
              <w:rPr>
                <w:rFonts w:eastAsia="Times New Roman" w:cstheme="minorHAnsi"/>
              </w:rPr>
              <w:t>erin staat klopt met wat de geïnterviewden wilden zeggen.</w:t>
            </w:r>
          </w:p>
        </w:tc>
      </w:tr>
      <w:tr w:rsidR="00296FBD" w:rsidRPr="00F219D3" w14:paraId="07B64ECB" w14:textId="77777777" w:rsidTr="009727AE">
        <w:tc>
          <w:tcPr>
            <w:tcW w:w="3397" w:type="dxa"/>
          </w:tcPr>
          <w:p w14:paraId="352CE81F" w14:textId="77777777" w:rsidR="00296FBD" w:rsidRPr="00F219D3" w:rsidRDefault="00F00D79" w:rsidP="00DD317B">
            <w:pPr>
              <w:textAlignment w:val="baseline"/>
              <w:rPr>
                <w:rFonts w:eastAsia="Times New Roman" w:cstheme="minorHAnsi"/>
              </w:rPr>
            </w:pPr>
            <w:r w:rsidRPr="00F219D3">
              <w:rPr>
                <w:rFonts w:eastAsia="Times New Roman" w:cstheme="minorHAnsi"/>
              </w:rPr>
              <w:t>I</w:t>
            </w:r>
            <w:r w:rsidR="00296FBD" w:rsidRPr="00F219D3">
              <w:rPr>
                <w:rFonts w:eastAsia="Times New Roman" w:cstheme="minorHAnsi"/>
              </w:rPr>
              <w:t>nterviews anonimiseren</w:t>
            </w:r>
          </w:p>
        </w:tc>
        <w:tc>
          <w:tcPr>
            <w:tcW w:w="5665" w:type="dxa"/>
          </w:tcPr>
          <w:p w14:paraId="16D1BFC3" w14:textId="77777777" w:rsidR="00296FBD" w:rsidRPr="00F219D3" w:rsidRDefault="00296FBD" w:rsidP="00DD317B">
            <w:pPr>
              <w:textAlignment w:val="baseline"/>
              <w:rPr>
                <w:rFonts w:eastAsia="Times New Roman" w:cstheme="minorHAnsi"/>
              </w:rPr>
            </w:pPr>
            <w:r w:rsidRPr="00F219D3">
              <w:rPr>
                <w:rFonts w:eastAsia="Times New Roman" w:cstheme="minorHAnsi"/>
              </w:rPr>
              <w:t>De geïnterviewde beantwoordt de vragen, waarna deze geanonimiseerd worden. Hiermee wordt de kans op sociaal wenselijke antwoorden verlaagd.</w:t>
            </w:r>
          </w:p>
        </w:tc>
      </w:tr>
      <w:tr w:rsidR="00296FBD" w:rsidRPr="00F219D3" w14:paraId="7F60DEE9" w14:textId="77777777" w:rsidTr="009727AE">
        <w:tc>
          <w:tcPr>
            <w:tcW w:w="3397" w:type="dxa"/>
          </w:tcPr>
          <w:p w14:paraId="77F98900" w14:textId="77777777" w:rsidR="00296FBD" w:rsidRPr="00F219D3" w:rsidRDefault="00296FBD" w:rsidP="00DD317B">
            <w:pPr>
              <w:textAlignment w:val="baseline"/>
              <w:rPr>
                <w:rFonts w:eastAsia="Times New Roman" w:cstheme="minorHAnsi"/>
              </w:rPr>
            </w:pPr>
            <w:r w:rsidRPr="00F219D3">
              <w:rPr>
                <w:rFonts w:eastAsia="Times New Roman" w:cstheme="minorHAnsi"/>
              </w:rPr>
              <w:t>Gebruikmaken van een voormeting</w:t>
            </w:r>
          </w:p>
        </w:tc>
        <w:tc>
          <w:tcPr>
            <w:tcW w:w="5665" w:type="dxa"/>
          </w:tcPr>
          <w:p w14:paraId="3B09BB3D" w14:textId="77777777" w:rsidR="00296FBD" w:rsidRPr="00F219D3" w:rsidRDefault="00296FBD" w:rsidP="00DD317B">
            <w:pPr>
              <w:textAlignment w:val="baseline"/>
              <w:rPr>
                <w:rFonts w:eastAsia="Times New Roman" w:cstheme="minorHAnsi"/>
              </w:rPr>
            </w:pPr>
            <w:r w:rsidRPr="00F219D3">
              <w:rPr>
                <w:rFonts w:eastAsia="Times New Roman" w:cstheme="minorHAnsi"/>
              </w:rPr>
              <w:t xml:space="preserve">Er wordt een voormeting gedaan om aan de eis van nulmetingen te voldoen. Door het doen van een voormeting is ook een </w:t>
            </w:r>
            <w:proofErr w:type="spellStart"/>
            <w:r w:rsidRPr="00F219D3">
              <w:rPr>
                <w:rFonts w:eastAsia="Times New Roman" w:cstheme="minorHAnsi"/>
              </w:rPr>
              <w:t>within</w:t>
            </w:r>
            <w:proofErr w:type="spellEnd"/>
            <w:r w:rsidRPr="00F219D3">
              <w:rPr>
                <w:rFonts w:eastAsia="Times New Roman" w:cstheme="minorHAnsi"/>
              </w:rPr>
              <w:t xml:space="preserve"> </w:t>
            </w:r>
            <w:proofErr w:type="spellStart"/>
            <w:r w:rsidRPr="00F219D3">
              <w:rPr>
                <w:rFonts w:eastAsia="Times New Roman" w:cstheme="minorHAnsi"/>
              </w:rPr>
              <w:t>groups</w:t>
            </w:r>
            <w:proofErr w:type="spellEnd"/>
            <w:r w:rsidRPr="00F219D3">
              <w:rPr>
                <w:rFonts w:eastAsia="Times New Roman" w:cstheme="minorHAnsi"/>
              </w:rPr>
              <w:t xml:space="preserve"> analyse mogelijk, omdat er steeds twee metingen per persoon kunnen worden vergeleken. </w:t>
            </w:r>
          </w:p>
        </w:tc>
      </w:tr>
      <w:tr w:rsidR="00296FBD" w:rsidRPr="00F219D3" w14:paraId="7734B638" w14:textId="77777777" w:rsidTr="009727AE">
        <w:tc>
          <w:tcPr>
            <w:tcW w:w="3397" w:type="dxa"/>
          </w:tcPr>
          <w:p w14:paraId="425482FC" w14:textId="77777777" w:rsidR="00296FBD" w:rsidRPr="00F219D3" w:rsidRDefault="00296FBD" w:rsidP="00DD317B">
            <w:pPr>
              <w:textAlignment w:val="baseline"/>
              <w:rPr>
                <w:rFonts w:eastAsia="Times New Roman" w:cstheme="minorHAnsi"/>
              </w:rPr>
            </w:pPr>
            <w:r w:rsidRPr="00F219D3">
              <w:rPr>
                <w:rFonts w:eastAsia="Times New Roman" w:cstheme="minorHAnsi"/>
              </w:rPr>
              <w:t>Waarborgen van de dataverzamelingsgeldigheid</w:t>
            </w:r>
          </w:p>
        </w:tc>
        <w:tc>
          <w:tcPr>
            <w:tcW w:w="5665" w:type="dxa"/>
          </w:tcPr>
          <w:p w14:paraId="3F31DE94" w14:textId="77777777" w:rsidR="00296FBD" w:rsidRPr="00F219D3" w:rsidRDefault="00296FBD" w:rsidP="00DD317B">
            <w:pPr>
              <w:textAlignment w:val="baseline"/>
              <w:rPr>
                <w:rFonts w:eastAsia="Times New Roman" w:cstheme="minorHAnsi"/>
              </w:rPr>
            </w:pPr>
            <w:r w:rsidRPr="00F219D3">
              <w:rPr>
                <w:rFonts w:eastAsia="Times New Roman" w:cstheme="minorHAnsi"/>
              </w:rPr>
              <w:t>Combineren van verschillende databronnen, methoden en theorieën om zoveel mogelijk bevestigend bewijs te verschaffen</w:t>
            </w:r>
            <w:r w:rsidR="00735626" w:rsidRPr="00F219D3">
              <w:rPr>
                <w:rFonts w:eastAsia="Times New Roman" w:cstheme="minorHAnsi"/>
              </w:rPr>
              <w:t>.</w:t>
            </w:r>
          </w:p>
        </w:tc>
      </w:tr>
      <w:tr w:rsidR="00296FBD" w:rsidRPr="00F219D3" w14:paraId="27E19ED1" w14:textId="77777777" w:rsidTr="009727AE">
        <w:tc>
          <w:tcPr>
            <w:tcW w:w="3397" w:type="dxa"/>
          </w:tcPr>
          <w:p w14:paraId="3C3F761C" w14:textId="77777777" w:rsidR="00296FBD" w:rsidRPr="00F219D3" w:rsidRDefault="00296FBD" w:rsidP="00DD317B">
            <w:pPr>
              <w:textAlignment w:val="baseline"/>
              <w:rPr>
                <w:rFonts w:eastAsia="Times New Roman" w:cstheme="minorHAnsi"/>
              </w:rPr>
            </w:pPr>
            <w:r w:rsidRPr="00F219D3">
              <w:rPr>
                <w:rFonts w:eastAsia="Times New Roman" w:cstheme="minorHAnsi"/>
              </w:rPr>
              <w:t>Het up to date houden van de informatie</w:t>
            </w:r>
          </w:p>
        </w:tc>
        <w:tc>
          <w:tcPr>
            <w:tcW w:w="5665" w:type="dxa"/>
          </w:tcPr>
          <w:p w14:paraId="69A2DC12" w14:textId="77777777" w:rsidR="00296FBD" w:rsidRPr="00F219D3" w:rsidRDefault="00296FBD" w:rsidP="00DD317B">
            <w:pPr>
              <w:textAlignment w:val="baseline"/>
              <w:rPr>
                <w:rFonts w:eastAsia="Times New Roman" w:cstheme="minorHAnsi"/>
              </w:rPr>
            </w:pPr>
            <w:r w:rsidRPr="00F219D3">
              <w:rPr>
                <w:rFonts w:eastAsia="Times New Roman" w:cstheme="minorHAnsi"/>
              </w:rPr>
              <w:t xml:space="preserve">Indien er nieuwe documenten worden aangeleverd moeten deze </w:t>
            </w:r>
            <w:r w:rsidR="00735626" w:rsidRPr="00F219D3">
              <w:rPr>
                <w:rFonts w:eastAsia="Times New Roman" w:cstheme="minorHAnsi"/>
              </w:rPr>
              <w:t>zorgen voor een update van de al bekende informatie.</w:t>
            </w:r>
          </w:p>
        </w:tc>
      </w:tr>
    </w:tbl>
    <w:p w14:paraId="15969092" w14:textId="77777777" w:rsidR="00296FBD" w:rsidRPr="00F219D3" w:rsidRDefault="00296FBD" w:rsidP="00DD317B">
      <w:pPr>
        <w:spacing w:line="240" w:lineRule="auto"/>
        <w:rPr>
          <w:rFonts w:cstheme="minorHAnsi"/>
        </w:rPr>
      </w:pPr>
    </w:p>
    <w:p w14:paraId="4C34DFF2" w14:textId="77777777" w:rsidR="00296FBD" w:rsidRPr="00F219D3" w:rsidRDefault="002D3175" w:rsidP="00DD317B">
      <w:pPr>
        <w:pStyle w:val="Kop2"/>
        <w:rPr>
          <w:rFonts w:eastAsia="Calibri" w:cstheme="minorHAnsi"/>
          <w:lang w:eastAsia="en-GB"/>
        </w:rPr>
      </w:pPr>
      <w:bookmarkStart w:id="24" w:name="_Toc11234043"/>
      <w:r w:rsidRPr="00F219D3">
        <w:rPr>
          <w:rFonts w:eastAsia="Calibri" w:cstheme="minorHAnsi"/>
          <w:lang w:eastAsia="en-GB"/>
        </w:rPr>
        <w:lastRenderedPageBreak/>
        <w:t>3</w:t>
      </w:r>
      <w:r w:rsidR="004E65E4" w:rsidRPr="00F219D3">
        <w:rPr>
          <w:rFonts w:eastAsia="Calibri" w:cstheme="minorHAnsi"/>
          <w:lang w:eastAsia="en-GB"/>
        </w:rPr>
        <w:t>.</w:t>
      </w:r>
      <w:r w:rsidR="00F00D79" w:rsidRPr="00F219D3">
        <w:rPr>
          <w:rFonts w:eastAsia="Calibri" w:cstheme="minorHAnsi"/>
          <w:lang w:eastAsia="en-GB"/>
        </w:rPr>
        <w:t>3</w:t>
      </w:r>
      <w:r w:rsidR="004E65E4" w:rsidRPr="00F219D3">
        <w:rPr>
          <w:rFonts w:eastAsia="Calibri" w:cstheme="minorHAnsi"/>
          <w:lang w:eastAsia="en-GB"/>
        </w:rPr>
        <w:tab/>
      </w:r>
      <w:r w:rsidR="00296FBD" w:rsidRPr="00F219D3">
        <w:rPr>
          <w:rFonts w:eastAsia="Calibri" w:cstheme="minorHAnsi"/>
          <w:lang w:eastAsia="en-GB"/>
        </w:rPr>
        <w:t>Instrumenten</w:t>
      </w:r>
      <w:bookmarkEnd w:id="24"/>
    </w:p>
    <w:p w14:paraId="23801584" w14:textId="0B23EC2E" w:rsidR="00296FBD" w:rsidRPr="00F219D3" w:rsidRDefault="006E76CE" w:rsidP="00DD317B">
      <w:pPr>
        <w:spacing w:line="240" w:lineRule="auto"/>
        <w:rPr>
          <w:rFonts w:cstheme="minorHAnsi"/>
          <w:lang w:eastAsia="en-GB"/>
        </w:rPr>
      </w:pPr>
      <w:r w:rsidRPr="00F219D3">
        <w:rPr>
          <w:rFonts w:cstheme="minorHAnsi"/>
          <w:lang w:eastAsia="en-GB"/>
        </w:rPr>
        <w:t>Er is gekozen voor semi</w:t>
      </w:r>
      <w:r w:rsidR="00296FBD" w:rsidRPr="00F219D3">
        <w:rPr>
          <w:rFonts w:cstheme="minorHAnsi"/>
          <w:lang w:eastAsia="en-GB"/>
        </w:rPr>
        <w:t>gestructureerde interview</w:t>
      </w:r>
      <w:r w:rsidR="00F00D79" w:rsidRPr="00F219D3">
        <w:rPr>
          <w:rFonts w:cstheme="minorHAnsi"/>
          <w:lang w:eastAsia="en-GB"/>
        </w:rPr>
        <w:t>s,</w:t>
      </w:r>
      <w:r w:rsidR="00296FBD" w:rsidRPr="00F219D3">
        <w:rPr>
          <w:rFonts w:cstheme="minorHAnsi"/>
          <w:lang w:eastAsia="en-GB"/>
        </w:rPr>
        <w:t xml:space="preserve"> </w:t>
      </w:r>
      <w:r w:rsidR="00F00D79" w:rsidRPr="00F219D3">
        <w:rPr>
          <w:rFonts w:cstheme="minorHAnsi"/>
          <w:lang w:eastAsia="en-GB"/>
        </w:rPr>
        <w:t>omdat dit flexibel is. Op die manier is er ruimte voor diepgang en kan de respondent eventueel nieuwe thema’s aangedragen. Dit vergroot de validiteit</w:t>
      </w:r>
      <w:r w:rsidR="005F4E60" w:rsidRPr="00F219D3">
        <w:rPr>
          <w:rFonts w:cstheme="minorHAnsi"/>
          <w:lang w:eastAsia="en-GB"/>
        </w:rPr>
        <w:t xml:space="preserve"> </w:t>
      </w:r>
      <w:sdt>
        <w:sdtPr>
          <w:rPr>
            <w:rFonts w:cstheme="minorHAnsi"/>
            <w:lang w:eastAsia="en-GB"/>
          </w:rPr>
          <w:id w:val="769047133"/>
          <w:citation/>
        </w:sdtPr>
        <w:sdtEndPr/>
        <w:sdtContent>
          <w:r w:rsidR="005F4E60" w:rsidRPr="00F219D3">
            <w:rPr>
              <w:rFonts w:cstheme="minorHAnsi"/>
              <w:lang w:eastAsia="en-GB"/>
            </w:rPr>
            <w:fldChar w:fldCharType="begin"/>
          </w:r>
          <w:r w:rsidR="005F4E60" w:rsidRPr="00F219D3">
            <w:rPr>
              <w:rFonts w:cstheme="minorHAnsi"/>
              <w:lang w:eastAsia="en-GB"/>
            </w:rPr>
            <w:instrText xml:space="preserve"> CITATION Boe14 \l 1043 </w:instrText>
          </w:r>
          <w:r w:rsidR="005F4E60" w:rsidRPr="00F219D3">
            <w:rPr>
              <w:rFonts w:cstheme="minorHAnsi"/>
              <w:lang w:eastAsia="en-GB"/>
            </w:rPr>
            <w:fldChar w:fldCharType="separate"/>
          </w:r>
          <w:r w:rsidR="005F4E60" w:rsidRPr="00F219D3">
            <w:rPr>
              <w:rFonts w:cstheme="minorHAnsi"/>
              <w:noProof/>
              <w:lang w:eastAsia="en-GB"/>
            </w:rPr>
            <w:t>(Boeije, 2014)</w:t>
          </w:r>
          <w:r w:rsidR="005F4E60" w:rsidRPr="00F219D3">
            <w:rPr>
              <w:rFonts w:cstheme="minorHAnsi"/>
              <w:lang w:eastAsia="en-GB"/>
            </w:rPr>
            <w:fldChar w:fldCharType="end"/>
          </w:r>
        </w:sdtContent>
      </w:sdt>
      <w:r w:rsidR="00F00D79" w:rsidRPr="00F219D3">
        <w:rPr>
          <w:rFonts w:cstheme="minorHAnsi"/>
          <w:lang w:eastAsia="en-GB"/>
        </w:rPr>
        <w:t xml:space="preserve">. </w:t>
      </w:r>
      <w:r w:rsidR="005F4E60" w:rsidRPr="00F219D3">
        <w:rPr>
          <w:rFonts w:cstheme="minorHAnsi"/>
          <w:lang w:eastAsia="en-GB"/>
        </w:rPr>
        <w:t xml:space="preserve">Als ondersteuning voor het interview is gekozen voor een topiclijst. Op deze manier kan de onderzoeker controleren of alle vooraf afgesproken onderwerpen aan bod komen. Deze topiclijst is in eerste instantie gebaseerd op de hoofd- en deelvragen van het onderzoek. Daarnaast is het theoretische kader ook meegenomen. De topiclijst begint met algemene vragen, waarna vervolgens er meer wordt ingegaan op inhoudelijke vragen met betrekking tot de opzet van de desbetreffende </w:t>
      </w:r>
      <w:r w:rsidR="00B402E4">
        <w:rPr>
          <w:rFonts w:cstheme="minorHAnsi"/>
          <w:lang w:eastAsia="en-GB"/>
        </w:rPr>
        <w:t>businesscase</w:t>
      </w:r>
      <w:r w:rsidR="005F4E60" w:rsidRPr="00F219D3">
        <w:rPr>
          <w:rFonts w:cstheme="minorHAnsi"/>
          <w:lang w:eastAsia="en-GB"/>
        </w:rPr>
        <w:t xml:space="preserve">. Daarna worden de vorderingen van de </w:t>
      </w:r>
      <w:r w:rsidR="00B402E4">
        <w:rPr>
          <w:rFonts w:cstheme="minorHAnsi"/>
          <w:lang w:eastAsia="en-GB"/>
        </w:rPr>
        <w:t>businesscase</w:t>
      </w:r>
      <w:r w:rsidR="005F4E60" w:rsidRPr="00F219D3">
        <w:rPr>
          <w:rFonts w:cstheme="minorHAnsi"/>
          <w:lang w:eastAsia="en-GB"/>
        </w:rPr>
        <w:t xml:space="preserve"> besproken en de visie op de huidige situatie. Als laatst wordt er gekeken naar de al plaatsgevonden evaluatie en de manier waarop dit gebeurt. De situatie rondom de </w:t>
      </w:r>
      <w:r w:rsidR="00E85E24">
        <w:rPr>
          <w:rFonts w:cstheme="minorHAnsi"/>
          <w:lang w:eastAsia="en-GB"/>
        </w:rPr>
        <w:t>Regiodeal</w:t>
      </w:r>
      <w:r w:rsidR="005F4E60" w:rsidRPr="00F219D3">
        <w:rPr>
          <w:rFonts w:cstheme="minorHAnsi"/>
          <w:lang w:eastAsia="en-GB"/>
        </w:rPr>
        <w:t xml:space="preserve"> en de meningen van de respondenten kunnen veranderen. In het rapport wordt er daarom een meetinstrument ontworpen die de veranderingen tussen de jaren moet gaan bijhouden. </w:t>
      </w:r>
    </w:p>
    <w:p w14:paraId="03C63130" w14:textId="77777777" w:rsidR="00296FBD" w:rsidRPr="00F219D3" w:rsidRDefault="00296FBD" w:rsidP="00DD317B">
      <w:pPr>
        <w:spacing w:line="240" w:lineRule="auto"/>
        <w:rPr>
          <w:rFonts w:cstheme="minorHAnsi"/>
          <w:lang w:eastAsia="en-GB"/>
        </w:rPr>
      </w:pPr>
    </w:p>
    <w:p w14:paraId="6559B5CF" w14:textId="77777777" w:rsidR="00296FBD" w:rsidRPr="00F219D3" w:rsidRDefault="00296FBD" w:rsidP="00DD317B">
      <w:pPr>
        <w:spacing w:line="240" w:lineRule="auto"/>
        <w:rPr>
          <w:rFonts w:cstheme="minorHAnsi"/>
          <w:lang w:eastAsia="en-GB"/>
        </w:rPr>
      </w:pPr>
      <w:r w:rsidRPr="00F219D3">
        <w:rPr>
          <w:rFonts w:cstheme="minorHAnsi"/>
          <w:lang w:eastAsia="en-GB"/>
        </w:rPr>
        <w:t xml:space="preserve">Een aantal interviews hebben telefonisch plaatsgevonden. Hierdoor is de non-verbale communicatie achterwege gebleven. </w:t>
      </w:r>
      <w:r w:rsidR="00735626" w:rsidRPr="00F219D3">
        <w:rPr>
          <w:rFonts w:cstheme="minorHAnsi"/>
          <w:lang w:eastAsia="en-GB"/>
        </w:rPr>
        <w:t>Er</w:t>
      </w:r>
      <w:r w:rsidRPr="00F219D3">
        <w:rPr>
          <w:rFonts w:cstheme="minorHAnsi"/>
          <w:lang w:eastAsia="en-GB"/>
        </w:rPr>
        <w:t xml:space="preserve"> kunnen belangrijke signalen worden gemist of verkeerd worden opgevat. De sociale interactie is dus anders </w:t>
      </w:r>
      <w:r w:rsidR="00735626" w:rsidRPr="00F219D3">
        <w:rPr>
          <w:rFonts w:cstheme="minorHAnsi"/>
          <w:lang w:eastAsia="en-GB"/>
        </w:rPr>
        <w:t xml:space="preserve">waardoor </w:t>
      </w:r>
      <w:r w:rsidRPr="00F219D3">
        <w:rPr>
          <w:rFonts w:cstheme="minorHAnsi"/>
          <w:lang w:eastAsia="en-GB"/>
        </w:rPr>
        <w:t>de validiteit in gevaar k</w:t>
      </w:r>
      <w:r w:rsidR="00735626" w:rsidRPr="00F219D3">
        <w:rPr>
          <w:rFonts w:cstheme="minorHAnsi"/>
          <w:lang w:eastAsia="en-GB"/>
        </w:rPr>
        <w:t>an k</w:t>
      </w:r>
      <w:r w:rsidRPr="00F219D3">
        <w:rPr>
          <w:rFonts w:cstheme="minorHAnsi"/>
          <w:lang w:eastAsia="en-GB"/>
        </w:rPr>
        <w:t xml:space="preserve">omen. De interviews hebben in tweetallen of meer plaatsgevonden, waardoor de </w:t>
      </w:r>
      <w:proofErr w:type="spellStart"/>
      <w:r w:rsidR="00735626" w:rsidRPr="00F219D3">
        <w:rPr>
          <w:rFonts w:cstheme="minorHAnsi"/>
          <w:lang w:eastAsia="en-GB"/>
        </w:rPr>
        <w:t>i</w:t>
      </w:r>
      <w:r w:rsidRPr="00F219D3">
        <w:rPr>
          <w:rFonts w:cstheme="minorHAnsi"/>
          <w:lang w:eastAsia="en-GB"/>
        </w:rPr>
        <w:t>nterbeoordelaarsbetrouwbaarheid</w:t>
      </w:r>
      <w:proofErr w:type="spellEnd"/>
      <w:r w:rsidRPr="00F219D3">
        <w:rPr>
          <w:rFonts w:cstheme="minorHAnsi"/>
          <w:lang w:eastAsia="en-GB"/>
        </w:rPr>
        <w:t xml:space="preserve"> omhoog gaat. Het merendeel van de interviews zijn face-to</w:t>
      </w:r>
      <w:r w:rsidR="00735626" w:rsidRPr="00F219D3">
        <w:rPr>
          <w:rFonts w:cstheme="minorHAnsi"/>
          <w:lang w:eastAsia="en-GB"/>
        </w:rPr>
        <w:t>-</w:t>
      </w:r>
      <w:r w:rsidRPr="00F219D3">
        <w:rPr>
          <w:rFonts w:cstheme="minorHAnsi"/>
          <w:lang w:eastAsia="en-GB"/>
        </w:rPr>
        <w:t>face gehouden. Het risico is</w:t>
      </w:r>
      <w:r w:rsidR="00735626" w:rsidRPr="00F219D3">
        <w:rPr>
          <w:rFonts w:cstheme="minorHAnsi"/>
          <w:lang w:eastAsia="en-GB"/>
        </w:rPr>
        <w:t xml:space="preserve"> wel</w:t>
      </w:r>
      <w:r w:rsidRPr="00F219D3">
        <w:rPr>
          <w:rFonts w:cstheme="minorHAnsi"/>
          <w:lang w:eastAsia="en-GB"/>
        </w:rPr>
        <w:t xml:space="preserve"> dat sociale intimidatie kan plaatsvinden</w:t>
      </w:r>
      <w:r w:rsidR="00735626" w:rsidRPr="00F219D3">
        <w:rPr>
          <w:rFonts w:cstheme="minorHAnsi"/>
          <w:lang w:eastAsia="en-GB"/>
        </w:rPr>
        <w:t xml:space="preserve">, bijvoorbeeld door </w:t>
      </w:r>
      <w:r w:rsidRPr="00F219D3">
        <w:rPr>
          <w:rFonts w:cstheme="minorHAnsi"/>
          <w:lang w:eastAsia="en-GB"/>
        </w:rPr>
        <w:t>een omgeving waarbij de respondent zich niet op zijn gemak voelt. Hierdoor kunnen antwoorden missen</w:t>
      </w:r>
      <w:r w:rsidR="00735626" w:rsidRPr="00F219D3">
        <w:rPr>
          <w:rFonts w:cstheme="minorHAnsi"/>
          <w:lang w:eastAsia="en-GB"/>
        </w:rPr>
        <w:t xml:space="preserve">, </w:t>
      </w:r>
      <w:r w:rsidRPr="00F219D3">
        <w:rPr>
          <w:rFonts w:cstheme="minorHAnsi"/>
          <w:lang w:eastAsia="en-GB"/>
        </w:rPr>
        <w:t xml:space="preserve">niet </w:t>
      </w:r>
      <w:r w:rsidR="00735626" w:rsidRPr="00F219D3">
        <w:rPr>
          <w:rFonts w:cstheme="minorHAnsi"/>
          <w:lang w:eastAsia="en-GB"/>
        </w:rPr>
        <w:t xml:space="preserve">worden </w:t>
      </w:r>
      <w:r w:rsidRPr="00F219D3">
        <w:rPr>
          <w:rFonts w:cstheme="minorHAnsi"/>
          <w:lang w:eastAsia="en-GB"/>
        </w:rPr>
        <w:t>gegeven</w:t>
      </w:r>
      <w:r w:rsidR="00735626" w:rsidRPr="00F219D3">
        <w:rPr>
          <w:rFonts w:cstheme="minorHAnsi"/>
          <w:lang w:eastAsia="en-GB"/>
        </w:rPr>
        <w:t xml:space="preserve"> of niet juist zijn.</w:t>
      </w:r>
    </w:p>
    <w:p w14:paraId="3DA0A8F5" w14:textId="77777777" w:rsidR="00296FBD" w:rsidRPr="00F219D3" w:rsidRDefault="00296FBD" w:rsidP="00DD317B">
      <w:pPr>
        <w:spacing w:line="240" w:lineRule="auto"/>
        <w:rPr>
          <w:rFonts w:eastAsia="Calibri" w:cstheme="minorHAnsi"/>
          <w:lang w:eastAsia="en-GB"/>
        </w:rPr>
      </w:pPr>
    </w:p>
    <w:p w14:paraId="577E81EA" w14:textId="77777777" w:rsidR="00296FBD" w:rsidRPr="00F219D3" w:rsidRDefault="002D3175" w:rsidP="00DD317B">
      <w:pPr>
        <w:pStyle w:val="Kop2"/>
        <w:rPr>
          <w:rFonts w:eastAsia="Calibri" w:cstheme="minorHAnsi"/>
          <w:lang w:eastAsia="en-GB"/>
        </w:rPr>
      </w:pPr>
      <w:bookmarkStart w:id="25" w:name="_Toc11234044"/>
      <w:r w:rsidRPr="00F219D3">
        <w:rPr>
          <w:rFonts w:eastAsia="Calibri" w:cstheme="minorHAnsi"/>
          <w:lang w:eastAsia="en-GB"/>
        </w:rPr>
        <w:t>3</w:t>
      </w:r>
      <w:r w:rsidR="004E65E4" w:rsidRPr="00F219D3">
        <w:rPr>
          <w:rFonts w:eastAsia="Calibri" w:cstheme="minorHAnsi"/>
          <w:lang w:eastAsia="en-GB"/>
        </w:rPr>
        <w:t>.</w:t>
      </w:r>
      <w:r w:rsidR="005F4E60" w:rsidRPr="00F219D3">
        <w:rPr>
          <w:rFonts w:eastAsia="Calibri" w:cstheme="minorHAnsi"/>
          <w:lang w:eastAsia="en-GB"/>
        </w:rPr>
        <w:t>4</w:t>
      </w:r>
      <w:r w:rsidR="004E65E4" w:rsidRPr="00F219D3">
        <w:rPr>
          <w:rFonts w:eastAsia="Calibri" w:cstheme="minorHAnsi"/>
          <w:lang w:eastAsia="en-GB"/>
        </w:rPr>
        <w:tab/>
      </w:r>
      <w:r w:rsidR="00296FBD" w:rsidRPr="00F219D3">
        <w:rPr>
          <w:rFonts w:eastAsia="Calibri" w:cstheme="minorHAnsi"/>
          <w:lang w:eastAsia="en-GB"/>
        </w:rPr>
        <w:t>Procedure</w:t>
      </w:r>
      <w:bookmarkEnd w:id="25"/>
    </w:p>
    <w:p w14:paraId="2B4ACFB7" w14:textId="77777777" w:rsidR="00296FBD" w:rsidRPr="00F219D3" w:rsidRDefault="00735626" w:rsidP="00DD317B">
      <w:pPr>
        <w:spacing w:line="240" w:lineRule="auto"/>
        <w:rPr>
          <w:rFonts w:eastAsia="Calibri" w:cstheme="minorHAnsi"/>
          <w:lang w:eastAsia="en-GB"/>
        </w:rPr>
      </w:pPr>
      <w:r w:rsidRPr="00F219D3">
        <w:rPr>
          <w:rFonts w:eastAsia="Calibri" w:cstheme="minorHAnsi"/>
          <w:lang w:eastAsia="en-GB"/>
        </w:rPr>
        <w:t xml:space="preserve">Door de onderzoekers </w:t>
      </w:r>
      <w:r w:rsidR="00296FBD" w:rsidRPr="00F219D3">
        <w:rPr>
          <w:rFonts w:eastAsia="Calibri" w:cstheme="minorHAnsi"/>
          <w:lang w:eastAsia="en-GB"/>
        </w:rPr>
        <w:t>worden waar mogelijk jaarlijkse targets opgesteld. Er zullen ook targets voor de einddatum – het jaar 2025 – opgesteld worden. De targets zijn soms kwalitatief</w:t>
      </w:r>
      <w:r w:rsidRPr="00F219D3">
        <w:rPr>
          <w:rFonts w:eastAsia="Calibri" w:cstheme="minorHAnsi"/>
          <w:lang w:eastAsia="en-GB"/>
        </w:rPr>
        <w:t xml:space="preserve"> en </w:t>
      </w:r>
      <w:r w:rsidR="00296FBD" w:rsidRPr="00F219D3">
        <w:rPr>
          <w:rFonts w:eastAsia="Calibri" w:cstheme="minorHAnsi"/>
          <w:lang w:eastAsia="en-GB"/>
        </w:rPr>
        <w:t xml:space="preserve">soms kwantitatief van aard. Voor een aantal doelstellingen geldt dat er nog te weinig informatie beschikbaar is om een SMART geformuleerde target te formuleren. Voor deze doelstellingen wordt aangegeven welke informatie </w:t>
      </w:r>
      <w:r w:rsidRPr="00F219D3">
        <w:rPr>
          <w:rFonts w:eastAsia="Calibri" w:cstheme="minorHAnsi"/>
          <w:lang w:eastAsia="en-GB"/>
        </w:rPr>
        <w:t>nodig</w:t>
      </w:r>
      <w:r w:rsidR="00296FBD" w:rsidRPr="00F219D3">
        <w:rPr>
          <w:rFonts w:eastAsia="Calibri" w:cstheme="minorHAnsi"/>
          <w:lang w:eastAsia="en-GB"/>
        </w:rPr>
        <w:t xml:space="preserve"> is om een target op te stellen en hoe deze informatie verkregen moet worden. </w:t>
      </w:r>
      <w:r w:rsidR="00D6518B" w:rsidRPr="00F219D3">
        <w:rPr>
          <w:rFonts w:eastAsia="Calibri" w:cstheme="minorHAnsi"/>
          <w:lang w:eastAsia="en-GB"/>
        </w:rPr>
        <w:t>Wanneer</w:t>
      </w:r>
      <w:r w:rsidR="00296FBD" w:rsidRPr="00F219D3">
        <w:rPr>
          <w:rFonts w:eastAsia="Calibri" w:cstheme="minorHAnsi"/>
          <w:lang w:eastAsia="en-GB"/>
        </w:rPr>
        <w:t xml:space="preserve"> de targets </w:t>
      </w:r>
      <w:r w:rsidR="00485AF2" w:rsidRPr="00F219D3">
        <w:rPr>
          <w:rFonts w:eastAsia="Calibri" w:cstheme="minorHAnsi"/>
          <w:lang w:eastAsia="en-GB"/>
        </w:rPr>
        <w:t xml:space="preserve">zijn </w:t>
      </w:r>
      <w:r w:rsidR="00296FBD" w:rsidRPr="00F219D3">
        <w:rPr>
          <w:rFonts w:eastAsia="Calibri" w:cstheme="minorHAnsi"/>
          <w:lang w:eastAsia="en-GB"/>
        </w:rPr>
        <w:t>opgesteld kan er een meetinstrument gezocht worden, die aansluit op het karakter van de target. In het onderzoeksproces zullen de meetinstrumenten waar nodig nader gespecificeerd worden</w:t>
      </w:r>
      <w:r w:rsidRPr="00F219D3">
        <w:rPr>
          <w:rFonts w:eastAsia="Calibri" w:cstheme="minorHAnsi"/>
          <w:lang w:eastAsia="en-GB"/>
        </w:rPr>
        <w:t xml:space="preserve">. </w:t>
      </w:r>
    </w:p>
    <w:p w14:paraId="700F73EC" w14:textId="77777777" w:rsidR="00296FBD" w:rsidRPr="00F219D3" w:rsidRDefault="00296FBD" w:rsidP="00DD317B">
      <w:pPr>
        <w:spacing w:line="240" w:lineRule="auto"/>
        <w:rPr>
          <w:rFonts w:eastAsia="Calibri" w:cstheme="minorHAnsi"/>
          <w:lang w:eastAsia="en-GB"/>
        </w:rPr>
      </w:pPr>
    </w:p>
    <w:p w14:paraId="237AE631" w14:textId="3CDDA0FF" w:rsidR="004A5028" w:rsidRPr="00F219D3" w:rsidRDefault="00296FBD" w:rsidP="00DD317B">
      <w:pPr>
        <w:spacing w:line="240" w:lineRule="auto"/>
        <w:rPr>
          <w:rFonts w:eastAsia="Calibri" w:cstheme="minorHAnsi"/>
          <w:lang w:eastAsia="en-GB"/>
        </w:rPr>
      </w:pPr>
      <w:r w:rsidRPr="00F219D3">
        <w:rPr>
          <w:rFonts w:eastAsia="Calibri" w:cstheme="minorHAnsi"/>
          <w:lang w:eastAsia="en-GB"/>
        </w:rPr>
        <w:t>Als we het bovenstaande proces schematisch weergeven komen we uit op onderstaand figuur. De blauwe cirkels worden door de onderzoeksgroep uitgevoerd. De grijze cirkels, bestaande uit de daadwerkelijke metingen en bijstellingen op de meetinstrumenten en targets, worden uitgevoerd door de opdrachtgevers</w:t>
      </w:r>
      <w:r w:rsidR="00D6518B" w:rsidRPr="00F219D3">
        <w:rPr>
          <w:rFonts w:eastAsia="Calibri" w:cstheme="minorHAnsi"/>
          <w:lang w:eastAsia="en-GB"/>
        </w:rPr>
        <w:t>; d</w:t>
      </w:r>
      <w:r w:rsidRPr="00F219D3">
        <w:rPr>
          <w:rFonts w:eastAsia="Calibri" w:cstheme="minorHAnsi"/>
          <w:lang w:eastAsia="en-GB"/>
        </w:rPr>
        <w:t xml:space="preserve">e Fryske Akademy en ANNO II. </w:t>
      </w:r>
    </w:p>
    <w:p w14:paraId="58EC9047" w14:textId="77777777" w:rsidR="00025C30" w:rsidRPr="00F219D3" w:rsidRDefault="00485AF2" w:rsidP="00DD317B">
      <w:pPr>
        <w:spacing w:line="240" w:lineRule="auto"/>
        <w:rPr>
          <w:rFonts w:eastAsia="Calibri" w:cstheme="minorHAnsi"/>
          <w:lang w:eastAsia="en-GB"/>
        </w:rPr>
      </w:pPr>
      <w:r w:rsidRPr="00F219D3">
        <w:rPr>
          <w:rFonts w:eastAsia="Calibri" w:cstheme="minorHAnsi"/>
          <w:noProof/>
          <w:lang w:val="en-GB" w:eastAsia="en-GB"/>
        </w:rPr>
        <w:drawing>
          <wp:anchor distT="0" distB="0" distL="114300" distR="114300" simplePos="0" relativeHeight="251666432" behindDoc="1" locked="0" layoutInCell="1" allowOverlap="1" wp14:anchorId="4A844BEF" wp14:editId="5061F3EE">
            <wp:simplePos x="0" y="0"/>
            <wp:positionH relativeFrom="margin">
              <wp:align>left</wp:align>
            </wp:positionH>
            <wp:positionV relativeFrom="margin">
              <wp:posOffset>6224905</wp:posOffset>
            </wp:positionV>
            <wp:extent cx="3492500" cy="23304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02656" cy="23372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7DB59" w14:textId="77777777" w:rsidR="00296FBD" w:rsidRPr="00F219D3" w:rsidRDefault="00296FBD" w:rsidP="00DD317B">
      <w:pPr>
        <w:spacing w:line="240" w:lineRule="auto"/>
        <w:rPr>
          <w:rFonts w:eastAsia="Calibri" w:cstheme="minorHAnsi"/>
          <w:lang w:eastAsia="en-GB"/>
        </w:rPr>
      </w:pPr>
    </w:p>
    <w:p w14:paraId="595699DB" w14:textId="77777777" w:rsidR="00296FBD" w:rsidRPr="00F219D3" w:rsidRDefault="00296FBD" w:rsidP="00DD317B">
      <w:pPr>
        <w:spacing w:line="240" w:lineRule="auto"/>
        <w:rPr>
          <w:rFonts w:eastAsia="Calibri" w:cstheme="minorHAnsi"/>
          <w:lang w:eastAsia="en-GB"/>
        </w:rPr>
      </w:pPr>
    </w:p>
    <w:p w14:paraId="6A594D0F" w14:textId="77777777" w:rsidR="00296FBD" w:rsidRPr="00F219D3" w:rsidRDefault="00296FBD" w:rsidP="00DD317B">
      <w:pPr>
        <w:spacing w:line="240" w:lineRule="auto"/>
        <w:rPr>
          <w:rFonts w:eastAsia="Calibri" w:cstheme="minorHAnsi"/>
          <w:lang w:eastAsia="en-GB"/>
        </w:rPr>
      </w:pPr>
    </w:p>
    <w:p w14:paraId="7EEE24DE" w14:textId="77777777" w:rsidR="00296FBD" w:rsidRPr="00F219D3" w:rsidRDefault="00296FBD" w:rsidP="00DD317B">
      <w:pPr>
        <w:spacing w:line="240" w:lineRule="auto"/>
        <w:rPr>
          <w:rFonts w:eastAsia="Calibri" w:cstheme="minorHAnsi"/>
          <w:lang w:eastAsia="en-GB"/>
        </w:rPr>
      </w:pPr>
    </w:p>
    <w:p w14:paraId="1109527C" w14:textId="77777777" w:rsidR="00296FBD" w:rsidRPr="00F219D3" w:rsidRDefault="00296FBD" w:rsidP="00DD317B">
      <w:pPr>
        <w:spacing w:line="240" w:lineRule="auto"/>
        <w:rPr>
          <w:rFonts w:eastAsia="Calibri" w:cstheme="minorHAnsi"/>
          <w:lang w:eastAsia="en-GB"/>
        </w:rPr>
      </w:pPr>
    </w:p>
    <w:p w14:paraId="2DAE2003" w14:textId="77777777" w:rsidR="00296FBD" w:rsidRPr="00F219D3" w:rsidRDefault="00296FBD" w:rsidP="00DD317B">
      <w:pPr>
        <w:spacing w:line="240" w:lineRule="auto"/>
        <w:rPr>
          <w:rFonts w:eastAsia="Calibri" w:cstheme="minorHAnsi"/>
          <w:lang w:eastAsia="en-GB"/>
        </w:rPr>
      </w:pPr>
    </w:p>
    <w:p w14:paraId="0C0ED914" w14:textId="77777777" w:rsidR="00296FBD" w:rsidRPr="00F219D3" w:rsidRDefault="00296FBD" w:rsidP="00DD317B">
      <w:pPr>
        <w:spacing w:line="240" w:lineRule="auto"/>
        <w:rPr>
          <w:rFonts w:eastAsia="Calibri" w:cstheme="minorHAnsi"/>
          <w:lang w:eastAsia="en-GB"/>
        </w:rPr>
      </w:pPr>
    </w:p>
    <w:p w14:paraId="30AA7A68" w14:textId="77777777" w:rsidR="00296FBD" w:rsidRPr="00F219D3" w:rsidRDefault="00296FBD" w:rsidP="00DD317B">
      <w:pPr>
        <w:spacing w:line="240" w:lineRule="auto"/>
        <w:rPr>
          <w:rFonts w:eastAsia="Calibri" w:cstheme="minorHAnsi"/>
          <w:lang w:eastAsia="en-GB"/>
        </w:rPr>
      </w:pPr>
    </w:p>
    <w:p w14:paraId="1726ACB8" w14:textId="77777777" w:rsidR="00296FBD" w:rsidRPr="00F219D3" w:rsidRDefault="00296FBD" w:rsidP="00DD317B">
      <w:pPr>
        <w:spacing w:line="240" w:lineRule="auto"/>
        <w:rPr>
          <w:rFonts w:eastAsia="Calibri" w:cstheme="minorHAnsi"/>
          <w:lang w:eastAsia="en-GB"/>
        </w:rPr>
      </w:pPr>
    </w:p>
    <w:p w14:paraId="41BCC684" w14:textId="77777777" w:rsidR="00296FBD" w:rsidRPr="00F219D3" w:rsidRDefault="00296FBD" w:rsidP="00DD317B">
      <w:pPr>
        <w:spacing w:line="240" w:lineRule="auto"/>
        <w:rPr>
          <w:rFonts w:eastAsia="Calibri" w:cstheme="minorHAnsi"/>
          <w:lang w:eastAsia="en-GB"/>
        </w:rPr>
      </w:pPr>
    </w:p>
    <w:p w14:paraId="02188E39" w14:textId="77777777" w:rsidR="00296FBD" w:rsidRPr="00F219D3" w:rsidRDefault="00296FBD" w:rsidP="00DD317B">
      <w:pPr>
        <w:spacing w:line="240" w:lineRule="auto"/>
        <w:rPr>
          <w:rFonts w:eastAsia="Calibri" w:cstheme="minorHAnsi"/>
          <w:lang w:eastAsia="en-GB"/>
        </w:rPr>
      </w:pPr>
    </w:p>
    <w:p w14:paraId="0314D323" w14:textId="77777777" w:rsidR="00296FBD" w:rsidRPr="00F219D3" w:rsidRDefault="00296FBD" w:rsidP="00DD317B">
      <w:pPr>
        <w:spacing w:line="240" w:lineRule="auto"/>
        <w:rPr>
          <w:rFonts w:eastAsia="Calibri" w:cstheme="minorHAnsi"/>
          <w:lang w:eastAsia="en-GB"/>
        </w:rPr>
      </w:pPr>
    </w:p>
    <w:p w14:paraId="50F4A28F" w14:textId="77777777" w:rsidR="00296FBD" w:rsidRPr="00F219D3" w:rsidRDefault="00296FBD" w:rsidP="00DD317B">
      <w:pPr>
        <w:spacing w:line="240" w:lineRule="auto"/>
        <w:rPr>
          <w:rFonts w:cstheme="minorHAnsi"/>
          <w:lang w:eastAsia="en-GB"/>
        </w:rPr>
      </w:pPr>
    </w:p>
    <w:p w14:paraId="540D254E" w14:textId="77777777" w:rsidR="00025C30" w:rsidRPr="00F219D3" w:rsidRDefault="00025C30" w:rsidP="00DD317B">
      <w:pPr>
        <w:pStyle w:val="Bijschrift"/>
        <w:spacing w:after="0"/>
        <w:rPr>
          <w:rFonts w:asciiTheme="minorHAnsi" w:hAnsiTheme="minorHAnsi" w:cstheme="minorHAnsi"/>
        </w:rPr>
      </w:pPr>
      <w:r w:rsidRPr="00F219D3">
        <w:rPr>
          <w:rFonts w:asciiTheme="minorHAnsi" w:hAnsiTheme="minorHAnsi" w:cstheme="minorHAnsi"/>
        </w:rPr>
        <w:t xml:space="preserve">Figuur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Figuur \* ARABIC </w:instrText>
      </w:r>
      <w:r w:rsidR="00A10DD3" w:rsidRPr="00F219D3">
        <w:rPr>
          <w:rFonts w:asciiTheme="minorHAnsi" w:hAnsiTheme="minorHAnsi" w:cstheme="minorHAnsi"/>
        </w:rPr>
        <w:fldChar w:fldCharType="separate"/>
      </w:r>
      <w:r w:rsidR="004A5028" w:rsidRPr="00F219D3">
        <w:rPr>
          <w:rFonts w:asciiTheme="minorHAnsi" w:hAnsiTheme="minorHAnsi" w:cstheme="minorHAnsi"/>
          <w:noProof/>
        </w:rPr>
        <w:t>7</w:t>
      </w:r>
      <w:r w:rsidR="00A10DD3" w:rsidRPr="00F219D3">
        <w:rPr>
          <w:rFonts w:asciiTheme="minorHAnsi" w:hAnsiTheme="minorHAnsi" w:cstheme="minorHAnsi"/>
          <w:noProof/>
        </w:rPr>
        <w:fldChar w:fldCharType="end"/>
      </w:r>
      <w:r w:rsidRPr="00F219D3">
        <w:rPr>
          <w:rFonts w:asciiTheme="minorHAnsi" w:hAnsiTheme="minorHAnsi" w:cstheme="minorHAnsi"/>
        </w:rPr>
        <w:t xml:space="preserve"> Schematische weergave onderzoeksproces </w:t>
      </w:r>
    </w:p>
    <w:p w14:paraId="175CFFF9" w14:textId="77777777" w:rsidR="00296FBD" w:rsidRPr="00F219D3" w:rsidRDefault="002D3175" w:rsidP="00DD317B">
      <w:pPr>
        <w:pStyle w:val="Kop2"/>
        <w:rPr>
          <w:rFonts w:cstheme="minorHAnsi"/>
          <w:lang w:eastAsia="en-GB"/>
        </w:rPr>
      </w:pPr>
      <w:bookmarkStart w:id="26" w:name="_Toc11234045"/>
      <w:r w:rsidRPr="00F219D3">
        <w:rPr>
          <w:rFonts w:cstheme="minorHAnsi"/>
          <w:lang w:eastAsia="en-GB"/>
        </w:rPr>
        <w:lastRenderedPageBreak/>
        <w:t>3</w:t>
      </w:r>
      <w:r w:rsidR="004E65E4" w:rsidRPr="00F219D3">
        <w:rPr>
          <w:rFonts w:cstheme="minorHAnsi"/>
          <w:lang w:eastAsia="en-GB"/>
        </w:rPr>
        <w:t>.6</w:t>
      </w:r>
      <w:r w:rsidR="004E65E4" w:rsidRPr="00F219D3">
        <w:rPr>
          <w:rFonts w:cstheme="minorHAnsi"/>
          <w:lang w:eastAsia="en-GB"/>
        </w:rPr>
        <w:tab/>
      </w:r>
      <w:r w:rsidR="00296FBD" w:rsidRPr="00F219D3">
        <w:rPr>
          <w:rFonts w:cstheme="minorHAnsi"/>
          <w:lang w:eastAsia="en-GB"/>
        </w:rPr>
        <w:t>Data-analyse</w:t>
      </w:r>
      <w:bookmarkEnd w:id="26"/>
      <w:r w:rsidR="00296FBD" w:rsidRPr="00F219D3">
        <w:rPr>
          <w:rFonts w:cstheme="minorHAnsi"/>
          <w:lang w:eastAsia="en-GB"/>
        </w:rPr>
        <w:t xml:space="preserve"> </w:t>
      </w:r>
    </w:p>
    <w:p w14:paraId="65D4B6BE" w14:textId="0C96B2A4" w:rsidR="00296FBD" w:rsidRPr="00F219D3" w:rsidRDefault="00296FBD" w:rsidP="00DD317B">
      <w:pPr>
        <w:spacing w:line="240" w:lineRule="auto"/>
        <w:rPr>
          <w:rFonts w:eastAsia="Calibri" w:cstheme="minorHAnsi"/>
          <w:lang w:eastAsia="en-GB"/>
        </w:rPr>
      </w:pPr>
      <w:r w:rsidRPr="00F219D3">
        <w:rPr>
          <w:rFonts w:eastAsia="Calibri" w:cstheme="minorHAnsi"/>
          <w:lang w:eastAsia="en-GB"/>
        </w:rPr>
        <w:t xml:space="preserve">In de versnellingsagenda II heeft elke </w:t>
      </w:r>
      <w:r w:rsidR="00B402E4">
        <w:rPr>
          <w:rFonts w:eastAsia="Calibri" w:cstheme="minorHAnsi"/>
          <w:lang w:eastAsia="en-GB"/>
        </w:rPr>
        <w:t>businesscase</w:t>
      </w:r>
      <w:r w:rsidRPr="00F219D3">
        <w:rPr>
          <w:rFonts w:eastAsia="Calibri" w:cstheme="minorHAnsi"/>
          <w:lang w:eastAsia="en-GB"/>
        </w:rPr>
        <w:t xml:space="preserve"> zijn eigen beoogde meetbare resultaten, actoren, projectorganisatie en mijlpalen gekregen. In de aanvraag van de </w:t>
      </w:r>
      <w:r w:rsidR="00E85E24">
        <w:rPr>
          <w:rFonts w:eastAsia="Calibri" w:cstheme="minorHAnsi"/>
          <w:lang w:eastAsia="en-GB"/>
        </w:rPr>
        <w:t>Regiodeal</w:t>
      </w:r>
      <w:r w:rsidRPr="00F219D3">
        <w:rPr>
          <w:rFonts w:eastAsia="Calibri" w:cstheme="minorHAnsi"/>
          <w:lang w:eastAsia="en-GB"/>
        </w:rPr>
        <w:t xml:space="preserve"> en de Kick-off documenten van Public </w:t>
      </w:r>
      <w:proofErr w:type="spellStart"/>
      <w:r w:rsidRPr="00F219D3">
        <w:rPr>
          <w:rFonts w:eastAsia="Calibri" w:cstheme="minorHAnsi"/>
          <w:lang w:eastAsia="en-GB"/>
        </w:rPr>
        <w:t>Result</w:t>
      </w:r>
      <w:proofErr w:type="spellEnd"/>
      <w:r w:rsidRPr="00F219D3">
        <w:rPr>
          <w:rFonts w:eastAsia="Calibri" w:cstheme="minorHAnsi"/>
          <w:lang w:eastAsia="en-GB"/>
        </w:rPr>
        <w:t xml:space="preserve"> zijn aanvullende doelstellingen </w:t>
      </w:r>
      <w:r w:rsidR="00485AF2" w:rsidRPr="00F219D3">
        <w:rPr>
          <w:rFonts w:eastAsia="Calibri" w:cstheme="minorHAnsi"/>
          <w:lang w:eastAsia="en-GB"/>
        </w:rPr>
        <w:t>gesteld</w:t>
      </w:r>
      <w:r w:rsidRPr="00F219D3">
        <w:rPr>
          <w:rFonts w:eastAsia="Calibri" w:cstheme="minorHAnsi"/>
          <w:lang w:eastAsia="en-GB"/>
        </w:rPr>
        <w:t xml:space="preserve"> </w:t>
      </w:r>
      <w:sdt>
        <w:sdtPr>
          <w:rPr>
            <w:rFonts w:eastAsia="Calibri" w:cstheme="minorHAnsi"/>
            <w:lang w:eastAsia="en-GB"/>
          </w:rPr>
          <w:id w:val="1397933156"/>
          <w:citation/>
        </w:sdtPr>
        <w:sdtEndPr/>
        <w:sdtContent>
          <w:r w:rsidRPr="00F219D3">
            <w:rPr>
              <w:rFonts w:eastAsia="Calibri" w:cstheme="minorHAnsi"/>
              <w:lang w:eastAsia="en-GB"/>
            </w:rPr>
            <w:fldChar w:fldCharType="begin"/>
          </w:r>
          <w:r w:rsidRPr="00F219D3">
            <w:rPr>
              <w:rFonts w:eastAsia="Calibri" w:cstheme="minorHAnsi"/>
              <w:lang w:eastAsia="en-GB"/>
            </w:rPr>
            <w:instrText xml:space="preserve"> CITATION reg \l 1043 </w:instrText>
          </w:r>
          <w:r w:rsidRPr="00F219D3">
            <w:rPr>
              <w:rFonts w:eastAsia="Calibri" w:cstheme="minorHAnsi"/>
              <w:lang w:eastAsia="en-GB"/>
            </w:rPr>
            <w:fldChar w:fldCharType="separate"/>
          </w:r>
          <w:r w:rsidRPr="00F219D3">
            <w:rPr>
              <w:rFonts w:eastAsia="Calibri" w:cstheme="minorHAnsi"/>
              <w:noProof/>
              <w:lang w:eastAsia="en-GB"/>
            </w:rPr>
            <w:t>(Regiodeals tweede tranche, sd)</w:t>
          </w:r>
          <w:r w:rsidRPr="00F219D3">
            <w:rPr>
              <w:rFonts w:eastAsia="Calibri" w:cstheme="minorHAnsi"/>
              <w:lang w:eastAsia="en-GB"/>
            </w:rPr>
            <w:fldChar w:fldCharType="end"/>
          </w:r>
        </w:sdtContent>
      </w:sdt>
      <w:r w:rsidRPr="00F219D3">
        <w:rPr>
          <w:rFonts w:eastAsia="Calibri" w:cstheme="minorHAnsi"/>
          <w:lang w:eastAsia="en-GB"/>
        </w:rPr>
        <w:t xml:space="preserve">. In de Kick-off documenten wordt ook aangegeven in hoeverre de </w:t>
      </w:r>
      <w:r w:rsidR="00B402E4">
        <w:rPr>
          <w:rFonts w:eastAsia="Calibri" w:cstheme="minorHAnsi"/>
          <w:lang w:eastAsia="en-GB"/>
        </w:rPr>
        <w:t>businesscase</w:t>
      </w:r>
      <w:r w:rsidRPr="00F219D3">
        <w:rPr>
          <w:rFonts w:eastAsia="Calibri" w:cstheme="minorHAnsi"/>
          <w:lang w:eastAsia="en-GB"/>
        </w:rPr>
        <w:t xml:space="preserve">s zijn opgestart. </w:t>
      </w:r>
      <w:r w:rsidR="00D6518B" w:rsidRPr="00F219D3">
        <w:rPr>
          <w:rFonts w:eastAsia="Calibri" w:cstheme="minorHAnsi"/>
          <w:lang w:eastAsia="en-GB"/>
        </w:rPr>
        <w:t>D</w:t>
      </w:r>
      <w:r w:rsidRPr="00F219D3">
        <w:rPr>
          <w:rFonts w:eastAsia="Calibri" w:cstheme="minorHAnsi"/>
          <w:lang w:eastAsia="en-GB"/>
        </w:rPr>
        <w:t xml:space="preserve">aarom </w:t>
      </w:r>
      <w:r w:rsidR="00D6518B" w:rsidRPr="00F219D3">
        <w:rPr>
          <w:rFonts w:eastAsia="Calibri" w:cstheme="minorHAnsi"/>
          <w:lang w:eastAsia="en-GB"/>
        </w:rPr>
        <w:t xml:space="preserve">is er </w:t>
      </w:r>
      <w:r w:rsidRPr="00F219D3">
        <w:rPr>
          <w:rFonts w:eastAsia="Calibri" w:cstheme="minorHAnsi"/>
          <w:lang w:eastAsia="en-GB"/>
        </w:rPr>
        <w:t>besloten om te werken met de doelen uit de Kick-off documenten</w:t>
      </w:r>
      <w:r w:rsidR="00D6518B" w:rsidRPr="00F219D3">
        <w:rPr>
          <w:rFonts w:eastAsia="Calibri" w:cstheme="minorHAnsi"/>
          <w:lang w:eastAsia="en-GB"/>
        </w:rPr>
        <w:t xml:space="preserve">. </w:t>
      </w:r>
    </w:p>
    <w:p w14:paraId="2C737536" w14:textId="77777777" w:rsidR="0052201C" w:rsidRPr="00F219D3" w:rsidRDefault="0052201C" w:rsidP="00DD317B">
      <w:pPr>
        <w:spacing w:line="240" w:lineRule="auto"/>
        <w:rPr>
          <w:rFonts w:cstheme="minorHAnsi"/>
        </w:rPr>
      </w:pPr>
    </w:p>
    <w:p w14:paraId="64645874" w14:textId="77777777" w:rsidR="0052201C" w:rsidRPr="00F219D3" w:rsidRDefault="0052201C" w:rsidP="00DD317B">
      <w:pPr>
        <w:spacing w:line="240" w:lineRule="auto"/>
        <w:rPr>
          <w:rFonts w:cstheme="minorHAnsi"/>
        </w:rPr>
      </w:pPr>
      <w:r w:rsidRPr="00F219D3">
        <w:rPr>
          <w:rFonts w:cstheme="minorHAnsi"/>
        </w:rPr>
        <w:br w:type="page"/>
      </w:r>
    </w:p>
    <w:p w14:paraId="78A2510C" w14:textId="77777777" w:rsidR="002311DD" w:rsidRPr="00F219D3" w:rsidRDefault="0052201C" w:rsidP="00DD317B">
      <w:pPr>
        <w:pStyle w:val="Kop1"/>
        <w:numPr>
          <w:ilvl w:val="0"/>
          <w:numId w:val="8"/>
        </w:numPr>
        <w:rPr>
          <w:rFonts w:cstheme="minorHAnsi"/>
        </w:rPr>
      </w:pPr>
      <w:bookmarkStart w:id="27" w:name="_Toc11234046"/>
      <w:r w:rsidRPr="00F219D3">
        <w:rPr>
          <w:rFonts w:cstheme="minorHAnsi"/>
        </w:rPr>
        <w:lastRenderedPageBreak/>
        <w:t>Onderzoeksresultaten</w:t>
      </w:r>
      <w:bookmarkEnd w:id="27"/>
    </w:p>
    <w:p w14:paraId="0584A5EC" w14:textId="77777777" w:rsidR="006E76CE" w:rsidRPr="00F219D3" w:rsidRDefault="006E76CE" w:rsidP="00DD317B">
      <w:pPr>
        <w:pStyle w:val="Geenafstand"/>
        <w:contextualSpacing/>
        <w:rPr>
          <w:rFonts w:cstheme="minorHAnsi"/>
        </w:rPr>
      </w:pPr>
    </w:p>
    <w:p w14:paraId="4CDDFA91" w14:textId="77777777" w:rsidR="006E76CE" w:rsidRPr="00F219D3" w:rsidRDefault="006E76CE" w:rsidP="00DD317B">
      <w:pPr>
        <w:pStyle w:val="Kop2"/>
        <w:rPr>
          <w:rFonts w:cstheme="minorHAnsi"/>
        </w:rPr>
      </w:pPr>
      <w:bookmarkStart w:id="28" w:name="_Toc11234047"/>
      <w:r w:rsidRPr="00F219D3">
        <w:rPr>
          <w:rFonts w:cstheme="minorHAnsi"/>
        </w:rPr>
        <w:t>4.1</w:t>
      </w:r>
      <w:r w:rsidRPr="00F219D3">
        <w:rPr>
          <w:rFonts w:cstheme="minorHAnsi"/>
        </w:rPr>
        <w:tab/>
        <w:t>Dataverzamelingsmethoden</w:t>
      </w:r>
      <w:bookmarkEnd w:id="28"/>
    </w:p>
    <w:p w14:paraId="7AE2707A" w14:textId="77777777" w:rsidR="006E76CE" w:rsidRPr="00F219D3" w:rsidRDefault="006E76CE" w:rsidP="00DD317B">
      <w:pPr>
        <w:spacing w:line="240" w:lineRule="auto"/>
        <w:rPr>
          <w:rFonts w:cstheme="minorHAnsi"/>
        </w:rPr>
      </w:pPr>
      <w:r w:rsidRPr="00F219D3">
        <w:rPr>
          <w:rFonts w:eastAsiaTheme="majorEastAsia" w:cstheme="minorHAnsi"/>
        </w:rPr>
        <w:t xml:space="preserve">Voor de resultaten van dit onderzoek worden </w:t>
      </w:r>
      <w:r w:rsidRPr="00F219D3">
        <w:rPr>
          <w:rFonts w:cstheme="minorHAnsi"/>
        </w:rPr>
        <w:t xml:space="preserve">de enquête, de documentenanalyse en de semigestructureerde interviews gebruikt als dataverzamelingsmethoden. </w:t>
      </w:r>
    </w:p>
    <w:p w14:paraId="5C01F66C" w14:textId="77777777" w:rsidR="006E76CE" w:rsidRPr="00F219D3" w:rsidRDefault="006E76CE" w:rsidP="00DD317B">
      <w:pPr>
        <w:spacing w:line="240" w:lineRule="auto"/>
        <w:rPr>
          <w:rFonts w:cstheme="minorHAnsi"/>
        </w:rPr>
      </w:pPr>
    </w:p>
    <w:p w14:paraId="5257820C" w14:textId="77777777" w:rsidR="006E76CE" w:rsidRPr="00F219D3" w:rsidRDefault="006E76CE" w:rsidP="00DD317B">
      <w:pPr>
        <w:spacing w:line="240" w:lineRule="auto"/>
        <w:rPr>
          <w:rFonts w:cstheme="minorHAnsi"/>
        </w:rPr>
      </w:pPr>
      <w:r w:rsidRPr="00F219D3">
        <w:rPr>
          <w:rFonts w:cstheme="minorHAnsi"/>
        </w:rPr>
        <w:t>De documentenanalyse is een belangrijk deel van het onderzoek. Targets die al specifiek uitgelegd zijn worden door middel van documentenanalyse gemeten. Er kan gedacht worden aan registratie van het aantal deelnemers van een workshop.</w:t>
      </w:r>
      <w:r w:rsidR="006B11DA" w:rsidRPr="00F219D3">
        <w:rPr>
          <w:rFonts w:cstheme="minorHAnsi"/>
        </w:rPr>
        <w:t xml:space="preserve"> </w:t>
      </w:r>
      <w:r w:rsidRPr="00F219D3">
        <w:rPr>
          <w:rFonts w:cstheme="minorHAnsi"/>
        </w:rPr>
        <w:t>Als de target niet gemeten kan worden door middel van documentenanalyse, dan zal er een enquête als meetinstrument gebruikt worden. Er is geen ruimte voor flexibiliteit in enquêtes, maar hier is bewust voor gekozen, omdat er dan jaarlijks eenzelfde vorm van examineren is </w:t>
      </w:r>
      <w:sdt>
        <w:sdtPr>
          <w:rPr>
            <w:rFonts w:eastAsia="Calibri" w:cstheme="minorHAnsi"/>
            <w:lang w:eastAsia="en-GB"/>
          </w:rPr>
          <w:id w:val="1189644345"/>
          <w:citation/>
        </w:sdtPr>
        <w:sdtEndPr/>
        <w:sdtContent>
          <w:r w:rsidRPr="00F219D3">
            <w:rPr>
              <w:rFonts w:eastAsia="Calibri" w:cstheme="minorHAnsi"/>
              <w:lang w:eastAsia="en-GB"/>
            </w:rPr>
            <w:fldChar w:fldCharType="begin"/>
          </w:r>
          <w:r w:rsidRPr="00F219D3">
            <w:rPr>
              <w:rFonts w:eastAsia="Calibri" w:cstheme="minorHAnsi"/>
              <w:lang w:eastAsia="en-GB"/>
            </w:rPr>
            <w:instrText xml:space="preserve"> CITATION 24E19 \l 2057 </w:instrText>
          </w:r>
          <w:r w:rsidRPr="00F219D3">
            <w:rPr>
              <w:rFonts w:eastAsia="Calibri" w:cstheme="minorHAnsi"/>
              <w:lang w:eastAsia="en-GB"/>
            </w:rPr>
            <w:fldChar w:fldCharType="separate"/>
          </w:r>
          <w:r w:rsidRPr="00F219D3">
            <w:rPr>
              <w:rFonts w:eastAsia="Calibri" w:cstheme="minorHAnsi"/>
              <w:noProof/>
              <w:lang w:eastAsia="en-GB"/>
            </w:rPr>
            <w:t>(24 Editor, 2019)</w:t>
          </w:r>
          <w:r w:rsidRPr="00F219D3">
            <w:rPr>
              <w:rFonts w:eastAsia="Calibri" w:cstheme="minorHAnsi"/>
              <w:lang w:eastAsia="en-GB"/>
            </w:rPr>
            <w:fldChar w:fldCharType="end"/>
          </w:r>
        </w:sdtContent>
      </w:sdt>
      <w:r w:rsidRPr="00F219D3">
        <w:rPr>
          <w:rFonts w:eastAsia="Calibri" w:cstheme="minorHAnsi"/>
          <w:lang w:eastAsia="en-GB"/>
        </w:rPr>
        <w:t xml:space="preserve">. </w:t>
      </w:r>
      <w:r w:rsidRPr="00F219D3">
        <w:rPr>
          <w:rFonts w:cstheme="minorHAnsi"/>
        </w:rPr>
        <w:t>Bij interviews is er altijd een kans dat een onderzoeker een andere insteek neemt, of dat de insteek door de jaren heen (on)bewust verandert.</w:t>
      </w:r>
    </w:p>
    <w:p w14:paraId="0224E705" w14:textId="77777777" w:rsidR="006B11DA" w:rsidRPr="00F219D3" w:rsidRDefault="006B11DA" w:rsidP="00DD317B">
      <w:pPr>
        <w:pStyle w:val="Geenafstand"/>
        <w:contextualSpacing/>
        <w:rPr>
          <w:rFonts w:cstheme="minorHAnsi"/>
        </w:rPr>
      </w:pPr>
    </w:p>
    <w:p w14:paraId="5CBF6A6E" w14:textId="2B76DCA8" w:rsidR="006E76CE" w:rsidRPr="00F219D3" w:rsidRDefault="006E76CE" w:rsidP="00DD317B">
      <w:pPr>
        <w:pStyle w:val="Geenafstand"/>
        <w:contextualSpacing/>
        <w:rPr>
          <w:rFonts w:eastAsia="Calibri" w:cstheme="minorHAnsi"/>
          <w:lang w:eastAsia="en-GB"/>
        </w:rPr>
      </w:pPr>
      <w:r w:rsidRPr="00F219D3">
        <w:rPr>
          <w:rFonts w:cstheme="minorHAnsi"/>
        </w:rPr>
        <w:t xml:space="preserve">Bij een aantal targets is het niet mogelijk om een target te meten aan de hand van een enquête, omdat er nog te veel onduidelijkheid is over de target. Daarom zullen voor deze targets semigestructureerde interviews gebruikt moeten worden. Het thema staat dan wel vast – dit zal de target zijn – maar er kan eventueel afgeweken worden van de opgestelde vragen </w:t>
      </w:r>
      <w:sdt>
        <w:sdtPr>
          <w:rPr>
            <w:rFonts w:eastAsia="Calibri" w:cstheme="minorHAnsi"/>
            <w:lang w:eastAsia="en-GB"/>
          </w:rPr>
          <w:id w:val="1871953796"/>
          <w:citation/>
        </w:sdtPr>
        <w:sdtEndPr/>
        <w:sdtContent>
          <w:r w:rsidRPr="00F219D3">
            <w:rPr>
              <w:rFonts w:eastAsia="Calibri" w:cstheme="minorHAnsi"/>
              <w:lang w:eastAsia="en-GB"/>
            </w:rPr>
            <w:fldChar w:fldCharType="begin"/>
          </w:r>
          <w:r w:rsidRPr="00F219D3">
            <w:rPr>
              <w:rFonts w:eastAsia="Calibri" w:cstheme="minorHAnsi"/>
              <w:lang w:eastAsia="en-GB"/>
            </w:rPr>
            <w:instrText xml:space="preserve"> CITATION 24E19 \l 2057 </w:instrText>
          </w:r>
          <w:r w:rsidRPr="00F219D3">
            <w:rPr>
              <w:rFonts w:eastAsia="Calibri" w:cstheme="minorHAnsi"/>
              <w:lang w:eastAsia="en-GB"/>
            </w:rPr>
            <w:fldChar w:fldCharType="separate"/>
          </w:r>
          <w:r w:rsidRPr="00F219D3">
            <w:rPr>
              <w:rFonts w:eastAsia="Calibri" w:cstheme="minorHAnsi"/>
              <w:noProof/>
              <w:lang w:eastAsia="en-GB"/>
            </w:rPr>
            <w:t>(24 Editor, 2019)</w:t>
          </w:r>
          <w:r w:rsidRPr="00F219D3">
            <w:rPr>
              <w:rFonts w:eastAsia="Calibri" w:cstheme="minorHAnsi"/>
              <w:lang w:eastAsia="en-GB"/>
            </w:rPr>
            <w:fldChar w:fldCharType="end"/>
          </w:r>
        </w:sdtContent>
      </w:sdt>
      <w:r w:rsidRPr="00F219D3">
        <w:rPr>
          <w:rFonts w:eastAsia="Calibri" w:cstheme="minorHAnsi"/>
          <w:lang w:eastAsia="en-GB"/>
        </w:rPr>
        <w:t>.</w:t>
      </w:r>
      <w:r w:rsidR="006B11DA" w:rsidRPr="00F219D3">
        <w:rPr>
          <w:rFonts w:eastAsia="Calibri" w:cstheme="minorHAnsi"/>
          <w:lang w:eastAsia="en-GB"/>
        </w:rPr>
        <w:t xml:space="preserve"> </w:t>
      </w:r>
      <w:r w:rsidRPr="00F219D3">
        <w:rPr>
          <w:rFonts w:cstheme="minorHAnsi"/>
        </w:rPr>
        <w:t xml:space="preserve">Deze methode zal slechts sporadisch gebruikt worden, omdat deze te </w:t>
      </w:r>
      <w:r w:rsidR="00983C9C">
        <w:rPr>
          <w:rFonts w:cstheme="minorHAnsi"/>
        </w:rPr>
        <w:t>veel tijd vergt</w:t>
      </w:r>
      <w:r w:rsidRPr="00F219D3">
        <w:rPr>
          <w:rFonts w:cstheme="minorHAnsi"/>
        </w:rPr>
        <w:t xml:space="preserve">. Er zal in het beginstadium van de </w:t>
      </w:r>
      <w:r w:rsidR="00E85E24">
        <w:rPr>
          <w:rFonts w:cstheme="minorHAnsi"/>
        </w:rPr>
        <w:t>Regiodeal</w:t>
      </w:r>
      <w:r w:rsidRPr="00F219D3">
        <w:rPr>
          <w:rFonts w:cstheme="minorHAnsi"/>
        </w:rPr>
        <w:t xml:space="preserve"> vaker gebruik</w:t>
      </w:r>
      <w:r w:rsidR="00983C9C">
        <w:rPr>
          <w:rFonts w:cstheme="minorHAnsi"/>
        </w:rPr>
        <w:t xml:space="preserve"> van worden</w:t>
      </w:r>
      <w:r w:rsidRPr="00F219D3">
        <w:rPr>
          <w:rFonts w:cstheme="minorHAnsi"/>
        </w:rPr>
        <w:t xml:space="preserve"> gemaakt dan vooraf is aangegeven. Dit omdat er dan nog niet duidelijk is in welk stadium een target zich bevindt. De interviews zijn dan kwalitatief en explorerend</w:t>
      </w:r>
      <w:r w:rsidR="00983C9C">
        <w:rPr>
          <w:rFonts w:cstheme="minorHAnsi"/>
        </w:rPr>
        <w:t xml:space="preserve"> </w:t>
      </w:r>
      <w:r w:rsidRPr="00F219D3">
        <w:rPr>
          <w:rFonts w:cstheme="minorHAnsi"/>
        </w:rPr>
        <w:t>van aard.</w:t>
      </w:r>
    </w:p>
    <w:p w14:paraId="3662DFF8" w14:textId="77777777" w:rsidR="006E76CE" w:rsidRPr="00F219D3" w:rsidRDefault="006E76CE" w:rsidP="00DD317B">
      <w:pPr>
        <w:pStyle w:val="Geenafstand"/>
        <w:contextualSpacing/>
        <w:rPr>
          <w:rFonts w:cstheme="minorHAnsi"/>
        </w:rPr>
      </w:pPr>
    </w:p>
    <w:p w14:paraId="0A370E0E" w14:textId="7F631921" w:rsidR="006E76CE" w:rsidRPr="00F219D3" w:rsidRDefault="006E76CE" w:rsidP="00DD317B">
      <w:pPr>
        <w:spacing w:line="240" w:lineRule="auto"/>
        <w:rPr>
          <w:rFonts w:cstheme="minorHAnsi"/>
        </w:rPr>
      </w:pPr>
      <w:r w:rsidRPr="00F219D3">
        <w:rPr>
          <w:rFonts w:cstheme="minorHAnsi"/>
        </w:rPr>
        <w:t xml:space="preserve">Bij de </w:t>
      </w:r>
      <w:proofErr w:type="spellStart"/>
      <w:r w:rsidRPr="00F219D3">
        <w:rPr>
          <w:rFonts w:cstheme="minorHAnsi"/>
        </w:rPr>
        <w:t>outcomes</w:t>
      </w:r>
      <w:proofErr w:type="spellEnd"/>
      <w:r w:rsidRPr="00F219D3">
        <w:rPr>
          <w:rFonts w:cstheme="minorHAnsi"/>
        </w:rPr>
        <w:t xml:space="preserve"> wordt bij sommige targets gebruik gemaakt van een nulmeting. Dit</w:t>
      </w:r>
      <w:r w:rsidR="00EF4D10" w:rsidRPr="00F219D3">
        <w:rPr>
          <w:rFonts w:cstheme="minorHAnsi"/>
        </w:rPr>
        <w:t xml:space="preserve"> wordt gedaan</w:t>
      </w:r>
      <w:r w:rsidRPr="00F219D3">
        <w:rPr>
          <w:rFonts w:cstheme="minorHAnsi"/>
        </w:rPr>
        <w:t xml:space="preserve"> om een vergelijking te </w:t>
      </w:r>
      <w:r w:rsidR="00EF4D10" w:rsidRPr="00F219D3">
        <w:rPr>
          <w:rFonts w:cstheme="minorHAnsi"/>
        </w:rPr>
        <w:t>maken</w:t>
      </w:r>
      <w:r w:rsidRPr="00F219D3">
        <w:rPr>
          <w:rFonts w:cstheme="minorHAnsi"/>
        </w:rPr>
        <w:t xml:space="preserve"> met het laatste jaar van de </w:t>
      </w:r>
      <w:r w:rsidR="00E85E24">
        <w:rPr>
          <w:rFonts w:cstheme="minorHAnsi"/>
        </w:rPr>
        <w:t>Regiodeal</w:t>
      </w:r>
      <w:r w:rsidRPr="00F219D3">
        <w:rPr>
          <w:rFonts w:cstheme="minorHAnsi"/>
        </w:rPr>
        <w:t xml:space="preserve">. </w:t>
      </w:r>
      <w:r w:rsidR="00983C9C">
        <w:rPr>
          <w:rFonts w:cstheme="minorHAnsi"/>
        </w:rPr>
        <w:t>Wegens dat</w:t>
      </w:r>
      <w:r w:rsidRPr="00F219D3">
        <w:rPr>
          <w:rFonts w:cstheme="minorHAnsi"/>
        </w:rPr>
        <w:t xml:space="preserve"> causaliteit vaak moeilijk meetbaar is, zal eenzelfde onderzoek bij een vergelijkbare regio worden uitgevoerd. Als die regio meer of evenveel groei laat zien, is de kans aannemelijk dat de </w:t>
      </w:r>
      <w:r w:rsidR="00E85E24">
        <w:rPr>
          <w:rFonts w:cstheme="minorHAnsi"/>
        </w:rPr>
        <w:t>Regiodeal</w:t>
      </w:r>
      <w:r w:rsidRPr="00F219D3">
        <w:rPr>
          <w:rFonts w:cstheme="minorHAnsi"/>
        </w:rPr>
        <w:t xml:space="preserve"> weinig invloed heeft gehad. Dit wordt daarnaast nog onderzocht met </w:t>
      </w:r>
      <w:r w:rsidR="006B11DA" w:rsidRPr="00F219D3">
        <w:rPr>
          <w:rFonts w:cstheme="minorHAnsi"/>
        </w:rPr>
        <w:t>enquêtes</w:t>
      </w:r>
      <w:r w:rsidRPr="00F219D3">
        <w:rPr>
          <w:rFonts w:cstheme="minorHAnsi"/>
        </w:rPr>
        <w:t xml:space="preserve"> om bij betrokkenen na te gaan in hoeverre </w:t>
      </w:r>
      <w:r w:rsidR="00EF4D10" w:rsidRPr="00F219D3">
        <w:rPr>
          <w:rFonts w:cstheme="minorHAnsi"/>
        </w:rPr>
        <w:t xml:space="preserve">de </w:t>
      </w:r>
      <w:r w:rsidR="00E85E24">
        <w:rPr>
          <w:rFonts w:cstheme="minorHAnsi"/>
        </w:rPr>
        <w:t>Regiodeal</w:t>
      </w:r>
      <w:r w:rsidR="00EF4D10" w:rsidRPr="00F219D3">
        <w:rPr>
          <w:rFonts w:cstheme="minorHAnsi"/>
        </w:rPr>
        <w:t xml:space="preserve"> invloed heeft</w:t>
      </w:r>
      <w:r w:rsidR="00983C9C">
        <w:rPr>
          <w:rFonts w:cstheme="minorHAnsi"/>
        </w:rPr>
        <w:t xml:space="preserve"> of </w:t>
      </w:r>
      <w:r w:rsidR="00EF4D10" w:rsidRPr="00F219D3">
        <w:rPr>
          <w:rFonts w:cstheme="minorHAnsi"/>
        </w:rPr>
        <w:t>had</w:t>
      </w:r>
      <w:r w:rsidRPr="00F219D3">
        <w:rPr>
          <w:rFonts w:cstheme="minorHAnsi"/>
        </w:rPr>
        <w:t xml:space="preserve">. Er zal voor elke outcome, </w:t>
      </w:r>
      <w:r w:rsidR="00983C9C">
        <w:rPr>
          <w:rFonts w:cstheme="minorHAnsi"/>
        </w:rPr>
        <w:t xml:space="preserve">voor </w:t>
      </w:r>
      <w:r w:rsidRPr="00F219D3">
        <w:rPr>
          <w:rFonts w:cstheme="minorHAnsi"/>
        </w:rPr>
        <w:t xml:space="preserve">zover </w:t>
      </w:r>
      <w:r w:rsidR="00983C9C">
        <w:rPr>
          <w:rFonts w:cstheme="minorHAnsi"/>
        </w:rPr>
        <w:t xml:space="preserve">dat </w:t>
      </w:r>
      <w:r w:rsidRPr="00F219D3">
        <w:rPr>
          <w:rFonts w:cstheme="minorHAnsi"/>
        </w:rPr>
        <w:t>mogelijk</w:t>
      </w:r>
      <w:r w:rsidR="00983C9C">
        <w:rPr>
          <w:rFonts w:cstheme="minorHAnsi"/>
        </w:rPr>
        <w:t xml:space="preserve"> is</w:t>
      </w:r>
      <w:r w:rsidRPr="00F219D3">
        <w:rPr>
          <w:rFonts w:cstheme="minorHAnsi"/>
        </w:rPr>
        <w:t xml:space="preserve">, gewerkt worden met </w:t>
      </w:r>
      <w:r w:rsidR="00983C9C">
        <w:rPr>
          <w:rFonts w:cstheme="minorHAnsi"/>
        </w:rPr>
        <w:t xml:space="preserve">zowel </w:t>
      </w:r>
      <w:r w:rsidR="006B11DA" w:rsidRPr="00F219D3">
        <w:rPr>
          <w:rFonts w:cstheme="minorHAnsi"/>
        </w:rPr>
        <w:t>enquête</w:t>
      </w:r>
      <w:r w:rsidRPr="00F219D3">
        <w:rPr>
          <w:rFonts w:cstheme="minorHAnsi"/>
        </w:rPr>
        <w:t xml:space="preserve"> </w:t>
      </w:r>
      <w:r w:rsidR="00983C9C">
        <w:rPr>
          <w:rFonts w:cstheme="minorHAnsi"/>
        </w:rPr>
        <w:t>als</w:t>
      </w:r>
      <w:r w:rsidRPr="00F219D3">
        <w:rPr>
          <w:rFonts w:cstheme="minorHAnsi"/>
        </w:rPr>
        <w:t xml:space="preserve"> documentenanalyse</w:t>
      </w:r>
      <w:r w:rsidR="00983C9C">
        <w:rPr>
          <w:rFonts w:cstheme="minorHAnsi"/>
        </w:rPr>
        <w:t>. Op die manier wordt er triangulatie toegepast.</w:t>
      </w:r>
      <w:r w:rsidRPr="00F219D3">
        <w:rPr>
          <w:rFonts w:cstheme="minorHAnsi"/>
        </w:rPr>
        <w:t xml:space="preserve"> </w:t>
      </w:r>
    </w:p>
    <w:p w14:paraId="7D22E435" w14:textId="77777777" w:rsidR="006E76CE" w:rsidRPr="00F219D3" w:rsidRDefault="006E76CE" w:rsidP="00DD317B">
      <w:pPr>
        <w:pStyle w:val="Geenafstand"/>
        <w:contextualSpacing/>
        <w:rPr>
          <w:rFonts w:cstheme="minorHAnsi"/>
        </w:rPr>
      </w:pPr>
    </w:p>
    <w:p w14:paraId="2AF9D988" w14:textId="3EF257F7" w:rsidR="0048388C" w:rsidRPr="00F219D3" w:rsidRDefault="0048388C" w:rsidP="002248F9">
      <w:pPr>
        <w:pStyle w:val="Kop2"/>
        <w:rPr>
          <w:rFonts w:cstheme="minorHAnsi"/>
        </w:rPr>
      </w:pPr>
      <w:bookmarkStart w:id="29" w:name="_Toc11234048"/>
      <w:r w:rsidRPr="00F219D3">
        <w:rPr>
          <w:rFonts w:cstheme="minorHAnsi"/>
        </w:rPr>
        <w:t>4.2</w:t>
      </w:r>
      <w:r w:rsidR="00B818E3" w:rsidRPr="00F219D3">
        <w:rPr>
          <w:rFonts w:cstheme="minorHAnsi"/>
        </w:rPr>
        <w:tab/>
      </w:r>
      <w:r w:rsidR="00D57046" w:rsidRPr="00F219D3">
        <w:rPr>
          <w:rFonts w:cstheme="minorHAnsi"/>
        </w:rPr>
        <w:t>Keuze voor schalen</w:t>
      </w:r>
      <w:bookmarkEnd w:id="29"/>
    </w:p>
    <w:p w14:paraId="4E1B0CDF" w14:textId="4843B2F7" w:rsidR="00D57046" w:rsidRPr="00F219D3" w:rsidRDefault="0048388C" w:rsidP="00DD317B">
      <w:pPr>
        <w:spacing w:line="240" w:lineRule="auto"/>
        <w:rPr>
          <w:rFonts w:eastAsia="Times New Roman" w:cstheme="minorHAnsi"/>
          <w:lang w:eastAsia="nl-NL"/>
        </w:rPr>
      </w:pPr>
      <w:r w:rsidRPr="00F219D3">
        <w:rPr>
          <w:rFonts w:eastAsia="Times New Roman" w:cstheme="minorHAnsi"/>
          <w:lang w:eastAsia="nl-NL"/>
        </w:rPr>
        <w:t xml:space="preserve">In eerste instantie is </w:t>
      </w:r>
      <w:r w:rsidR="00800814" w:rsidRPr="00F219D3">
        <w:rPr>
          <w:rFonts w:eastAsia="Times New Roman" w:cstheme="minorHAnsi"/>
          <w:lang w:eastAsia="nl-NL"/>
        </w:rPr>
        <w:t>ervoor</w:t>
      </w:r>
      <w:r w:rsidRPr="00F219D3">
        <w:rPr>
          <w:rFonts w:eastAsia="Times New Roman" w:cstheme="minorHAnsi"/>
          <w:lang w:eastAsia="nl-NL"/>
        </w:rPr>
        <w:t xml:space="preserve"> gekozen om een schaal van 1 tot en met 5 te gebruiken </w:t>
      </w:r>
      <w:r w:rsidR="003C3486" w:rsidRPr="00F219D3">
        <w:rPr>
          <w:rFonts w:eastAsia="Times New Roman" w:cstheme="minorHAnsi"/>
          <w:lang w:eastAsia="nl-NL"/>
        </w:rPr>
        <w:t xml:space="preserve">voor de scores van de </w:t>
      </w:r>
      <w:r w:rsidRPr="00F219D3">
        <w:rPr>
          <w:rFonts w:eastAsia="Times New Roman" w:cstheme="minorHAnsi"/>
          <w:lang w:eastAsia="nl-NL"/>
        </w:rPr>
        <w:t xml:space="preserve">targets. </w:t>
      </w:r>
      <w:r w:rsidR="00D57046" w:rsidRPr="00F219D3">
        <w:rPr>
          <w:rFonts w:eastAsia="Times New Roman" w:cstheme="minorHAnsi"/>
          <w:lang w:eastAsia="nl-NL"/>
        </w:rPr>
        <w:t>De cijfers waren gelinkt aan een percentage</w:t>
      </w:r>
      <w:r w:rsidR="00983C9C">
        <w:rPr>
          <w:rFonts w:eastAsia="Times New Roman" w:cstheme="minorHAnsi"/>
          <w:lang w:eastAsia="nl-NL"/>
        </w:rPr>
        <w:t>. Z</w:t>
      </w:r>
      <w:r w:rsidR="00D57046" w:rsidRPr="00F219D3">
        <w:rPr>
          <w:rFonts w:eastAsia="Times New Roman" w:cstheme="minorHAnsi"/>
          <w:lang w:eastAsia="nl-NL"/>
        </w:rPr>
        <w:t>o was score 1 gelinkt aan een percentage van 0 tot 30 procent</w:t>
      </w:r>
      <w:r w:rsidR="003C3486" w:rsidRPr="00F219D3">
        <w:rPr>
          <w:rFonts w:eastAsia="Times New Roman" w:cstheme="minorHAnsi"/>
          <w:lang w:eastAsia="nl-NL"/>
        </w:rPr>
        <w:t xml:space="preserve"> en score 2 aan percentages tussen 30 en 45</w:t>
      </w:r>
      <w:r w:rsidR="00D57046" w:rsidRPr="00F219D3">
        <w:rPr>
          <w:rFonts w:eastAsia="Times New Roman" w:cstheme="minorHAnsi"/>
          <w:lang w:eastAsia="nl-NL"/>
        </w:rPr>
        <w:t xml:space="preserve">. Hier is later in het proces toch van afgestapt, omdat de afstanden tussen 1 en 2 niet even groot waren als de afstanden tussen 2 en 3. </w:t>
      </w:r>
      <w:r w:rsidR="00983C9C">
        <w:rPr>
          <w:rFonts w:eastAsia="Times New Roman" w:cstheme="minorHAnsi"/>
          <w:lang w:eastAsia="nl-NL"/>
        </w:rPr>
        <w:t>D</w:t>
      </w:r>
      <w:r w:rsidR="003C3486" w:rsidRPr="00F219D3">
        <w:rPr>
          <w:rFonts w:eastAsia="Times New Roman" w:cstheme="minorHAnsi"/>
          <w:lang w:eastAsia="nl-NL"/>
        </w:rPr>
        <w:t>aardoor</w:t>
      </w:r>
      <w:r w:rsidR="00983C9C">
        <w:rPr>
          <w:rFonts w:eastAsia="Times New Roman" w:cstheme="minorHAnsi"/>
          <w:lang w:eastAsia="nl-NL"/>
        </w:rPr>
        <w:t xml:space="preserve"> was er</w:t>
      </w:r>
      <w:r w:rsidR="003C3486" w:rsidRPr="00F219D3">
        <w:rPr>
          <w:rFonts w:eastAsia="Times New Roman" w:cstheme="minorHAnsi"/>
          <w:lang w:eastAsia="nl-NL"/>
        </w:rPr>
        <w:t xml:space="preserve"> geen mogelijkheid om de score te middelen, aangezien het gebruik van de modus of de mediaan niet voldoende inzicht geeft</w:t>
      </w:r>
      <w:r w:rsidR="00983C9C">
        <w:rPr>
          <w:rFonts w:eastAsia="Times New Roman" w:cstheme="minorHAnsi"/>
          <w:lang w:eastAsia="nl-NL"/>
        </w:rPr>
        <w:t>. Daarom is er gezocht naar een andere schaal.</w:t>
      </w:r>
    </w:p>
    <w:p w14:paraId="7EC9B860" w14:textId="77777777" w:rsidR="00D57046" w:rsidRPr="00F219D3" w:rsidRDefault="00D57046" w:rsidP="00DD317B">
      <w:pPr>
        <w:spacing w:line="240" w:lineRule="auto"/>
        <w:rPr>
          <w:rFonts w:eastAsia="Times New Roman" w:cstheme="minorHAnsi"/>
          <w:lang w:eastAsia="nl-NL"/>
        </w:rPr>
      </w:pPr>
    </w:p>
    <w:p w14:paraId="44E8ABB5" w14:textId="35D835AE" w:rsidR="009B73F0" w:rsidRPr="00F219D3" w:rsidRDefault="00983C9C" w:rsidP="00DD317B">
      <w:pPr>
        <w:spacing w:line="240" w:lineRule="auto"/>
        <w:rPr>
          <w:rFonts w:eastAsia="Times New Roman" w:cstheme="minorHAnsi"/>
          <w:lang w:eastAsia="nl-NL"/>
        </w:rPr>
      </w:pPr>
      <w:r>
        <w:rPr>
          <w:rFonts w:eastAsia="Times New Roman" w:cstheme="minorHAnsi"/>
          <w:lang w:eastAsia="nl-NL"/>
        </w:rPr>
        <w:t xml:space="preserve">Vervolgens is er </w:t>
      </w:r>
      <w:r w:rsidR="003C3486" w:rsidRPr="00F219D3">
        <w:rPr>
          <w:rFonts w:eastAsia="Times New Roman" w:cstheme="minorHAnsi"/>
          <w:lang w:eastAsia="nl-NL"/>
        </w:rPr>
        <w:t>gekeken naar de mogelijkheid om de pe</w:t>
      </w:r>
      <w:r w:rsidR="00EF4D10" w:rsidRPr="00F219D3">
        <w:rPr>
          <w:rFonts w:eastAsia="Times New Roman" w:cstheme="minorHAnsi"/>
          <w:lang w:eastAsia="nl-NL"/>
        </w:rPr>
        <w:t>r</w:t>
      </w:r>
      <w:r w:rsidR="003C3486" w:rsidRPr="00F219D3">
        <w:rPr>
          <w:rFonts w:eastAsia="Times New Roman" w:cstheme="minorHAnsi"/>
          <w:lang w:eastAsia="nl-NL"/>
        </w:rPr>
        <w:t xml:space="preserve">centages gelijk op te laten lopen. Een score van 1 zou dan gelijk staan aan 0 tot 20 procent en score 2 aan 20 tot 40 procent. Hier zaten ook een aantal beperkingen aan. Een target die nog helemaal niet opgestart was, kon geen 0 scoren, omdat er gewerkt wordt met een schaal van 1 tot en met 5. Dit zou een vertekend beeld geven. Daarnaast kwam de score van 1 niet uit bij een schaal van 0 tot 45, </w:t>
      </w:r>
      <w:r>
        <w:rPr>
          <w:rFonts w:eastAsia="Times New Roman" w:cstheme="minorHAnsi"/>
          <w:lang w:eastAsia="nl-NL"/>
        </w:rPr>
        <w:t>omdat</w:t>
      </w:r>
      <w:r w:rsidR="003C3486" w:rsidRPr="00F219D3">
        <w:rPr>
          <w:rFonts w:eastAsia="Times New Roman" w:cstheme="minorHAnsi"/>
          <w:lang w:eastAsia="nl-NL"/>
        </w:rPr>
        <w:t xml:space="preserve"> er geen gelijke verdeling </w:t>
      </w:r>
      <w:r>
        <w:rPr>
          <w:rFonts w:eastAsia="Times New Roman" w:cstheme="minorHAnsi"/>
          <w:lang w:eastAsia="nl-NL"/>
        </w:rPr>
        <w:t>mogelijk was</w:t>
      </w:r>
      <w:r w:rsidR="003C3486" w:rsidRPr="00F219D3">
        <w:rPr>
          <w:rFonts w:eastAsia="Times New Roman" w:cstheme="minorHAnsi"/>
          <w:lang w:eastAsia="nl-NL"/>
        </w:rPr>
        <w:t>.</w:t>
      </w:r>
      <w:r>
        <w:rPr>
          <w:rFonts w:eastAsia="Times New Roman" w:cstheme="minorHAnsi"/>
          <w:lang w:eastAsia="nl-NL"/>
        </w:rPr>
        <w:t xml:space="preserve"> Vijfenveertig</w:t>
      </w:r>
      <w:r w:rsidR="003C3486" w:rsidRPr="00F219D3">
        <w:rPr>
          <w:rFonts w:eastAsia="Times New Roman" w:cstheme="minorHAnsi"/>
          <w:lang w:eastAsia="nl-NL"/>
        </w:rPr>
        <w:t xml:space="preserve"> delen door vijf is negen, maar een score van 0 tot </w:t>
      </w:r>
      <w:r w:rsidR="00EF4D10" w:rsidRPr="00F219D3">
        <w:rPr>
          <w:rFonts w:eastAsia="Times New Roman" w:cstheme="minorHAnsi"/>
          <w:lang w:eastAsia="nl-NL"/>
        </w:rPr>
        <w:t xml:space="preserve">9 </w:t>
      </w:r>
      <w:r w:rsidR="003C3486" w:rsidRPr="00F219D3">
        <w:rPr>
          <w:rFonts w:eastAsia="Times New Roman" w:cstheme="minorHAnsi"/>
          <w:lang w:eastAsia="nl-NL"/>
        </w:rPr>
        <w:t xml:space="preserve">is niet mogelijk. Immers; 1 maal 9 is 9 en 1  is de laagst haalbare score. </w:t>
      </w:r>
      <w:r w:rsidR="009B73F0" w:rsidRPr="00F219D3">
        <w:rPr>
          <w:rFonts w:eastAsia="Times New Roman" w:cstheme="minorHAnsi"/>
          <w:lang w:eastAsia="nl-NL"/>
        </w:rPr>
        <w:t xml:space="preserve">Het zou daarnaast een vertekend beeld geven bij kwantitatieve scores, doordat er met afrondingen gewerkt moet worden. </w:t>
      </w:r>
    </w:p>
    <w:p w14:paraId="509FB6CB" w14:textId="77777777" w:rsidR="00575E80" w:rsidRDefault="00575E80" w:rsidP="00DD317B">
      <w:pPr>
        <w:spacing w:line="240" w:lineRule="auto"/>
        <w:rPr>
          <w:rFonts w:eastAsia="Times New Roman" w:cstheme="minorHAnsi"/>
          <w:lang w:eastAsia="nl-NL"/>
        </w:rPr>
      </w:pPr>
    </w:p>
    <w:p w14:paraId="2D100F87" w14:textId="467A1A37" w:rsidR="009B73F0" w:rsidRPr="00F219D3" w:rsidRDefault="00575E80" w:rsidP="00DD317B">
      <w:pPr>
        <w:spacing w:line="240" w:lineRule="auto"/>
        <w:rPr>
          <w:rFonts w:eastAsia="Times New Roman" w:cstheme="minorHAnsi"/>
          <w:lang w:eastAsia="nl-NL"/>
        </w:rPr>
      </w:pPr>
      <w:r>
        <w:rPr>
          <w:rFonts w:eastAsia="Times New Roman" w:cstheme="minorHAnsi"/>
          <w:lang w:eastAsia="nl-NL"/>
        </w:rPr>
        <w:t>D</w:t>
      </w:r>
      <w:r w:rsidR="009B73F0" w:rsidRPr="00F219D3">
        <w:rPr>
          <w:rFonts w:eastAsia="Times New Roman" w:cstheme="minorHAnsi"/>
          <w:lang w:eastAsia="nl-NL"/>
        </w:rPr>
        <w:t xml:space="preserve">aarom </w:t>
      </w:r>
      <w:r>
        <w:rPr>
          <w:rFonts w:eastAsia="Times New Roman" w:cstheme="minorHAnsi"/>
          <w:lang w:eastAsia="nl-NL"/>
        </w:rPr>
        <w:t xml:space="preserve">is er </w:t>
      </w:r>
      <w:r w:rsidR="0048388C" w:rsidRPr="00F219D3">
        <w:rPr>
          <w:rFonts w:eastAsia="Times New Roman" w:cstheme="minorHAnsi"/>
          <w:lang w:eastAsia="nl-NL"/>
        </w:rPr>
        <w:t>geko</w:t>
      </w:r>
      <w:r w:rsidR="00C927F9" w:rsidRPr="00F219D3">
        <w:rPr>
          <w:rFonts w:eastAsia="Times New Roman" w:cstheme="minorHAnsi"/>
          <w:lang w:eastAsia="nl-NL"/>
        </w:rPr>
        <w:t>zen voor een procentuele schaal.</w:t>
      </w:r>
      <w:r w:rsidR="0048388C" w:rsidRPr="00F219D3">
        <w:rPr>
          <w:rFonts w:eastAsia="Times New Roman" w:cstheme="minorHAnsi"/>
          <w:lang w:eastAsia="nl-NL"/>
        </w:rPr>
        <w:t xml:space="preserve"> Deze schaal wordt gebruikt bij de bij kwantitatieve targets</w:t>
      </w:r>
      <w:r w:rsidR="009B73F0" w:rsidRPr="00F219D3">
        <w:rPr>
          <w:rFonts w:eastAsia="Times New Roman" w:cstheme="minorHAnsi"/>
          <w:lang w:eastAsia="nl-NL"/>
        </w:rPr>
        <w:t xml:space="preserve">, het aantal producten kan zo worden omgerekend in een percentage, </w:t>
      </w:r>
      <w:r w:rsidR="009B73F0" w:rsidRPr="00F219D3">
        <w:rPr>
          <w:rFonts w:eastAsia="Times New Roman" w:cstheme="minorHAnsi"/>
          <w:lang w:eastAsia="nl-NL"/>
        </w:rPr>
        <w:lastRenderedPageBreak/>
        <w:t>waardoor geen vertekening plaatsvindt</w:t>
      </w:r>
      <w:r w:rsidR="0048388C" w:rsidRPr="00F219D3">
        <w:rPr>
          <w:rFonts w:eastAsia="Times New Roman" w:cstheme="minorHAnsi"/>
          <w:lang w:eastAsia="nl-NL"/>
        </w:rPr>
        <w:t xml:space="preserve">. </w:t>
      </w:r>
      <w:r w:rsidR="009B73F0" w:rsidRPr="00F219D3">
        <w:rPr>
          <w:rFonts w:eastAsia="Times New Roman" w:cstheme="minorHAnsi"/>
          <w:lang w:eastAsia="nl-NL"/>
        </w:rPr>
        <w:t>Voor de kwalitatieve targets, waarvoor gebruik wordt gemaakt van enquêtes, moet er wel met categorieën worden gewerkt.  Het werken met percentages daarin zou leiden tot willekeurige uitkomsten. Om wel voldoende nuance aan te brengen, wordt er gewerkt met vijf categorieën</w:t>
      </w:r>
      <w:r w:rsidR="00C927F9" w:rsidRPr="00F219D3">
        <w:rPr>
          <w:rFonts w:eastAsia="Times New Roman" w:cstheme="minorHAnsi"/>
          <w:lang w:eastAsia="nl-NL"/>
        </w:rPr>
        <w:t xml:space="preserve">, waarbij </w:t>
      </w:r>
      <w:r w:rsidR="00EF4D10" w:rsidRPr="00F219D3">
        <w:rPr>
          <w:rFonts w:eastAsia="Times New Roman" w:cstheme="minorHAnsi"/>
          <w:lang w:eastAsia="nl-NL"/>
        </w:rPr>
        <w:t>de eerste categorie de score</w:t>
      </w:r>
      <w:r w:rsidR="00C927F9" w:rsidRPr="00F219D3">
        <w:rPr>
          <w:rFonts w:eastAsia="Times New Roman" w:cstheme="minorHAnsi"/>
          <w:lang w:eastAsia="nl-NL"/>
        </w:rPr>
        <w:t xml:space="preserve"> 0 tot 20 procent bevat.</w:t>
      </w:r>
      <w:r w:rsidR="009B73F0" w:rsidRPr="00F219D3">
        <w:rPr>
          <w:rFonts w:eastAsia="Times New Roman" w:cstheme="minorHAnsi"/>
          <w:lang w:eastAsia="nl-NL"/>
        </w:rPr>
        <w:t xml:space="preserve"> </w:t>
      </w:r>
      <w:r w:rsidR="00C927F9" w:rsidRPr="00F219D3">
        <w:rPr>
          <w:rFonts w:eastAsia="Times New Roman" w:cstheme="minorHAnsi"/>
          <w:lang w:eastAsia="nl-NL"/>
        </w:rPr>
        <w:t xml:space="preserve">De werking daarvan is in de volgende paragraaf uitgelegd. </w:t>
      </w:r>
    </w:p>
    <w:p w14:paraId="5C30808A" w14:textId="77777777" w:rsidR="0048388C" w:rsidRPr="00F219D3" w:rsidRDefault="0048388C" w:rsidP="00DD317B">
      <w:pPr>
        <w:spacing w:line="240" w:lineRule="auto"/>
        <w:rPr>
          <w:rFonts w:eastAsia="Times New Roman" w:cstheme="minorHAnsi"/>
          <w:sz w:val="24"/>
          <w:szCs w:val="24"/>
          <w:lang w:eastAsia="nl-NL"/>
        </w:rPr>
      </w:pPr>
    </w:p>
    <w:p w14:paraId="4BC00772" w14:textId="554C88C5" w:rsidR="0048388C" w:rsidRPr="00F219D3" w:rsidRDefault="0048388C" w:rsidP="00DD317B">
      <w:pPr>
        <w:spacing w:line="240" w:lineRule="auto"/>
        <w:rPr>
          <w:rFonts w:eastAsia="Times New Roman" w:cstheme="minorHAnsi"/>
          <w:lang w:eastAsia="nl-NL"/>
        </w:rPr>
      </w:pPr>
      <w:r w:rsidRPr="00F219D3">
        <w:rPr>
          <w:rFonts w:eastAsia="Times New Roman" w:cstheme="minorHAnsi"/>
          <w:lang w:eastAsia="nl-NL"/>
        </w:rPr>
        <w:t>Er is bij het maken van het eval</w:t>
      </w:r>
      <w:r w:rsidR="00C927F9" w:rsidRPr="00F219D3">
        <w:rPr>
          <w:rFonts w:eastAsia="Times New Roman" w:cstheme="minorHAnsi"/>
          <w:lang w:eastAsia="nl-NL"/>
        </w:rPr>
        <w:t xml:space="preserve">uatie-instrument gekozen om de voortgang </w:t>
      </w:r>
      <w:r w:rsidRPr="00F219D3">
        <w:rPr>
          <w:rFonts w:eastAsia="Times New Roman" w:cstheme="minorHAnsi"/>
          <w:lang w:eastAsia="nl-NL"/>
        </w:rPr>
        <w:t>te spec</w:t>
      </w:r>
      <w:r w:rsidR="00C927F9" w:rsidRPr="00F219D3">
        <w:rPr>
          <w:rFonts w:eastAsia="Times New Roman" w:cstheme="minorHAnsi"/>
          <w:lang w:eastAsia="nl-NL"/>
        </w:rPr>
        <w:t xml:space="preserve">ificeren met drie kleuren. </w:t>
      </w:r>
      <w:r w:rsidRPr="00F219D3">
        <w:rPr>
          <w:rFonts w:eastAsia="Times New Roman" w:cstheme="minorHAnsi"/>
          <w:lang w:eastAsia="nl-NL"/>
        </w:rPr>
        <w:t xml:space="preserve">Hierbij zijn de </w:t>
      </w:r>
      <w:r w:rsidR="00C927F9" w:rsidRPr="00F219D3">
        <w:rPr>
          <w:rFonts w:eastAsia="Times New Roman" w:cstheme="minorHAnsi"/>
          <w:lang w:eastAsia="nl-NL"/>
        </w:rPr>
        <w:t xml:space="preserve">percentages tussen de 0 en 40 roodgekleurd, de percentages tussen 40 en 60 oranje en tenslotte tussen 60 en 100 procent groen. De rode percentages gelden als (zeer) onvoldoende, de oranje als matig en de groene als (zeer) goed. </w:t>
      </w:r>
      <w:r w:rsidRPr="00F219D3">
        <w:rPr>
          <w:rFonts w:eastAsia="Times New Roman" w:cstheme="minorHAnsi"/>
          <w:lang w:eastAsia="nl-NL"/>
        </w:rPr>
        <w:t xml:space="preserve">Hierdoor is het in één oogopslag duidelijk welke targets voldoende of onvoldoende hebben gescoord. </w:t>
      </w:r>
    </w:p>
    <w:p w14:paraId="20EA8E09" w14:textId="77777777" w:rsidR="00FE6DAB" w:rsidRPr="00F219D3" w:rsidRDefault="00FE6DAB" w:rsidP="00DD317B">
      <w:pPr>
        <w:spacing w:line="240" w:lineRule="auto"/>
        <w:rPr>
          <w:rFonts w:eastAsia="Times New Roman" w:cstheme="minorHAnsi"/>
          <w:lang w:eastAsia="nl-NL"/>
        </w:rPr>
      </w:pPr>
    </w:p>
    <w:p w14:paraId="6157BF24" w14:textId="72CA6A3B" w:rsidR="00FE6DAB" w:rsidRPr="00F219D3" w:rsidRDefault="00FE6DAB" w:rsidP="00DD317B">
      <w:pPr>
        <w:spacing w:line="240" w:lineRule="auto"/>
        <w:rPr>
          <w:rFonts w:cstheme="minorHAnsi"/>
        </w:rPr>
      </w:pPr>
      <w:r w:rsidRPr="00F219D3">
        <w:rPr>
          <w:rFonts w:cstheme="minorHAnsi"/>
        </w:rPr>
        <w:t>In het evaluatie-instrument zelf is er geen ruimte voor toelichting. De percentages geven van kwantitatieve targets wel precieze uitkomsten, maar de achterliggende problemen of meevallers zijn niet zichtbaar in het instrument. Bij jaarlijkse tussentijdse evaluatie is het bij een negatieve score niet direct duidelijk waardoor deze is ontstaan</w:t>
      </w:r>
      <w:r w:rsidR="00575E80">
        <w:rPr>
          <w:rFonts w:cstheme="minorHAnsi"/>
        </w:rPr>
        <w:t>. D</w:t>
      </w:r>
      <w:r w:rsidRPr="00F219D3">
        <w:rPr>
          <w:rFonts w:cstheme="minorHAnsi"/>
        </w:rPr>
        <w:t>it geldt ook voor een daling van het ene naar het andere jaar. Daarnaast zou het kunnen zijn dat een businesscase</w:t>
      </w:r>
      <w:r w:rsidR="00575E80">
        <w:rPr>
          <w:rFonts w:cstheme="minorHAnsi"/>
        </w:rPr>
        <w:t>,</w:t>
      </w:r>
      <w:r w:rsidRPr="00F219D3">
        <w:rPr>
          <w:rFonts w:cstheme="minorHAnsi"/>
        </w:rPr>
        <w:t xml:space="preserve"> ondanks negatieve </w:t>
      </w:r>
      <w:proofErr w:type="spellStart"/>
      <w:r w:rsidRPr="00F219D3">
        <w:rPr>
          <w:rFonts w:cstheme="minorHAnsi"/>
        </w:rPr>
        <w:t>outcomes</w:t>
      </w:r>
      <w:proofErr w:type="spellEnd"/>
      <w:r w:rsidR="00575E80">
        <w:rPr>
          <w:rFonts w:cstheme="minorHAnsi"/>
        </w:rPr>
        <w:t>,</w:t>
      </w:r>
      <w:r w:rsidRPr="00F219D3">
        <w:rPr>
          <w:rFonts w:cstheme="minorHAnsi"/>
        </w:rPr>
        <w:t xml:space="preserve"> wel positieve </w:t>
      </w:r>
      <w:proofErr w:type="spellStart"/>
      <w:r w:rsidRPr="00F219D3">
        <w:rPr>
          <w:rFonts w:cstheme="minorHAnsi"/>
        </w:rPr>
        <w:t>inputs</w:t>
      </w:r>
      <w:proofErr w:type="spellEnd"/>
      <w:r w:rsidRPr="00F219D3">
        <w:rPr>
          <w:rFonts w:cstheme="minorHAnsi"/>
        </w:rPr>
        <w:t xml:space="preserve"> en </w:t>
      </w:r>
      <w:proofErr w:type="spellStart"/>
      <w:r w:rsidRPr="00F219D3">
        <w:rPr>
          <w:rFonts w:cstheme="minorHAnsi"/>
        </w:rPr>
        <w:t>outputs</w:t>
      </w:r>
      <w:proofErr w:type="spellEnd"/>
      <w:r w:rsidRPr="00F219D3">
        <w:rPr>
          <w:rFonts w:cstheme="minorHAnsi"/>
        </w:rPr>
        <w:t xml:space="preserve"> heeft behaald. Dat is echter niet direct zichtbaar. Daarom zal er naast het meetinstrument gewerkt moeten worden met achtergronddocumenten die toelichting geven op de scores en succes- en verbeterpunten. </w:t>
      </w:r>
      <w:r w:rsidR="00D240BF" w:rsidRPr="00F219D3">
        <w:rPr>
          <w:rFonts w:cstheme="minorHAnsi"/>
        </w:rPr>
        <w:t>De kwantitatieve scores in het evaluatie-instrument worden zo toch kwalitatief onderbouwd.</w:t>
      </w:r>
    </w:p>
    <w:p w14:paraId="7E4CBA0A" w14:textId="77777777" w:rsidR="00FE6DAB" w:rsidRPr="00F219D3" w:rsidRDefault="00FE6DAB" w:rsidP="00DD317B">
      <w:pPr>
        <w:spacing w:line="240" w:lineRule="auto"/>
        <w:rPr>
          <w:rFonts w:cstheme="minorHAnsi"/>
        </w:rPr>
      </w:pPr>
    </w:p>
    <w:p w14:paraId="608A1C66" w14:textId="22BEC3DC" w:rsidR="00FE6DAB" w:rsidRPr="00F219D3" w:rsidRDefault="00FE6DAB" w:rsidP="00DD317B">
      <w:pPr>
        <w:spacing w:line="240" w:lineRule="auto"/>
        <w:rPr>
          <w:rFonts w:cstheme="minorHAnsi"/>
        </w:rPr>
      </w:pPr>
      <w:r w:rsidRPr="00F219D3">
        <w:rPr>
          <w:rFonts w:cstheme="minorHAnsi"/>
        </w:rPr>
        <w:t xml:space="preserve">In de uiteindelijke evaluatie van de programmalijn, waarbij er gekeken wordt naar </w:t>
      </w:r>
      <w:proofErr w:type="spellStart"/>
      <w:r w:rsidRPr="00F219D3">
        <w:rPr>
          <w:rFonts w:cstheme="minorHAnsi"/>
        </w:rPr>
        <w:t>outcomes</w:t>
      </w:r>
      <w:proofErr w:type="spellEnd"/>
      <w:r w:rsidRPr="00F219D3">
        <w:rPr>
          <w:rFonts w:cstheme="minorHAnsi"/>
        </w:rPr>
        <w:t xml:space="preserve">, worden de businesscases bij elkaar opgeteld. Hierbij tellen de </w:t>
      </w:r>
      <w:proofErr w:type="spellStart"/>
      <w:r w:rsidRPr="00F219D3">
        <w:rPr>
          <w:rFonts w:cstheme="minorHAnsi"/>
        </w:rPr>
        <w:t>businessscases</w:t>
      </w:r>
      <w:proofErr w:type="spellEnd"/>
      <w:r w:rsidRPr="00F219D3">
        <w:rPr>
          <w:rFonts w:cstheme="minorHAnsi"/>
        </w:rPr>
        <w:t xml:space="preserve"> allemaal mee met een verschillende factor, afhankelijk van de financiële relevantie. Er zou in eerste instantie gekeken worden naar inhoudelijke en financiële relevantie. De inhoudelijke relevantie van targets en businesscases is niet gelijk verdeeld</w:t>
      </w:r>
      <w:r w:rsidR="00575E80">
        <w:rPr>
          <w:rFonts w:cstheme="minorHAnsi"/>
        </w:rPr>
        <w:t>. D</w:t>
      </w:r>
      <w:r w:rsidRPr="00F219D3">
        <w:rPr>
          <w:rFonts w:cstheme="minorHAnsi"/>
        </w:rPr>
        <w:t>aarom zou de toekenning van waardes een eerlijker beeld geven. Dit is echter niet mogelijk, omdat de inhoudelijke relevantie niet beschikbaar was voor de opdrachtgevers. Om dezelfde reden kunnen er geen financiële waardes per target gemaakt worden. Het werkelijk bestede budget staat pas vast na 2025</w:t>
      </w:r>
      <w:r w:rsidR="00575E80">
        <w:rPr>
          <w:rFonts w:cstheme="minorHAnsi"/>
        </w:rPr>
        <w:t>. D</w:t>
      </w:r>
      <w:r w:rsidRPr="00F219D3">
        <w:rPr>
          <w:rFonts w:cstheme="minorHAnsi"/>
        </w:rPr>
        <w:t xml:space="preserve">aarom worden waardes in het evaluatie-instrument alleen berekend aan het einde van het project. </w:t>
      </w:r>
      <w:r w:rsidR="00D240BF" w:rsidRPr="00F219D3">
        <w:rPr>
          <w:rFonts w:cstheme="minorHAnsi"/>
        </w:rPr>
        <w:t>Echter</w:t>
      </w:r>
      <w:r w:rsidR="00575E80">
        <w:rPr>
          <w:rFonts w:cstheme="minorHAnsi"/>
        </w:rPr>
        <w:t>,</w:t>
      </w:r>
      <w:r w:rsidR="00D240BF" w:rsidRPr="00F219D3">
        <w:rPr>
          <w:rFonts w:cstheme="minorHAnsi"/>
        </w:rPr>
        <w:t xml:space="preserve"> het gebruiken van een financiële waarde </w:t>
      </w:r>
      <w:r w:rsidR="00575E80">
        <w:rPr>
          <w:rFonts w:cstheme="minorHAnsi"/>
        </w:rPr>
        <w:t xml:space="preserve">is </w:t>
      </w:r>
      <w:r w:rsidR="00D240BF" w:rsidRPr="00F219D3">
        <w:rPr>
          <w:rFonts w:cstheme="minorHAnsi"/>
        </w:rPr>
        <w:t xml:space="preserve">niet volledig toereikend, </w:t>
      </w:r>
      <w:r w:rsidR="00575E80">
        <w:rPr>
          <w:rFonts w:cstheme="minorHAnsi"/>
        </w:rPr>
        <w:t xml:space="preserve">want </w:t>
      </w:r>
      <w:r w:rsidR="00D240BF" w:rsidRPr="00F219D3">
        <w:rPr>
          <w:rFonts w:cstheme="minorHAnsi"/>
        </w:rPr>
        <w:t xml:space="preserve">ook projecten waar relatief weinig geld in omgaat kunnen van groot belang zijn. </w:t>
      </w:r>
    </w:p>
    <w:p w14:paraId="2D705E2E" w14:textId="77777777" w:rsidR="00FE6DAB" w:rsidRPr="00F219D3" w:rsidRDefault="00FE6DAB" w:rsidP="00DD317B">
      <w:pPr>
        <w:spacing w:line="240" w:lineRule="auto"/>
        <w:rPr>
          <w:rFonts w:cstheme="minorHAnsi"/>
        </w:rPr>
      </w:pPr>
    </w:p>
    <w:p w14:paraId="1325C8C6" w14:textId="268E2473" w:rsidR="004C7579" w:rsidRPr="00F219D3" w:rsidRDefault="00FE6DAB" w:rsidP="00DD317B">
      <w:pPr>
        <w:spacing w:line="240" w:lineRule="auto"/>
        <w:rPr>
          <w:rFonts w:cstheme="minorHAnsi"/>
        </w:rPr>
      </w:pPr>
      <w:r w:rsidRPr="00F219D3">
        <w:rPr>
          <w:rFonts w:cstheme="minorHAnsi"/>
        </w:rPr>
        <w:t xml:space="preserve">Het evaluatie-instrument kan op dit moment een negatief beeld geven, omdat </w:t>
      </w:r>
      <w:r w:rsidR="00575E80">
        <w:rPr>
          <w:rFonts w:cstheme="minorHAnsi"/>
        </w:rPr>
        <w:t>in</w:t>
      </w:r>
      <w:r w:rsidRPr="00F219D3">
        <w:rPr>
          <w:rFonts w:cstheme="minorHAnsi"/>
        </w:rPr>
        <w:t xml:space="preserve"> het jaar 2018 (en naar waarschijnlijkheid ook 2019) een aantal targets nog niet gestart zijn. Deze targets scoren dan automatisch 0 procent. Dit is niet te wijten aan de projecten zelf, maar de vertraging van de start van de </w:t>
      </w:r>
      <w:r w:rsidR="00E85E24">
        <w:rPr>
          <w:rFonts w:cstheme="minorHAnsi"/>
        </w:rPr>
        <w:t>Regiodeal</w:t>
      </w:r>
      <w:r w:rsidRPr="00F219D3">
        <w:rPr>
          <w:rFonts w:cstheme="minorHAnsi"/>
        </w:rPr>
        <w:t xml:space="preserve">. </w:t>
      </w:r>
      <w:r w:rsidR="00575E80">
        <w:rPr>
          <w:rFonts w:cstheme="minorHAnsi"/>
        </w:rPr>
        <w:t>Wegens dat</w:t>
      </w:r>
      <w:r w:rsidRPr="00F219D3">
        <w:rPr>
          <w:rFonts w:cstheme="minorHAnsi"/>
        </w:rPr>
        <w:t xml:space="preserve"> de meeste targets zich eind 2018 en begin 2019 nog niet in de uitvoerbare fase bevonden, zijn de targets uit concept Kick-off documenten gehaald. Wanneer de targets wel al begonnen zouden zijn, waren de haken en ogen van deze targets voor de onderzoeksgroep zichtbaar geweest. De targets hadden dan beter geformuleerd kunnen worden, omdat zij dan al in de praktijk getest zouden zijn. </w:t>
      </w:r>
      <w:r w:rsidR="004C7579" w:rsidRPr="00F219D3">
        <w:rPr>
          <w:rFonts w:cstheme="minorHAnsi"/>
        </w:rPr>
        <w:t>Als er gedurende het project targets worden aangepast wegens beleidsredenen, kan dit aangegeven worden in het meetinstrument door een letter a toe te voegen. In de jaren daarop kan dan met de aangepaste target gemeten worden. Dit geeft wel vertekeningen</w:t>
      </w:r>
      <w:r w:rsidR="00575E80">
        <w:rPr>
          <w:rFonts w:cstheme="minorHAnsi"/>
        </w:rPr>
        <w:t>. Stel dat</w:t>
      </w:r>
      <w:r w:rsidR="004C7579" w:rsidRPr="00F219D3">
        <w:rPr>
          <w:rFonts w:cstheme="minorHAnsi"/>
        </w:rPr>
        <w:t xml:space="preserve"> de target bijvoorbeeld naar beneden gezet wordt, is er eerder een voldoende behaald. Als de target door succes naar boven wordt bijgesteld, geeft dit </w:t>
      </w:r>
      <w:r w:rsidR="003D23FE" w:rsidRPr="00F219D3">
        <w:rPr>
          <w:rFonts w:cstheme="minorHAnsi"/>
        </w:rPr>
        <w:t>niet direct een negatief beeld, maar gaat het totale gemiddelde van de gehele businesscase eerder naar beneden. Het zou daarom eerder voorkomen dat de target naar beneden gesteld wordt dan omhoog.</w:t>
      </w:r>
    </w:p>
    <w:p w14:paraId="6BDE1091" w14:textId="77777777" w:rsidR="004C7579" w:rsidRPr="00F219D3" w:rsidRDefault="004C7579" w:rsidP="00DD317B">
      <w:pPr>
        <w:spacing w:line="240" w:lineRule="auto"/>
        <w:rPr>
          <w:rFonts w:cstheme="minorHAnsi"/>
        </w:rPr>
      </w:pPr>
    </w:p>
    <w:p w14:paraId="4AD9DE7B" w14:textId="56E1C047" w:rsidR="00FE6DAB" w:rsidRPr="00F219D3" w:rsidRDefault="00F24D07" w:rsidP="00DD317B">
      <w:pPr>
        <w:spacing w:line="240" w:lineRule="auto"/>
        <w:rPr>
          <w:rFonts w:cstheme="minorHAnsi"/>
        </w:rPr>
      </w:pPr>
      <w:r w:rsidRPr="00F219D3">
        <w:rPr>
          <w:rFonts w:cstheme="minorHAnsi"/>
        </w:rPr>
        <w:t xml:space="preserve">Tot slot het </w:t>
      </w:r>
      <w:r w:rsidR="00FE6DAB" w:rsidRPr="00F219D3">
        <w:rPr>
          <w:rFonts w:cstheme="minorHAnsi"/>
        </w:rPr>
        <w:t>laatste kritiekpunt</w:t>
      </w:r>
      <w:r w:rsidR="00575E80">
        <w:rPr>
          <w:rFonts w:cstheme="minorHAnsi"/>
        </w:rPr>
        <w:t xml:space="preserve">. Er </w:t>
      </w:r>
      <w:r w:rsidRPr="00F219D3">
        <w:rPr>
          <w:rFonts w:cstheme="minorHAnsi"/>
        </w:rPr>
        <w:t>kan</w:t>
      </w:r>
      <w:r w:rsidR="00FE6DAB" w:rsidRPr="00F219D3">
        <w:rPr>
          <w:rFonts w:cstheme="minorHAnsi"/>
        </w:rPr>
        <w:t xml:space="preserve"> gekeken worden naar de norm. Bij kwantitatieve targets is gekozen voor de procentuele schaal. Bijvoorbeeld: er zijn in het afgelopen jaar 12 scrum-sessies met ondernemers en kennisinstellingen georganiseerd. Als we in een rekenvoorbeeld 8 scrumsessies </w:t>
      </w:r>
      <w:r w:rsidR="00FE6DAB" w:rsidRPr="00F219D3">
        <w:rPr>
          <w:rFonts w:cstheme="minorHAnsi"/>
        </w:rPr>
        <w:lastRenderedPageBreak/>
        <w:t xml:space="preserve">gebruiken, </w:t>
      </w:r>
      <w:r w:rsidRPr="00F219D3">
        <w:rPr>
          <w:rFonts w:cstheme="minorHAnsi"/>
        </w:rPr>
        <w:t>is de score hier</w:t>
      </w:r>
      <w:r w:rsidR="00FE6DAB" w:rsidRPr="00F219D3">
        <w:rPr>
          <w:rFonts w:cstheme="minorHAnsi"/>
        </w:rPr>
        <w:t xml:space="preserve"> 67%. Dit is een voldoende, </w:t>
      </w:r>
      <w:r w:rsidR="00575E80">
        <w:rPr>
          <w:rFonts w:cstheme="minorHAnsi"/>
        </w:rPr>
        <w:t xml:space="preserve">maar </w:t>
      </w:r>
      <w:r w:rsidR="00FE6DAB" w:rsidRPr="00F219D3">
        <w:rPr>
          <w:rFonts w:cstheme="minorHAnsi"/>
        </w:rPr>
        <w:t xml:space="preserve">het is de vraag of de norm dan </w:t>
      </w:r>
      <w:r w:rsidR="00575E80">
        <w:rPr>
          <w:rFonts w:cstheme="minorHAnsi"/>
        </w:rPr>
        <w:t xml:space="preserve">wel </w:t>
      </w:r>
      <w:r w:rsidR="00FE6DAB" w:rsidRPr="00F219D3">
        <w:rPr>
          <w:rFonts w:cstheme="minorHAnsi"/>
        </w:rPr>
        <w:t>niet te laag ligt.</w:t>
      </w:r>
      <w:r w:rsidR="003D23FE" w:rsidRPr="00F219D3">
        <w:rPr>
          <w:rFonts w:cstheme="minorHAnsi"/>
        </w:rPr>
        <w:t xml:space="preserve"> Daarnaast zijn er nog geen precieze rekenmethoden voor de </w:t>
      </w:r>
      <w:proofErr w:type="spellStart"/>
      <w:r w:rsidR="003D23FE" w:rsidRPr="00F219D3">
        <w:rPr>
          <w:rFonts w:cstheme="minorHAnsi"/>
        </w:rPr>
        <w:t>outcomes</w:t>
      </w:r>
      <w:proofErr w:type="spellEnd"/>
      <w:r w:rsidR="003D23FE" w:rsidRPr="00F219D3">
        <w:rPr>
          <w:rFonts w:cstheme="minorHAnsi"/>
        </w:rPr>
        <w:t xml:space="preserve"> ontwikkeld.</w:t>
      </w:r>
      <w:r w:rsidRPr="00F219D3">
        <w:rPr>
          <w:rFonts w:cstheme="minorHAnsi"/>
        </w:rPr>
        <w:t xml:space="preserve"> Hier is bewust voor gekozen, omdat de gekozen norm een grote invloed zal hebben op de uitkomsten. De combinatie van methoden maakt het eenvoudig toekennen van percentages moeilijk. Hier zal nader onderzoek voor nodig zijn. </w:t>
      </w:r>
    </w:p>
    <w:p w14:paraId="2338F15F" w14:textId="77777777" w:rsidR="0048388C" w:rsidRPr="00F219D3" w:rsidRDefault="0048388C" w:rsidP="00DD317B">
      <w:pPr>
        <w:spacing w:line="240" w:lineRule="auto"/>
        <w:rPr>
          <w:rFonts w:cstheme="minorHAnsi"/>
        </w:rPr>
      </w:pPr>
    </w:p>
    <w:p w14:paraId="5A909770" w14:textId="18F31BAB" w:rsidR="006E76CE" w:rsidRPr="00F219D3" w:rsidRDefault="006E76CE" w:rsidP="00DD317B">
      <w:pPr>
        <w:pStyle w:val="Kop2"/>
        <w:rPr>
          <w:rFonts w:cstheme="minorHAnsi"/>
        </w:rPr>
      </w:pPr>
      <w:bookmarkStart w:id="30" w:name="_Toc11234049"/>
      <w:r w:rsidRPr="00F219D3">
        <w:rPr>
          <w:rFonts w:cstheme="minorHAnsi"/>
        </w:rPr>
        <w:t>4.3</w:t>
      </w:r>
      <w:r w:rsidRPr="00F219D3">
        <w:rPr>
          <w:rFonts w:cstheme="minorHAnsi"/>
        </w:rPr>
        <w:tab/>
        <w:t xml:space="preserve">Score </w:t>
      </w:r>
      <w:r w:rsidR="00B818E3" w:rsidRPr="00F219D3">
        <w:rPr>
          <w:rFonts w:cstheme="minorHAnsi"/>
        </w:rPr>
        <w:t>i</w:t>
      </w:r>
      <w:r w:rsidRPr="00F219D3">
        <w:rPr>
          <w:rFonts w:cstheme="minorHAnsi"/>
        </w:rPr>
        <w:t>nput en output</w:t>
      </w:r>
      <w:bookmarkEnd w:id="30"/>
    </w:p>
    <w:p w14:paraId="780E79ED" w14:textId="36E49EBE" w:rsidR="006E76CE" w:rsidRPr="00F219D3" w:rsidRDefault="006E76CE" w:rsidP="00DD317B">
      <w:pPr>
        <w:spacing w:line="240" w:lineRule="auto"/>
        <w:rPr>
          <w:rFonts w:cstheme="minorHAnsi"/>
          <w:color w:val="FF0000"/>
        </w:rPr>
      </w:pPr>
      <w:r w:rsidRPr="00F219D3">
        <w:rPr>
          <w:rFonts w:cstheme="minorHAnsi"/>
        </w:rPr>
        <w:t>Het eerste blad wat in het Excel bestand opent is input en output. Hierin staan alle targets verwerkt die deze programmalijn heeft. De targets worden weergegeven in targetcodes, zoals F1a. De volledig uitgeschreven lijsten met targets van de input en output staan in de bijlage</w:t>
      </w:r>
      <w:r w:rsidR="00575E80">
        <w:rPr>
          <w:rFonts w:cstheme="minorHAnsi"/>
        </w:rPr>
        <w:t>n.</w:t>
      </w:r>
    </w:p>
    <w:p w14:paraId="5E687BEC" w14:textId="77777777" w:rsidR="006E76CE" w:rsidRPr="00F219D3" w:rsidRDefault="006E76CE" w:rsidP="00DD317B">
      <w:pPr>
        <w:spacing w:line="240" w:lineRule="auto"/>
        <w:rPr>
          <w:rFonts w:cstheme="minorHAnsi"/>
        </w:rPr>
      </w:pPr>
    </w:p>
    <w:p w14:paraId="6966EC44" w14:textId="77777777" w:rsidR="006E76CE" w:rsidRPr="00F219D3" w:rsidRDefault="006E76CE" w:rsidP="00DD317B">
      <w:pPr>
        <w:spacing w:line="240" w:lineRule="auto"/>
        <w:rPr>
          <w:rFonts w:cstheme="minorHAnsi"/>
        </w:rPr>
      </w:pPr>
      <w:r w:rsidRPr="00F219D3">
        <w:rPr>
          <w:rFonts w:cstheme="minorHAnsi"/>
        </w:rPr>
        <w:t xml:space="preserve">Hieronder in de tabel staat de targetcode van Fjildlab met fictieve percentages. Op de horizontale lijn staan de jaartallen. Van links naar rechts is de progressie van de target te zien over de jaren heen. Van boven naar beneden worden de percentages ingevuld die een target heeft behaald in een bepaald jaar. </w:t>
      </w:r>
    </w:p>
    <w:p w14:paraId="2C82DD3F" w14:textId="77777777" w:rsidR="006E76CE" w:rsidRPr="00F219D3" w:rsidRDefault="006E76CE" w:rsidP="00DD317B">
      <w:pPr>
        <w:spacing w:line="240" w:lineRule="auto"/>
        <w:rPr>
          <w:rFonts w:cstheme="minorHAnsi"/>
        </w:rPr>
      </w:pPr>
    </w:p>
    <w:p w14:paraId="336E8CFC" w14:textId="77777777" w:rsidR="006B11DA" w:rsidRPr="00F219D3" w:rsidRDefault="006B11DA" w:rsidP="00DD317B">
      <w:pPr>
        <w:pStyle w:val="Bijschrift"/>
        <w:spacing w:after="0"/>
        <w:rPr>
          <w:rFonts w:asciiTheme="minorHAnsi" w:hAnsiTheme="minorHAnsi" w:cstheme="minorHAnsi"/>
        </w:rPr>
      </w:pPr>
      <w:r w:rsidRPr="00F219D3">
        <w:rPr>
          <w:rFonts w:asciiTheme="minorHAnsi" w:hAnsiTheme="minorHAnsi" w:cstheme="minorHAnsi"/>
        </w:rPr>
        <w:t xml:space="preserve">Tabel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Tabel \* ARABIC </w:instrText>
      </w:r>
      <w:r w:rsidR="00A10DD3" w:rsidRPr="00F219D3">
        <w:rPr>
          <w:rFonts w:asciiTheme="minorHAnsi" w:hAnsiTheme="minorHAnsi" w:cstheme="minorHAnsi"/>
        </w:rPr>
        <w:fldChar w:fldCharType="separate"/>
      </w:r>
      <w:r w:rsidRPr="00F219D3">
        <w:rPr>
          <w:rFonts w:asciiTheme="minorHAnsi" w:hAnsiTheme="minorHAnsi" w:cstheme="minorHAnsi"/>
          <w:noProof/>
        </w:rPr>
        <w:t>4</w:t>
      </w:r>
      <w:r w:rsidR="00A10DD3" w:rsidRPr="00F219D3">
        <w:rPr>
          <w:rFonts w:asciiTheme="minorHAnsi" w:hAnsiTheme="minorHAnsi" w:cstheme="minorHAnsi"/>
          <w:noProof/>
        </w:rPr>
        <w:fldChar w:fldCharType="end"/>
      </w:r>
      <w:r w:rsidRPr="00F219D3">
        <w:rPr>
          <w:rFonts w:asciiTheme="minorHAnsi" w:hAnsiTheme="minorHAnsi" w:cstheme="minorHAnsi"/>
        </w:rPr>
        <w:t xml:space="preserve"> Targets van de businesscase Fjildlab</w:t>
      </w:r>
    </w:p>
    <w:tbl>
      <w:tblPr>
        <w:tblW w:w="9195" w:type="dxa"/>
        <w:tblCellMar>
          <w:left w:w="70" w:type="dxa"/>
          <w:right w:w="70" w:type="dxa"/>
        </w:tblCellMar>
        <w:tblLook w:val="04A0" w:firstRow="1" w:lastRow="0" w:firstColumn="1" w:lastColumn="0" w:noHBand="0" w:noVBand="1"/>
      </w:tblPr>
      <w:tblGrid>
        <w:gridCol w:w="2707"/>
        <w:gridCol w:w="1021"/>
        <w:gridCol w:w="781"/>
        <w:gridCol w:w="781"/>
        <w:gridCol w:w="781"/>
        <w:gridCol w:w="781"/>
        <w:gridCol w:w="781"/>
        <w:gridCol w:w="781"/>
        <w:gridCol w:w="781"/>
      </w:tblGrid>
      <w:tr w:rsidR="006E76CE" w:rsidRPr="00F219D3" w14:paraId="45C685D4" w14:textId="77777777" w:rsidTr="009E6E72">
        <w:trPr>
          <w:trHeight w:val="252"/>
        </w:trPr>
        <w:tc>
          <w:tcPr>
            <w:tcW w:w="2707" w:type="dxa"/>
            <w:tcBorders>
              <w:top w:val="single" w:sz="4" w:space="0" w:color="000000"/>
              <w:left w:val="single" w:sz="4" w:space="0" w:color="000000"/>
              <w:bottom w:val="single" w:sz="4" w:space="0" w:color="000000"/>
              <w:right w:val="single" w:sz="4" w:space="0" w:color="000000"/>
            </w:tcBorders>
            <w:shd w:val="clear" w:color="E7E6E6" w:fill="E7E6E6"/>
            <w:noWrap/>
            <w:vAlign w:val="bottom"/>
            <w:hideMark/>
          </w:tcPr>
          <w:p w14:paraId="332363E2" w14:textId="77777777" w:rsidR="006E76CE" w:rsidRPr="00F219D3" w:rsidRDefault="006E76CE" w:rsidP="00DD317B">
            <w:pPr>
              <w:spacing w:line="240" w:lineRule="auto"/>
              <w:rPr>
                <w:rFonts w:cstheme="minorHAnsi"/>
                <w:b/>
                <w:bCs/>
                <w:color w:val="000000"/>
              </w:rPr>
            </w:pPr>
            <w:r w:rsidRPr="00F219D3">
              <w:rPr>
                <w:rFonts w:cstheme="minorHAnsi"/>
                <w:b/>
                <w:bCs/>
                <w:color w:val="000000"/>
              </w:rPr>
              <w:t>Targets Fjildlab</w:t>
            </w:r>
          </w:p>
        </w:tc>
        <w:tc>
          <w:tcPr>
            <w:tcW w:w="1021" w:type="dxa"/>
            <w:tcBorders>
              <w:top w:val="single" w:sz="4" w:space="0" w:color="000000"/>
              <w:left w:val="nil"/>
              <w:bottom w:val="single" w:sz="4" w:space="0" w:color="000000"/>
              <w:right w:val="single" w:sz="4" w:space="0" w:color="000000"/>
            </w:tcBorders>
            <w:shd w:val="clear" w:color="E7E6E6" w:fill="E7E6E6"/>
            <w:noWrap/>
            <w:vAlign w:val="bottom"/>
            <w:hideMark/>
          </w:tcPr>
          <w:p w14:paraId="6FBBA1C0"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2018</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0C393BFD"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2019</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0ABF087E"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2020</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5DB58A5C"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2021</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1889DB4B"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2022</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7BAE86FD"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2023</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717D8155"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2024</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76D78998"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2025</w:t>
            </w:r>
          </w:p>
        </w:tc>
      </w:tr>
      <w:tr w:rsidR="006E76CE" w:rsidRPr="00F219D3" w14:paraId="46D1F4EA"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6C08E85C" w14:textId="77777777" w:rsidR="006E76CE" w:rsidRPr="00F219D3" w:rsidRDefault="006E76CE" w:rsidP="00DD317B">
            <w:pPr>
              <w:spacing w:line="240" w:lineRule="auto"/>
              <w:rPr>
                <w:rFonts w:cstheme="minorHAnsi"/>
                <w:color w:val="000000"/>
              </w:rPr>
            </w:pPr>
            <w:r w:rsidRPr="00F219D3">
              <w:rPr>
                <w:rFonts w:cstheme="minorHAnsi"/>
                <w:color w:val="000000"/>
              </w:rPr>
              <w:t>F1a</w:t>
            </w:r>
          </w:p>
        </w:tc>
        <w:tc>
          <w:tcPr>
            <w:tcW w:w="102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2CC7032A" w14:textId="77777777" w:rsidR="006E76CE" w:rsidRPr="00F219D3" w:rsidRDefault="006E76CE" w:rsidP="00DD317B">
            <w:pPr>
              <w:spacing w:line="240" w:lineRule="auto"/>
              <w:jc w:val="right"/>
              <w:rPr>
                <w:rFonts w:cstheme="minorHAnsi"/>
                <w:color w:val="9C0006"/>
              </w:rPr>
            </w:pPr>
            <w:r w:rsidRPr="00F219D3">
              <w:rPr>
                <w:rFonts w:cstheme="minorHAnsi"/>
                <w:color w:val="9C0006"/>
              </w:rPr>
              <w:t>10%</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69D131E8" w14:textId="77777777" w:rsidR="006E76CE" w:rsidRPr="00F219D3" w:rsidRDefault="006E76CE" w:rsidP="00DD317B">
            <w:pPr>
              <w:spacing w:line="240" w:lineRule="auto"/>
              <w:jc w:val="right"/>
              <w:rPr>
                <w:rFonts w:cstheme="minorHAnsi"/>
                <w:color w:val="9C0006"/>
              </w:rPr>
            </w:pPr>
            <w:r w:rsidRPr="00F219D3">
              <w:rPr>
                <w:rFonts w:cstheme="minorHAnsi"/>
                <w:color w:val="9C0006"/>
              </w:rPr>
              <w:t>15%</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9746E58" w14:textId="77777777" w:rsidR="006E76CE" w:rsidRPr="00F219D3" w:rsidRDefault="006E76CE" w:rsidP="00DD317B">
            <w:pPr>
              <w:spacing w:line="240" w:lineRule="auto"/>
              <w:jc w:val="right"/>
              <w:rPr>
                <w:rFonts w:cstheme="minorHAnsi"/>
                <w:color w:val="9C0006"/>
              </w:rPr>
            </w:pPr>
            <w:r w:rsidRPr="00F219D3">
              <w:rPr>
                <w:rFonts w:cstheme="minorHAnsi"/>
                <w:color w:val="9C0006"/>
              </w:rPr>
              <w:t>21%</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22B9F060" w14:textId="77777777" w:rsidR="006E76CE" w:rsidRPr="00F219D3" w:rsidRDefault="006E76CE" w:rsidP="00DD317B">
            <w:pPr>
              <w:spacing w:line="240" w:lineRule="auto"/>
              <w:jc w:val="right"/>
              <w:rPr>
                <w:rFonts w:cstheme="minorHAnsi"/>
                <w:color w:val="9C0006"/>
              </w:rPr>
            </w:pPr>
            <w:r w:rsidRPr="00F219D3">
              <w:rPr>
                <w:rFonts w:cstheme="minorHAnsi"/>
                <w:color w:val="9C0006"/>
              </w:rPr>
              <w:t>31%</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52475483" w14:textId="77777777" w:rsidR="006E76CE" w:rsidRPr="00F219D3" w:rsidRDefault="006E76CE" w:rsidP="00DD317B">
            <w:pPr>
              <w:spacing w:line="240" w:lineRule="auto"/>
              <w:jc w:val="right"/>
              <w:rPr>
                <w:rFonts w:cstheme="minorHAnsi"/>
                <w:color w:val="9C0006"/>
              </w:rPr>
            </w:pPr>
            <w:r w:rsidRPr="00F219D3">
              <w:rPr>
                <w:rFonts w:cstheme="minorHAnsi"/>
                <w:color w:val="9C0006"/>
              </w:rPr>
              <w:t>36%</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158203ED" w14:textId="77777777" w:rsidR="006E76CE" w:rsidRPr="00F219D3" w:rsidRDefault="006E76CE" w:rsidP="00DD317B">
            <w:pPr>
              <w:spacing w:line="240" w:lineRule="auto"/>
              <w:jc w:val="right"/>
              <w:rPr>
                <w:rFonts w:cstheme="minorHAnsi"/>
                <w:color w:val="9C5700"/>
              </w:rPr>
            </w:pPr>
            <w:r w:rsidRPr="00F219D3">
              <w:rPr>
                <w:rFonts w:cstheme="minorHAnsi"/>
                <w:color w:val="9C5700"/>
              </w:rPr>
              <w:t>45%</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37DD68E0" w14:textId="77777777" w:rsidR="006E76CE" w:rsidRPr="00F219D3" w:rsidRDefault="006E76CE" w:rsidP="00DD317B">
            <w:pPr>
              <w:spacing w:line="240" w:lineRule="auto"/>
              <w:jc w:val="right"/>
              <w:rPr>
                <w:rFonts w:cstheme="minorHAnsi"/>
                <w:color w:val="9C5700"/>
              </w:rPr>
            </w:pPr>
            <w:r w:rsidRPr="00F219D3">
              <w:rPr>
                <w:rFonts w:cstheme="minorHAnsi"/>
                <w:color w:val="9C5700"/>
              </w:rPr>
              <w:t>55%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440D21AE" w14:textId="77777777" w:rsidR="006E76CE" w:rsidRPr="00F219D3" w:rsidRDefault="006E76CE" w:rsidP="00DD317B">
            <w:pPr>
              <w:spacing w:line="240" w:lineRule="auto"/>
              <w:jc w:val="right"/>
              <w:rPr>
                <w:rFonts w:cstheme="minorHAnsi"/>
                <w:color w:val="006100"/>
              </w:rPr>
            </w:pPr>
            <w:r w:rsidRPr="00F219D3">
              <w:rPr>
                <w:rFonts w:cstheme="minorHAnsi"/>
                <w:color w:val="006100"/>
              </w:rPr>
              <w:t>65%</w:t>
            </w:r>
          </w:p>
        </w:tc>
      </w:tr>
      <w:tr w:rsidR="006E76CE" w:rsidRPr="00F219D3" w14:paraId="36D364E8"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7FAD93A4" w14:textId="77777777" w:rsidR="006E76CE" w:rsidRPr="00F219D3" w:rsidRDefault="006E76CE" w:rsidP="00DD317B">
            <w:pPr>
              <w:spacing w:line="240" w:lineRule="auto"/>
              <w:rPr>
                <w:rFonts w:cstheme="minorHAnsi"/>
                <w:color w:val="000000"/>
              </w:rPr>
            </w:pPr>
            <w:r w:rsidRPr="00F219D3">
              <w:rPr>
                <w:rFonts w:cstheme="minorHAnsi"/>
                <w:color w:val="000000"/>
              </w:rPr>
              <w:t>F2</w:t>
            </w:r>
          </w:p>
        </w:tc>
        <w:tc>
          <w:tcPr>
            <w:tcW w:w="102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4105E43A" w14:textId="77777777" w:rsidR="006E76CE" w:rsidRPr="00F219D3" w:rsidRDefault="006E76CE" w:rsidP="00DD317B">
            <w:pPr>
              <w:spacing w:line="240" w:lineRule="auto"/>
              <w:jc w:val="right"/>
              <w:rPr>
                <w:rFonts w:cstheme="minorHAnsi"/>
                <w:color w:val="9C0006"/>
              </w:rPr>
            </w:pPr>
            <w:r w:rsidRPr="00F219D3">
              <w:rPr>
                <w:rFonts w:cstheme="minorHAnsi"/>
                <w:color w:val="9C0006"/>
              </w:rPr>
              <w:t>25%</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A116368" w14:textId="77777777" w:rsidR="006E76CE" w:rsidRPr="00F219D3" w:rsidRDefault="006E76CE" w:rsidP="00DD317B">
            <w:pPr>
              <w:spacing w:line="240" w:lineRule="auto"/>
              <w:jc w:val="right"/>
              <w:rPr>
                <w:rFonts w:cstheme="minorHAnsi"/>
                <w:color w:val="9C0006"/>
              </w:rPr>
            </w:pPr>
            <w:r w:rsidRPr="00F219D3">
              <w:rPr>
                <w:rFonts w:cstheme="minorHAnsi"/>
                <w:color w:val="9C0006"/>
              </w:rPr>
              <w:t>25%</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281F5A8F" w14:textId="77777777" w:rsidR="006E76CE" w:rsidRPr="00F219D3" w:rsidRDefault="006E76CE" w:rsidP="00DD317B">
            <w:pPr>
              <w:spacing w:line="240" w:lineRule="auto"/>
              <w:jc w:val="right"/>
              <w:rPr>
                <w:rFonts w:cstheme="minorHAnsi"/>
                <w:color w:val="9C0006"/>
              </w:rPr>
            </w:pPr>
            <w:r w:rsidRPr="00F219D3">
              <w:rPr>
                <w:rFonts w:cstheme="minorHAnsi"/>
                <w:color w:val="9C0006"/>
              </w:rPr>
              <w:t>31%</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55E1E841" w14:textId="77777777" w:rsidR="006E76CE" w:rsidRPr="00F219D3" w:rsidRDefault="006E76CE" w:rsidP="00DD317B">
            <w:pPr>
              <w:spacing w:line="240" w:lineRule="auto"/>
              <w:jc w:val="right"/>
              <w:rPr>
                <w:rFonts w:cstheme="minorHAnsi"/>
                <w:color w:val="9C5700"/>
              </w:rPr>
            </w:pPr>
            <w:r w:rsidRPr="00F219D3">
              <w:rPr>
                <w:rFonts w:cstheme="minorHAnsi"/>
                <w:color w:val="9C5700"/>
              </w:rPr>
              <w:t>41%</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5697EA51" w14:textId="77777777" w:rsidR="006E76CE" w:rsidRPr="00F219D3" w:rsidRDefault="006E76CE" w:rsidP="00DD317B">
            <w:pPr>
              <w:spacing w:line="240" w:lineRule="auto"/>
              <w:jc w:val="right"/>
              <w:rPr>
                <w:rFonts w:cstheme="minorHAnsi"/>
                <w:color w:val="9C5700"/>
              </w:rPr>
            </w:pPr>
            <w:r w:rsidRPr="00F219D3">
              <w:rPr>
                <w:rFonts w:cstheme="minorHAnsi"/>
                <w:color w:val="9C5700"/>
              </w:rPr>
              <w:t>46%</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1D050410" w14:textId="77777777" w:rsidR="006E76CE" w:rsidRPr="00F219D3" w:rsidRDefault="006E76CE" w:rsidP="00DD317B">
            <w:pPr>
              <w:spacing w:line="240" w:lineRule="auto"/>
              <w:jc w:val="right"/>
              <w:rPr>
                <w:rFonts w:cstheme="minorHAnsi"/>
                <w:color w:val="9C5700"/>
              </w:rPr>
            </w:pPr>
            <w:r w:rsidRPr="00F219D3">
              <w:rPr>
                <w:rFonts w:cstheme="minorHAnsi"/>
                <w:color w:val="9C5700"/>
              </w:rPr>
              <w:t>51%</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64799D19" w14:textId="77777777" w:rsidR="006E76CE" w:rsidRPr="00F219D3" w:rsidRDefault="006E76CE" w:rsidP="00DD317B">
            <w:pPr>
              <w:spacing w:line="240" w:lineRule="auto"/>
              <w:jc w:val="right"/>
              <w:rPr>
                <w:rFonts w:cstheme="minorHAnsi"/>
                <w:color w:val="006100"/>
              </w:rPr>
            </w:pPr>
            <w:r w:rsidRPr="00F219D3">
              <w:rPr>
                <w:rFonts w:cstheme="minorHAnsi"/>
                <w:color w:val="006100"/>
              </w:rPr>
              <w:t>61%</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288CA645" w14:textId="77777777" w:rsidR="006E76CE" w:rsidRPr="00F219D3" w:rsidRDefault="006E76CE" w:rsidP="00DD317B">
            <w:pPr>
              <w:spacing w:line="240" w:lineRule="auto"/>
              <w:jc w:val="right"/>
              <w:rPr>
                <w:rFonts w:cstheme="minorHAnsi"/>
                <w:color w:val="006100"/>
              </w:rPr>
            </w:pPr>
            <w:r w:rsidRPr="00F219D3">
              <w:rPr>
                <w:rFonts w:cstheme="minorHAnsi"/>
                <w:color w:val="006100"/>
              </w:rPr>
              <w:t>75%</w:t>
            </w:r>
          </w:p>
        </w:tc>
      </w:tr>
      <w:tr w:rsidR="006E76CE" w:rsidRPr="00F219D3" w14:paraId="309D4B03"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66D2E8D4" w14:textId="77777777" w:rsidR="006E76CE" w:rsidRPr="00F219D3" w:rsidRDefault="006E76CE" w:rsidP="00DD317B">
            <w:pPr>
              <w:spacing w:line="240" w:lineRule="auto"/>
              <w:rPr>
                <w:rFonts w:cstheme="minorHAnsi"/>
                <w:color w:val="000000"/>
              </w:rPr>
            </w:pPr>
            <w:r w:rsidRPr="00F219D3">
              <w:rPr>
                <w:rFonts w:cstheme="minorHAnsi"/>
                <w:color w:val="000000"/>
              </w:rPr>
              <w:t>F3</w:t>
            </w:r>
          </w:p>
        </w:tc>
        <w:tc>
          <w:tcPr>
            <w:tcW w:w="102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443AF0F8" w14:textId="77777777" w:rsidR="006E76CE" w:rsidRPr="00F219D3" w:rsidRDefault="006E76CE" w:rsidP="00DD317B">
            <w:pPr>
              <w:spacing w:line="240" w:lineRule="auto"/>
              <w:jc w:val="right"/>
              <w:rPr>
                <w:rFonts w:cstheme="minorHAnsi"/>
                <w:color w:val="9C0006"/>
              </w:rPr>
            </w:pPr>
            <w:r w:rsidRPr="00F219D3">
              <w:rPr>
                <w:rFonts w:cstheme="minorHAnsi"/>
                <w:color w:val="9C0006"/>
              </w:rPr>
              <w:t>10%</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243B3FC6" w14:textId="77777777" w:rsidR="006E76CE" w:rsidRPr="00F219D3" w:rsidRDefault="006E76CE" w:rsidP="00DD317B">
            <w:pPr>
              <w:spacing w:line="240" w:lineRule="auto"/>
              <w:jc w:val="right"/>
              <w:rPr>
                <w:rFonts w:cstheme="minorHAnsi"/>
                <w:color w:val="9C0006"/>
              </w:rPr>
            </w:pPr>
            <w:r w:rsidRPr="00F219D3">
              <w:rPr>
                <w:rFonts w:cstheme="minorHAnsi"/>
                <w:color w:val="9C0006"/>
              </w:rPr>
              <w:t>11%</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00A5511" w14:textId="77777777" w:rsidR="006E76CE" w:rsidRPr="00F219D3" w:rsidRDefault="006E76CE" w:rsidP="00DD317B">
            <w:pPr>
              <w:spacing w:line="240" w:lineRule="auto"/>
              <w:jc w:val="right"/>
              <w:rPr>
                <w:rFonts w:cstheme="minorHAnsi"/>
                <w:color w:val="9C0006"/>
              </w:rPr>
            </w:pPr>
            <w:r w:rsidRPr="00F219D3">
              <w:rPr>
                <w:rFonts w:cstheme="minorHAnsi"/>
                <w:color w:val="9C0006"/>
              </w:rPr>
              <w:t>17%</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776E213F" w14:textId="77777777" w:rsidR="006E76CE" w:rsidRPr="00F219D3" w:rsidRDefault="006E76CE" w:rsidP="00DD317B">
            <w:pPr>
              <w:spacing w:line="240" w:lineRule="auto"/>
              <w:jc w:val="right"/>
              <w:rPr>
                <w:rFonts w:cstheme="minorHAnsi"/>
                <w:color w:val="9C0006"/>
              </w:rPr>
            </w:pPr>
            <w:r w:rsidRPr="00F219D3">
              <w:rPr>
                <w:rFonts w:cstheme="minorHAnsi"/>
                <w:color w:val="9C0006"/>
              </w:rPr>
              <w:t>21%</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56FE774E" w14:textId="77777777" w:rsidR="006E76CE" w:rsidRPr="00F219D3" w:rsidRDefault="006E76CE" w:rsidP="00DD317B">
            <w:pPr>
              <w:spacing w:line="240" w:lineRule="auto"/>
              <w:jc w:val="right"/>
              <w:rPr>
                <w:rFonts w:cstheme="minorHAnsi"/>
                <w:color w:val="9C0006"/>
              </w:rPr>
            </w:pPr>
            <w:r w:rsidRPr="00F219D3">
              <w:rPr>
                <w:rFonts w:cstheme="minorHAnsi"/>
                <w:color w:val="9C0006"/>
              </w:rPr>
              <w:t>28%</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7B33CA44" w14:textId="77777777" w:rsidR="006E76CE" w:rsidRPr="00F219D3" w:rsidRDefault="006E76CE" w:rsidP="00DD317B">
            <w:pPr>
              <w:spacing w:line="240" w:lineRule="auto"/>
              <w:jc w:val="right"/>
              <w:rPr>
                <w:rFonts w:cstheme="minorHAnsi"/>
                <w:color w:val="9C5700"/>
              </w:rPr>
            </w:pPr>
            <w:r w:rsidRPr="00F219D3">
              <w:rPr>
                <w:rFonts w:cstheme="minorHAnsi"/>
                <w:color w:val="9C5700"/>
              </w:rPr>
              <w:t>45%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0CE3983B" w14:textId="77777777" w:rsidR="006E76CE" w:rsidRPr="00F219D3" w:rsidRDefault="006E76CE" w:rsidP="00DD317B">
            <w:pPr>
              <w:spacing w:line="240" w:lineRule="auto"/>
              <w:jc w:val="right"/>
              <w:rPr>
                <w:rFonts w:cstheme="minorHAnsi"/>
                <w:color w:val="006100"/>
              </w:rPr>
            </w:pPr>
            <w:r w:rsidRPr="00F219D3">
              <w:rPr>
                <w:rFonts w:cstheme="minorHAnsi"/>
                <w:color w:val="006100"/>
              </w:rPr>
              <w:t>65%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1253B6ED" w14:textId="77777777" w:rsidR="006E76CE" w:rsidRPr="00F219D3" w:rsidRDefault="006E76CE" w:rsidP="00DD317B">
            <w:pPr>
              <w:spacing w:line="240" w:lineRule="auto"/>
              <w:jc w:val="right"/>
              <w:rPr>
                <w:rFonts w:cstheme="minorHAnsi"/>
                <w:color w:val="006100"/>
              </w:rPr>
            </w:pPr>
            <w:r w:rsidRPr="00F219D3">
              <w:rPr>
                <w:rFonts w:cstheme="minorHAnsi"/>
                <w:color w:val="006100"/>
              </w:rPr>
              <w:t>85%</w:t>
            </w:r>
          </w:p>
        </w:tc>
      </w:tr>
      <w:tr w:rsidR="006E76CE" w:rsidRPr="00F219D3" w14:paraId="7265E743"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1D536C50" w14:textId="77777777" w:rsidR="006E76CE" w:rsidRPr="00F219D3" w:rsidRDefault="006E76CE" w:rsidP="00DD317B">
            <w:pPr>
              <w:spacing w:line="240" w:lineRule="auto"/>
              <w:rPr>
                <w:rFonts w:cstheme="minorHAnsi"/>
                <w:color w:val="000000"/>
              </w:rPr>
            </w:pPr>
            <w:r w:rsidRPr="00F219D3">
              <w:rPr>
                <w:rFonts w:cstheme="minorHAnsi"/>
                <w:color w:val="000000"/>
              </w:rPr>
              <w:t>F4</w:t>
            </w:r>
          </w:p>
        </w:tc>
        <w:tc>
          <w:tcPr>
            <w:tcW w:w="102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246EF1B6" w14:textId="77777777" w:rsidR="006E76CE" w:rsidRPr="00F219D3" w:rsidRDefault="006E76CE" w:rsidP="00DD317B">
            <w:pPr>
              <w:spacing w:line="240" w:lineRule="auto"/>
              <w:jc w:val="right"/>
              <w:rPr>
                <w:rFonts w:cstheme="minorHAnsi"/>
                <w:color w:val="9C0006"/>
              </w:rPr>
            </w:pPr>
            <w:r w:rsidRPr="00F219D3">
              <w:rPr>
                <w:rFonts w:cstheme="minorHAnsi"/>
                <w:color w:val="9C0006"/>
              </w:rPr>
              <w:t>15%</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4F3B92E1" w14:textId="77777777" w:rsidR="006E76CE" w:rsidRPr="00F219D3" w:rsidRDefault="006E76CE" w:rsidP="00DD317B">
            <w:pPr>
              <w:spacing w:line="240" w:lineRule="auto"/>
              <w:jc w:val="right"/>
              <w:rPr>
                <w:rFonts w:cstheme="minorHAnsi"/>
                <w:color w:val="9C0006"/>
              </w:rPr>
            </w:pPr>
            <w:r w:rsidRPr="00F219D3">
              <w:rPr>
                <w:rFonts w:cstheme="minorHAnsi"/>
                <w:color w:val="9C0006"/>
              </w:rPr>
              <w:t>16%</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3B7EB1AF" w14:textId="77777777" w:rsidR="006E76CE" w:rsidRPr="00F219D3" w:rsidRDefault="006E76CE" w:rsidP="00DD317B">
            <w:pPr>
              <w:spacing w:line="240" w:lineRule="auto"/>
              <w:jc w:val="right"/>
              <w:rPr>
                <w:rFonts w:cstheme="minorHAnsi"/>
                <w:color w:val="9C0006"/>
              </w:rPr>
            </w:pPr>
            <w:r w:rsidRPr="00F219D3">
              <w:rPr>
                <w:rFonts w:cstheme="minorHAnsi"/>
                <w:color w:val="9C0006"/>
              </w:rPr>
              <w:t>22%</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0673484A" w14:textId="77777777" w:rsidR="006E76CE" w:rsidRPr="00F219D3" w:rsidRDefault="006E76CE" w:rsidP="00DD317B">
            <w:pPr>
              <w:spacing w:line="240" w:lineRule="auto"/>
              <w:jc w:val="right"/>
              <w:rPr>
                <w:rFonts w:cstheme="minorHAnsi"/>
                <w:color w:val="9C0006"/>
              </w:rPr>
            </w:pPr>
            <w:r w:rsidRPr="00F219D3">
              <w:rPr>
                <w:rFonts w:cstheme="minorHAnsi"/>
                <w:color w:val="9C0006"/>
              </w:rPr>
              <w:t>29%</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0FA8FDD3" w14:textId="77777777" w:rsidR="006E76CE" w:rsidRPr="00F219D3" w:rsidRDefault="006E76CE" w:rsidP="00DD317B">
            <w:pPr>
              <w:spacing w:line="240" w:lineRule="auto"/>
              <w:jc w:val="right"/>
              <w:rPr>
                <w:rFonts w:cstheme="minorHAnsi"/>
                <w:color w:val="9C0006"/>
              </w:rPr>
            </w:pPr>
            <w:r w:rsidRPr="00F219D3">
              <w:rPr>
                <w:rFonts w:cstheme="minorHAnsi"/>
                <w:color w:val="9C0006"/>
              </w:rPr>
              <w:t>31%</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611E514E" w14:textId="77777777" w:rsidR="006E76CE" w:rsidRPr="00F219D3" w:rsidRDefault="006E76CE" w:rsidP="00DD317B">
            <w:pPr>
              <w:spacing w:line="240" w:lineRule="auto"/>
              <w:jc w:val="right"/>
              <w:rPr>
                <w:rFonts w:cstheme="minorHAnsi"/>
                <w:color w:val="9C5700"/>
              </w:rPr>
            </w:pPr>
            <w:r w:rsidRPr="00F219D3">
              <w:rPr>
                <w:rFonts w:cstheme="minorHAnsi"/>
                <w:color w:val="9C5700"/>
              </w:rPr>
              <w:t>45%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63220C61" w14:textId="77777777" w:rsidR="006E76CE" w:rsidRPr="00F219D3" w:rsidRDefault="006E76CE" w:rsidP="00DD317B">
            <w:pPr>
              <w:spacing w:line="240" w:lineRule="auto"/>
              <w:jc w:val="right"/>
              <w:rPr>
                <w:rFonts w:cstheme="minorHAnsi"/>
                <w:color w:val="006100"/>
              </w:rPr>
            </w:pPr>
            <w:r w:rsidRPr="00F219D3">
              <w:rPr>
                <w:rFonts w:cstheme="minorHAnsi"/>
                <w:color w:val="006100"/>
              </w:rPr>
              <w:t>68%</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2C41C66C" w14:textId="77777777" w:rsidR="006E76CE" w:rsidRPr="00F219D3" w:rsidRDefault="006E76CE" w:rsidP="00DD317B">
            <w:pPr>
              <w:spacing w:line="240" w:lineRule="auto"/>
              <w:jc w:val="right"/>
              <w:rPr>
                <w:rFonts w:cstheme="minorHAnsi"/>
                <w:color w:val="006100"/>
              </w:rPr>
            </w:pPr>
            <w:r w:rsidRPr="00F219D3">
              <w:rPr>
                <w:rFonts w:cstheme="minorHAnsi"/>
                <w:color w:val="006100"/>
              </w:rPr>
              <w:t>90%</w:t>
            </w:r>
          </w:p>
        </w:tc>
      </w:tr>
      <w:tr w:rsidR="006E76CE" w:rsidRPr="00F219D3" w14:paraId="234F3423"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4A65E0DD" w14:textId="77777777" w:rsidR="006E76CE" w:rsidRPr="00F219D3" w:rsidRDefault="006E76CE" w:rsidP="00DD317B">
            <w:pPr>
              <w:spacing w:line="240" w:lineRule="auto"/>
              <w:rPr>
                <w:rFonts w:cstheme="minorHAnsi"/>
                <w:color w:val="000000"/>
              </w:rPr>
            </w:pPr>
            <w:r w:rsidRPr="00F219D3">
              <w:rPr>
                <w:rFonts w:cstheme="minorHAnsi"/>
                <w:color w:val="000000"/>
              </w:rPr>
              <w:t>F5</w:t>
            </w:r>
          </w:p>
        </w:tc>
        <w:tc>
          <w:tcPr>
            <w:tcW w:w="102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41704AF0" w14:textId="77777777" w:rsidR="006E76CE" w:rsidRPr="00F219D3" w:rsidRDefault="006E76CE" w:rsidP="00DD317B">
            <w:pPr>
              <w:spacing w:line="240" w:lineRule="auto"/>
              <w:jc w:val="right"/>
              <w:rPr>
                <w:rFonts w:cstheme="minorHAnsi"/>
                <w:color w:val="9C0006"/>
              </w:rPr>
            </w:pPr>
            <w:r w:rsidRPr="00F219D3">
              <w:rPr>
                <w:rFonts w:cstheme="minorHAnsi"/>
                <w:color w:val="9C0006"/>
              </w:rPr>
              <w:t>18%</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0BF7AC10" w14:textId="77777777" w:rsidR="006E76CE" w:rsidRPr="00F219D3" w:rsidRDefault="006E76CE" w:rsidP="00DD317B">
            <w:pPr>
              <w:spacing w:line="240" w:lineRule="auto"/>
              <w:jc w:val="right"/>
              <w:rPr>
                <w:rFonts w:cstheme="minorHAnsi"/>
                <w:color w:val="9C0006"/>
              </w:rPr>
            </w:pPr>
            <w:r w:rsidRPr="00F219D3">
              <w:rPr>
                <w:rFonts w:cstheme="minorHAnsi"/>
                <w:color w:val="9C0006"/>
              </w:rPr>
              <w:t>21%</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3790913E" w14:textId="77777777" w:rsidR="006E76CE" w:rsidRPr="00F219D3" w:rsidRDefault="006E76CE" w:rsidP="00DD317B">
            <w:pPr>
              <w:spacing w:line="240" w:lineRule="auto"/>
              <w:jc w:val="right"/>
              <w:rPr>
                <w:rFonts w:cstheme="minorHAnsi"/>
                <w:color w:val="9C0006"/>
              </w:rPr>
            </w:pPr>
            <w:r w:rsidRPr="00F219D3">
              <w:rPr>
                <w:rFonts w:cstheme="minorHAnsi"/>
                <w:color w:val="9C0006"/>
              </w:rPr>
              <w:t>27%</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4020D08A" w14:textId="77777777" w:rsidR="006E76CE" w:rsidRPr="00F219D3" w:rsidRDefault="006E76CE" w:rsidP="00DD317B">
            <w:pPr>
              <w:spacing w:line="240" w:lineRule="auto"/>
              <w:jc w:val="right"/>
              <w:rPr>
                <w:rFonts w:cstheme="minorHAnsi"/>
                <w:color w:val="9C0006"/>
              </w:rPr>
            </w:pPr>
            <w:r w:rsidRPr="00F219D3">
              <w:rPr>
                <w:rFonts w:cstheme="minorHAnsi"/>
                <w:color w:val="9C0006"/>
              </w:rPr>
              <w:t>35%</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45ED0FE1" w14:textId="77777777" w:rsidR="006E76CE" w:rsidRPr="00F219D3" w:rsidRDefault="006E76CE" w:rsidP="00DD317B">
            <w:pPr>
              <w:spacing w:line="240" w:lineRule="auto"/>
              <w:jc w:val="right"/>
              <w:rPr>
                <w:rFonts w:cstheme="minorHAnsi"/>
                <w:color w:val="9C5700"/>
              </w:rPr>
            </w:pPr>
            <w:r w:rsidRPr="00F219D3">
              <w:rPr>
                <w:rFonts w:cstheme="minorHAnsi"/>
                <w:color w:val="9C5700"/>
              </w:rPr>
              <w:t>45%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32870B19" w14:textId="77777777" w:rsidR="006E76CE" w:rsidRPr="00F219D3" w:rsidRDefault="006E76CE" w:rsidP="00DD317B">
            <w:pPr>
              <w:spacing w:line="240" w:lineRule="auto"/>
              <w:jc w:val="right"/>
              <w:rPr>
                <w:rFonts w:cstheme="minorHAnsi"/>
                <w:color w:val="006100"/>
              </w:rPr>
            </w:pPr>
            <w:r w:rsidRPr="00F219D3">
              <w:rPr>
                <w:rFonts w:cstheme="minorHAnsi"/>
                <w:color w:val="006100"/>
              </w:rPr>
              <w:t>65%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01C18831" w14:textId="77777777" w:rsidR="006E76CE" w:rsidRPr="00F219D3" w:rsidRDefault="006E76CE" w:rsidP="00DD317B">
            <w:pPr>
              <w:spacing w:line="240" w:lineRule="auto"/>
              <w:jc w:val="right"/>
              <w:rPr>
                <w:rFonts w:cstheme="minorHAnsi"/>
                <w:color w:val="006100"/>
              </w:rPr>
            </w:pPr>
            <w:r w:rsidRPr="00F219D3">
              <w:rPr>
                <w:rFonts w:cstheme="minorHAnsi"/>
                <w:color w:val="006100"/>
              </w:rPr>
              <w:t>71%</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78926590" w14:textId="77777777" w:rsidR="006E76CE" w:rsidRPr="00F219D3" w:rsidRDefault="006E76CE" w:rsidP="00DD317B">
            <w:pPr>
              <w:spacing w:line="240" w:lineRule="auto"/>
              <w:jc w:val="right"/>
              <w:rPr>
                <w:rFonts w:cstheme="minorHAnsi"/>
                <w:color w:val="006100"/>
              </w:rPr>
            </w:pPr>
            <w:r w:rsidRPr="00F219D3">
              <w:rPr>
                <w:rFonts w:cstheme="minorHAnsi"/>
                <w:color w:val="006100"/>
              </w:rPr>
              <w:t>78%</w:t>
            </w:r>
          </w:p>
        </w:tc>
      </w:tr>
      <w:tr w:rsidR="006E76CE" w:rsidRPr="00F219D3" w14:paraId="3390A681"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308FDFA2" w14:textId="77777777" w:rsidR="006E76CE" w:rsidRPr="00F219D3" w:rsidRDefault="006E76CE" w:rsidP="00DD317B">
            <w:pPr>
              <w:spacing w:line="240" w:lineRule="auto"/>
              <w:rPr>
                <w:rFonts w:cstheme="minorHAnsi"/>
                <w:color w:val="000000"/>
              </w:rPr>
            </w:pPr>
            <w:r w:rsidRPr="00F219D3">
              <w:rPr>
                <w:rFonts w:cstheme="minorHAnsi"/>
                <w:color w:val="000000"/>
              </w:rPr>
              <w:t>F6</w:t>
            </w:r>
          </w:p>
        </w:tc>
        <w:tc>
          <w:tcPr>
            <w:tcW w:w="102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A83172E" w14:textId="77777777" w:rsidR="006E76CE" w:rsidRPr="00F219D3" w:rsidRDefault="006E76CE" w:rsidP="00DD317B">
            <w:pPr>
              <w:spacing w:line="240" w:lineRule="auto"/>
              <w:jc w:val="right"/>
              <w:rPr>
                <w:rFonts w:cstheme="minorHAnsi"/>
                <w:color w:val="9C0006"/>
              </w:rPr>
            </w:pPr>
            <w:r w:rsidRPr="00F219D3">
              <w:rPr>
                <w:rFonts w:cstheme="minorHAnsi"/>
                <w:color w:val="9C0006"/>
              </w:rPr>
              <w:t>20%</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321D0492" w14:textId="77777777" w:rsidR="006E76CE" w:rsidRPr="00F219D3" w:rsidRDefault="006E76CE" w:rsidP="00DD317B">
            <w:pPr>
              <w:spacing w:line="240" w:lineRule="auto"/>
              <w:jc w:val="right"/>
              <w:rPr>
                <w:rFonts w:cstheme="minorHAnsi"/>
                <w:color w:val="9C0006"/>
              </w:rPr>
            </w:pPr>
            <w:r w:rsidRPr="00F219D3">
              <w:rPr>
                <w:rFonts w:cstheme="minorHAnsi"/>
                <w:color w:val="9C0006"/>
              </w:rPr>
              <w:t>25%</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E452C1C" w14:textId="77777777" w:rsidR="006E76CE" w:rsidRPr="00F219D3" w:rsidRDefault="006E76CE" w:rsidP="00DD317B">
            <w:pPr>
              <w:spacing w:line="240" w:lineRule="auto"/>
              <w:jc w:val="right"/>
              <w:rPr>
                <w:rFonts w:cstheme="minorHAnsi"/>
                <w:color w:val="9C0006"/>
              </w:rPr>
            </w:pPr>
            <w:r w:rsidRPr="00F219D3">
              <w:rPr>
                <w:rFonts w:cstheme="minorHAnsi"/>
                <w:color w:val="9C0006"/>
              </w:rPr>
              <w:t>31%</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5EB9E432" w14:textId="77777777" w:rsidR="006E76CE" w:rsidRPr="00F219D3" w:rsidRDefault="006E76CE" w:rsidP="00DD317B">
            <w:pPr>
              <w:spacing w:line="240" w:lineRule="auto"/>
              <w:jc w:val="right"/>
              <w:rPr>
                <w:rFonts w:cstheme="minorHAnsi"/>
                <w:color w:val="9C0006"/>
              </w:rPr>
            </w:pPr>
            <w:r w:rsidRPr="00F219D3">
              <w:rPr>
                <w:rFonts w:cstheme="minorHAnsi"/>
                <w:color w:val="9C0006"/>
              </w:rPr>
              <w:t>37%</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1C742A95" w14:textId="77777777" w:rsidR="006E76CE" w:rsidRPr="00F219D3" w:rsidRDefault="006E76CE" w:rsidP="00DD317B">
            <w:pPr>
              <w:spacing w:line="240" w:lineRule="auto"/>
              <w:jc w:val="right"/>
              <w:rPr>
                <w:rFonts w:cstheme="minorHAnsi"/>
                <w:color w:val="9C5700"/>
              </w:rPr>
            </w:pPr>
            <w:r w:rsidRPr="00F219D3">
              <w:rPr>
                <w:rFonts w:cstheme="minorHAnsi"/>
                <w:color w:val="9C5700"/>
              </w:rPr>
              <w:t>50%</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2F92567E" w14:textId="77777777" w:rsidR="006E76CE" w:rsidRPr="00F219D3" w:rsidRDefault="006E76CE" w:rsidP="00DD317B">
            <w:pPr>
              <w:spacing w:line="240" w:lineRule="auto"/>
              <w:jc w:val="right"/>
              <w:rPr>
                <w:rFonts w:cstheme="minorHAnsi"/>
                <w:color w:val="9C5700"/>
              </w:rPr>
            </w:pPr>
            <w:r w:rsidRPr="00F219D3">
              <w:rPr>
                <w:rFonts w:cstheme="minorHAnsi"/>
                <w:color w:val="9C5700"/>
              </w:rPr>
              <w:t>55%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1C0CFABD" w14:textId="77777777" w:rsidR="006E76CE" w:rsidRPr="00F219D3" w:rsidRDefault="006E76CE" w:rsidP="00DD317B">
            <w:pPr>
              <w:spacing w:line="240" w:lineRule="auto"/>
              <w:jc w:val="right"/>
              <w:rPr>
                <w:rFonts w:cstheme="minorHAnsi"/>
                <w:color w:val="006100"/>
              </w:rPr>
            </w:pPr>
            <w:r w:rsidRPr="00F219D3">
              <w:rPr>
                <w:rFonts w:cstheme="minorHAnsi"/>
                <w:color w:val="006100"/>
              </w:rPr>
              <w:t>65%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38FBEBC5" w14:textId="77777777" w:rsidR="006E76CE" w:rsidRPr="00F219D3" w:rsidRDefault="006E76CE" w:rsidP="00DD317B">
            <w:pPr>
              <w:spacing w:line="240" w:lineRule="auto"/>
              <w:jc w:val="right"/>
              <w:rPr>
                <w:rFonts w:cstheme="minorHAnsi"/>
                <w:color w:val="006100"/>
              </w:rPr>
            </w:pPr>
            <w:r w:rsidRPr="00F219D3">
              <w:rPr>
                <w:rFonts w:cstheme="minorHAnsi"/>
                <w:color w:val="006100"/>
              </w:rPr>
              <w:t>79%</w:t>
            </w:r>
          </w:p>
        </w:tc>
      </w:tr>
      <w:tr w:rsidR="006E76CE" w:rsidRPr="00F219D3" w14:paraId="6338532C"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4F5076B5" w14:textId="77777777" w:rsidR="006E76CE" w:rsidRPr="00F219D3" w:rsidRDefault="006E76CE" w:rsidP="00DD317B">
            <w:pPr>
              <w:spacing w:line="240" w:lineRule="auto"/>
              <w:rPr>
                <w:rFonts w:cstheme="minorHAnsi"/>
                <w:color w:val="000000"/>
              </w:rPr>
            </w:pPr>
            <w:r w:rsidRPr="00F219D3">
              <w:rPr>
                <w:rFonts w:cstheme="minorHAnsi"/>
                <w:color w:val="000000"/>
              </w:rPr>
              <w:t>F7</w:t>
            </w:r>
          </w:p>
        </w:tc>
        <w:tc>
          <w:tcPr>
            <w:tcW w:w="102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5CE6E168" w14:textId="77777777" w:rsidR="006E76CE" w:rsidRPr="00F219D3" w:rsidRDefault="006E76CE" w:rsidP="00DD317B">
            <w:pPr>
              <w:spacing w:line="240" w:lineRule="auto"/>
              <w:jc w:val="right"/>
              <w:rPr>
                <w:rFonts w:cstheme="minorHAnsi"/>
                <w:color w:val="9C5700"/>
              </w:rPr>
            </w:pPr>
            <w:r w:rsidRPr="00F219D3">
              <w:rPr>
                <w:rFonts w:cstheme="minorHAnsi"/>
                <w:color w:val="9C5700"/>
              </w:rPr>
              <w:t>45%</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206242F3" w14:textId="77777777" w:rsidR="006E76CE" w:rsidRPr="00F219D3" w:rsidRDefault="006E76CE" w:rsidP="00DD317B">
            <w:pPr>
              <w:spacing w:line="240" w:lineRule="auto"/>
              <w:jc w:val="right"/>
              <w:rPr>
                <w:rFonts w:cstheme="minorHAnsi"/>
                <w:color w:val="9C5700"/>
              </w:rPr>
            </w:pPr>
            <w:r w:rsidRPr="00F219D3">
              <w:rPr>
                <w:rFonts w:cstheme="minorHAnsi"/>
                <w:color w:val="9C5700"/>
              </w:rPr>
              <w:t>55%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74AF3AE4" w14:textId="77777777" w:rsidR="006E76CE" w:rsidRPr="00F219D3" w:rsidRDefault="006E76CE" w:rsidP="00DD317B">
            <w:pPr>
              <w:spacing w:line="240" w:lineRule="auto"/>
              <w:jc w:val="right"/>
              <w:rPr>
                <w:rFonts w:cstheme="minorHAnsi"/>
                <w:color w:val="006100"/>
              </w:rPr>
            </w:pPr>
            <w:r w:rsidRPr="00F219D3">
              <w:rPr>
                <w:rFonts w:cstheme="minorHAnsi"/>
                <w:color w:val="006100"/>
              </w:rPr>
              <w:t>61%</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01733C23" w14:textId="77777777" w:rsidR="006E76CE" w:rsidRPr="00F219D3" w:rsidRDefault="006E76CE" w:rsidP="00DD317B">
            <w:pPr>
              <w:spacing w:line="240" w:lineRule="auto"/>
              <w:jc w:val="right"/>
              <w:rPr>
                <w:rFonts w:cstheme="minorHAnsi"/>
                <w:color w:val="006100"/>
              </w:rPr>
            </w:pPr>
            <w:r w:rsidRPr="00F219D3">
              <w:rPr>
                <w:rFonts w:cstheme="minorHAnsi"/>
                <w:color w:val="006100"/>
              </w:rPr>
              <w:t>67%</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3CD6AF35" w14:textId="77777777" w:rsidR="006E76CE" w:rsidRPr="00F219D3" w:rsidRDefault="006E76CE" w:rsidP="00DD317B">
            <w:pPr>
              <w:spacing w:line="240" w:lineRule="auto"/>
              <w:jc w:val="right"/>
              <w:rPr>
                <w:rFonts w:cstheme="minorHAnsi"/>
                <w:color w:val="006100"/>
              </w:rPr>
            </w:pPr>
            <w:r w:rsidRPr="00F219D3">
              <w:rPr>
                <w:rFonts w:cstheme="minorHAnsi"/>
                <w:color w:val="006100"/>
              </w:rPr>
              <w:t>75%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130C4958" w14:textId="77777777" w:rsidR="006E76CE" w:rsidRPr="00F219D3" w:rsidRDefault="006E76CE" w:rsidP="00DD317B">
            <w:pPr>
              <w:spacing w:line="240" w:lineRule="auto"/>
              <w:jc w:val="right"/>
              <w:rPr>
                <w:rFonts w:cstheme="minorHAnsi"/>
                <w:color w:val="006100"/>
              </w:rPr>
            </w:pPr>
            <w:r w:rsidRPr="00F219D3">
              <w:rPr>
                <w:rFonts w:cstheme="minorHAnsi"/>
                <w:color w:val="006100"/>
              </w:rPr>
              <w:t>89%</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59665FAD" w14:textId="77777777" w:rsidR="006E76CE" w:rsidRPr="00F219D3" w:rsidRDefault="006E76CE" w:rsidP="00DD317B">
            <w:pPr>
              <w:spacing w:line="240" w:lineRule="auto"/>
              <w:jc w:val="right"/>
              <w:rPr>
                <w:rFonts w:cstheme="minorHAnsi"/>
                <w:color w:val="006100"/>
              </w:rPr>
            </w:pPr>
            <w:r w:rsidRPr="00F219D3">
              <w:rPr>
                <w:rFonts w:cstheme="minorHAnsi"/>
                <w:color w:val="006100"/>
              </w:rPr>
              <w:t>90%</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47715E38" w14:textId="77777777" w:rsidR="006E76CE" w:rsidRPr="00F219D3" w:rsidRDefault="006E76CE" w:rsidP="00DD317B">
            <w:pPr>
              <w:spacing w:line="240" w:lineRule="auto"/>
              <w:jc w:val="right"/>
              <w:rPr>
                <w:rFonts w:cstheme="minorHAnsi"/>
                <w:color w:val="006100"/>
              </w:rPr>
            </w:pPr>
            <w:r w:rsidRPr="00F219D3">
              <w:rPr>
                <w:rFonts w:cstheme="minorHAnsi"/>
                <w:color w:val="006100"/>
              </w:rPr>
              <w:t>100%</w:t>
            </w:r>
          </w:p>
        </w:tc>
      </w:tr>
      <w:tr w:rsidR="006E76CE" w:rsidRPr="00F219D3" w14:paraId="12AD8115"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02DBAE1B" w14:textId="77777777" w:rsidR="006E76CE" w:rsidRPr="00F219D3" w:rsidRDefault="006E76CE" w:rsidP="00DD317B">
            <w:pPr>
              <w:spacing w:line="240" w:lineRule="auto"/>
              <w:rPr>
                <w:rFonts w:cstheme="minorHAnsi"/>
                <w:color w:val="000000"/>
              </w:rPr>
            </w:pPr>
            <w:r w:rsidRPr="00F219D3">
              <w:rPr>
                <w:rFonts w:cstheme="minorHAnsi"/>
                <w:color w:val="000000"/>
              </w:rPr>
              <w:t>F8</w:t>
            </w:r>
          </w:p>
        </w:tc>
        <w:tc>
          <w:tcPr>
            <w:tcW w:w="1021" w:type="dxa"/>
            <w:tcBorders>
              <w:top w:val="nil"/>
              <w:left w:val="nil"/>
              <w:bottom w:val="single" w:sz="4" w:space="0" w:color="000000"/>
              <w:right w:val="single" w:sz="4" w:space="0" w:color="000000"/>
            </w:tcBorders>
            <w:shd w:val="clear" w:color="000000" w:fill="000000"/>
            <w:noWrap/>
            <w:vAlign w:val="bottom"/>
            <w:hideMark/>
          </w:tcPr>
          <w:p w14:paraId="40B30399"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2E9DCA7E"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766E204F"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79DA5D0C"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49309A5B"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689E7EC8"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2372A3D0"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00031E49" w14:textId="77777777" w:rsidR="006E76CE" w:rsidRPr="00F219D3" w:rsidRDefault="006E76CE" w:rsidP="00DD317B">
            <w:pPr>
              <w:spacing w:line="240" w:lineRule="auto"/>
              <w:jc w:val="right"/>
              <w:rPr>
                <w:rFonts w:cstheme="minorHAnsi"/>
                <w:color w:val="006100"/>
              </w:rPr>
            </w:pPr>
            <w:r w:rsidRPr="00F219D3">
              <w:rPr>
                <w:rFonts w:cstheme="minorHAnsi"/>
                <w:color w:val="006100"/>
              </w:rPr>
              <w:t>100%</w:t>
            </w:r>
          </w:p>
        </w:tc>
      </w:tr>
      <w:tr w:rsidR="006E76CE" w:rsidRPr="00F219D3" w14:paraId="10C0CF52"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253DBCB4" w14:textId="77777777" w:rsidR="006E76CE" w:rsidRPr="00F219D3" w:rsidRDefault="006E76CE" w:rsidP="00DD317B">
            <w:pPr>
              <w:spacing w:line="240" w:lineRule="auto"/>
              <w:rPr>
                <w:rFonts w:cstheme="minorHAnsi"/>
                <w:color w:val="000000"/>
              </w:rPr>
            </w:pPr>
            <w:r w:rsidRPr="00F219D3">
              <w:rPr>
                <w:rFonts w:cstheme="minorHAnsi"/>
                <w:color w:val="000000"/>
              </w:rPr>
              <w:t>F9</w:t>
            </w:r>
          </w:p>
        </w:tc>
        <w:tc>
          <w:tcPr>
            <w:tcW w:w="102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4C7CFDEC" w14:textId="77777777" w:rsidR="006E76CE" w:rsidRPr="00F219D3" w:rsidRDefault="006E76CE" w:rsidP="00DD317B">
            <w:pPr>
              <w:spacing w:line="240" w:lineRule="auto"/>
              <w:jc w:val="right"/>
              <w:rPr>
                <w:rFonts w:cstheme="minorHAnsi"/>
                <w:color w:val="9C5700"/>
              </w:rPr>
            </w:pPr>
            <w:r w:rsidRPr="00F219D3">
              <w:rPr>
                <w:rFonts w:cstheme="minorHAnsi"/>
                <w:color w:val="9C5700"/>
              </w:rPr>
              <w:t>45%</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72263597" w14:textId="77777777" w:rsidR="006E76CE" w:rsidRPr="00F219D3" w:rsidRDefault="006E76CE" w:rsidP="00DD317B">
            <w:pPr>
              <w:spacing w:line="240" w:lineRule="auto"/>
              <w:jc w:val="right"/>
              <w:rPr>
                <w:rFonts w:cstheme="minorHAnsi"/>
                <w:color w:val="9C5700"/>
              </w:rPr>
            </w:pPr>
            <w:r w:rsidRPr="00F219D3">
              <w:rPr>
                <w:rFonts w:cstheme="minorHAnsi"/>
                <w:color w:val="9C5700"/>
              </w:rPr>
              <w:t>55%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3EE2C4C3" w14:textId="77777777" w:rsidR="006E76CE" w:rsidRPr="00F219D3" w:rsidRDefault="006E76CE" w:rsidP="00DD317B">
            <w:pPr>
              <w:spacing w:line="240" w:lineRule="auto"/>
              <w:jc w:val="right"/>
              <w:rPr>
                <w:rFonts w:cstheme="minorHAnsi"/>
                <w:color w:val="006100"/>
              </w:rPr>
            </w:pPr>
            <w:r w:rsidRPr="00F219D3">
              <w:rPr>
                <w:rFonts w:cstheme="minorHAnsi"/>
                <w:color w:val="006100"/>
              </w:rPr>
              <w:t>61%</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1CA33DB1" w14:textId="77777777" w:rsidR="006E76CE" w:rsidRPr="00F219D3" w:rsidRDefault="006E76CE" w:rsidP="00DD317B">
            <w:pPr>
              <w:spacing w:line="240" w:lineRule="auto"/>
              <w:jc w:val="right"/>
              <w:rPr>
                <w:rFonts w:cstheme="minorHAnsi"/>
                <w:color w:val="006100"/>
              </w:rPr>
            </w:pPr>
            <w:r w:rsidRPr="00F219D3">
              <w:rPr>
                <w:rFonts w:cstheme="minorHAnsi"/>
                <w:color w:val="006100"/>
              </w:rPr>
              <w:t>65%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3D826267" w14:textId="77777777" w:rsidR="006E76CE" w:rsidRPr="00F219D3" w:rsidRDefault="006E76CE" w:rsidP="00DD317B">
            <w:pPr>
              <w:spacing w:line="240" w:lineRule="auto"/>
              <w:jc w:val="right"/>
              <w:rPr>
                <w:rFonts w:cstheme="minorHAnsi"/>
                <w:color w:val="006100"/>
              </w:rPr>
            </w:pPr>
            <w:r w:rsidRPr="00F219D3">
              <w:rPr>
                <w:rFonts w:cstheme="minorHAnsi"/>
                <w:color w:val="006100"/>
              </w:rPr>
              <w:t>64%</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4E05DE9C" w14:textId="77777777" w:rsidR="006E76CE" w:rsidRPr="00F219D3" w:rsidRDefault="006E76CE" w:rsidP="00DD317B">
            <w:pPr>
              <w:spacing w:line="240" w:lineRule="auto"/>
              <w:jc w:val="right"/>
              <w:rPr>
                <w:rFonts w:cstheme="minorHAnsi"/>
                <w:color w:val="006100"/>
              </w:rPr>
            </w:pPr>
            <w:r w:rsidRPr="00F219D3">
              <w:rPr>
                <w:rFonts w:cstheme="minorHAnsi"/>
                <w:color w:val="006100"/>
              </w:rPr>
              <w:t>75%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5239F4AA" w14:textId="77777777" w:rsidR="006E76CE" w:rsidRPr="00F219D3" w:rsidRDefault="006E76CE" w:rsidP="00DD317B">
            <w:pPr>
              <w:spacing w:line="240" w:lineRule="auto"/>
              <w:jc w:val="right"/>
              <w:rPr>
                <w:rFonts w:cstheme="minorHAnsi"/>
                <w:color w:val="006100"/>
              </w:rPr>
            </w:pPr>
            <w:r w:rsidRPr="00F219D3">
              <w:rPr>
                <w:rFonts w:cstheme="minorHAnsi"/>
                <w:color w:val="006100"/>
              </w:rPr>
              <w:t>90%</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146C107A" w14:textId="77777777" w:rsidR="006E76CE" w:rsidRPr="00F219D3" w:rsidRDefault="006E76CE" w:rsidP="00DD317B">
            <w:pPr>
              <w:spacing w:line="240" w:lineRule="auto"/>
              <w:jc w:val="right"/>
              <w:rPr>
                <w:rFonts w:cstheme="minorHAnsi"/>
                <w:color w:val="006100"/>
              </w:rPr>
            </w:pPr>
            <w:r w:rsidRPr="00F219D3">
              <w:rPr>
                <w:rFonts w:cstheme="minorHAnsi"/>
                <w:color w:val="006100"/>
              </w:rPr>
              <w:t>89%</w:t>
            </w:r>
          </w:p>
        </w:tc>
      </w:tr>
      <w:tr w:rsidR="006E76CE" w:rsidRPr="00F219D3" w14:paraId="43CCAC5F"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4FDE3CB4" w14:textId="77777777" w:rsidR="006E76CE" w:rsidRPr="00F219D3" w:rsidRDefault="006E76CE" w:rsidP="00DD317B">
            <w:pPr>
              <w:spacing w:line="240" w:lineRule="auto"/>
              <w:rPr>
                <w:rFonts w:cstheme="minorHAnsi"/>
                <w:color w:val="000000"/>
              </w:rPr>
            </w:pPr>
            <w:r w:rsidRPr="00F219D3">
              <w:rPr>
                <w:rFonts w:cstheme="minorHAnsi"/>
                <w:color w:val="000000"/>
              </w:rPr>
              <w:t>F10</w:t>
            </w:r>
          </w:p>
        </w:tc>
        <w:tc>
          <w:tcPr>
            <w:tcW w:w="102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BCB9CE9" w14:textId="77777777" w:rsidR="006E76CE" w:rsidRPr="00F219D3" w:rsidRDefault="006E76CE" w:rsidP="00DD317B">
            <w:pPr>
              <w:spacing w:line="240" w:lineRule="auto"/>
              <w:jc w:val="right"/>
              <w:rPr>
                <w:rFonts w:cstheme="minorHAnsi"/>
                <w:color w:val="9C0006"/>
              </w:rPr>
            </w:pPr>
            <w:r w:rsidRPr="00F219D3">
              <w:rPr>
                <w:rFonts w:cstheme="minorHAnsi"/>
                <w:color w:val="9C0006"/>
              </w:rPr>
              <w:t>10%</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6D4F501D" w14:textId="77777777" w:rsidR="006E76CE" w:rsidRPr="00F219D3" w:rsidRDefault="006E76CE" w:rsidP="00DD317B">
            <w:pPr>
              <w:spacing w:line="240" w:lineRule="auto"/>
              <w:jc w:val="right"/>
              <w:rPr>
                <w:rFonts w:cstheme="minorHAnsi"/>
                <w:color w:val="9C0006"/>
              </w:rPr>
            </w:pPr>
            <w:r w:rsidRPr="00F219D3">
              <w:rPr>
                <w:rFonts w:cstheme="minorHAnsi"/>
                <w:color w:val="9C0006"/>
              </w:rPr>
              <w:t>15%</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6C14E97" w14:textId="77777777" w:rsidR="006E76CE" w:rsidRPr="00F219D3" w:rsidRDefault="006E76CE" w:rsidP="00DD317B">
            <w:pPr>
              <w:spacing w:line="240" w:lineRule="auto"/>
              <w:jc w:val="right"/>
              <w:rPr>
                <w:rFonts w:cstheme="minorHAnsi"/>
                <w:color w:val="9C0006"/>
              </w:rPr>
            </w:pPr>
            <w:r w:rsidRPr="00F219D3">
              <w:rPr>
                <w:rFonts w:cstheme="minorHAnsi"/>
                <w:color w:val="9C0006"/>
              </w:rPr>
              <w:t>21%</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0F0B99F" w14:textId="77777777" w:rsidR="006E76CE" w:rsidRPr="00F219D3" w:rsidRDefault="006E76CE" w:rsidP="00DD317B">
            <w:pPr>
              <w:spacing w:line="240" w:lineRule="auto"/>
              <w:jc w:val="right"/>
              <w:rPr>
                <w:rFonts w:cstheme="minorHAnsi"/>
                <w:color w:val="9C0006"/>
              </w:rPr>
            </w:pPr>
            <w:r w:rsidRPr="00F219D3">
              <w:rPr>
                <w:rFonts w:cstheme="minorHAnsi"/>
                <w:color w:val="9C0006"/>
              </w:rPr>
              <w:t>27%</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7E0DB62A" w14:textId="77777777" w:rsidR="006E76CE" w:rsidRPr="00F219D3" w:rsidRDefault="006E76CE" w:rsidP="00DD317B">
            <w:pPr>
              <w:spacing w:line="240" w:lineRule="auto"/>
              <w:jc w:val="right"/>
              <w:rPr>
                <w:rFonts w:cstheme="minorHAnsi"/>
                <w:color w:val="9C0006"/>
              </w:rPr>
            </w:pPr>
            <w:r w:rsidRPr="00F219D3">
              <w:rPr>
                <w:rFonts w:cstheme="minorHAnsi"/>
                <w:color w:val="9C0006"/>
              </w:rPr>
              <w:t>28%</w:t>
            </w:r>
          </w:p>
        </w:tc>
        <w:tc>
          <w:tcPr>
            <w:tcW w:w="781"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6F126C4E" w14:textId="77777777" w:rsidR="006E76CE" w:rsidRPr="00F219D3" w:rsidRDefault="006E76CE" w:rsidP="00DD317B">
            <w:pPr>
              <w:spacing w:line="240" w:lineRule="auto"/>
              <w:jc w:val="right"/>
              <w:rPr>
                <w:rFonts w:cstheme="minorHAnsi"/>
                <w:color w:val="9C0006"/>
              </w:rPr>
            </w:pPr>
            <w:r w:rsidRPr="00F219D3">
              <w:rPr>
                <w:rFonts w:cstheme="minorHAnsi"/>
                <w:color w:val="9C0006"/>
              </w:rPr>
              <w:t>35%</w:t>
            </w:r>
          </w:p>
        </w:tc>
        <w:tc>
          <w:tcPr>
            <w:tcW w:w="781"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30D1E0B3" w14:textId="77777777" w:rsidR="006E76CE" w:rsidRPr="00F219D3" w:rsidRDefault="006E76CE" w:rsidP="00DD317B">
            <w:pPr>
              <w:spacing w:line="240" w:lineRule="auto"/>
              <w:jc w:val="right"/>
              <w:rPr>
                <w:rFonts w:cstheme="minorHAnsi"/>
                <w:color w:val="9C5700"/>
              </w:rPr>
            </w:pPr>
            <w:r w:rsidRPr="00F219D3">
              <w:rPr>
                <w:rFonts w:cstheme="minorHAnsi"/>
                <w:color w:val="9C5700"/>
              </w:rPr>
              <w:t>45%</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7EA6104F" w14:textId="77777777" w:rsidR="006E76CE" w:rsidRPr="00F219D3" w:rsidRDefault="006E76CE" w:rsidP="00DD317B">
            <w:pPr>
              <w:spacing w:line="240" w:lineRule="auto"/>
              <w:jc w:val="right"/>
              <w:rPr>
                <w:rFonts w:cstheme="minorHAnsi"/>
                <w:color w:val="006100"/>
              </w:rPr>
            </w:pPr>
            <w:r w:rsidRPr="00F219D3">
              <w:rPr>
                <w:rFonts w:cstheme="minorHAnsi"/>
                <w:color w:val="006100"/>
              </w:rPr>
              <w:t>65%</w:t>
            </w:r>
          </w:p>
        </w:tc>
      </w:tr>
      <w:tr w:rsidR="006E76CE" w:rsidRPr="00F219D3" w14:paraId="4416AFCB"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1DFD9427" w14:textId="77777777" w:rsidR="006E76CE" w:rsidRPr="00F219D3" w:rsidRDefault="006E76CE" w:rsidP="00DD317B">
            <w:pPr>
              <w:spacing w:line="240" w:lineRule="auto"/>
              <w:rPr>
                <w:rFonts w:cstheme="minorHAnsi"/>
                <w:color w:val="000000"/>
              </w:rPr>
            </w:pPr>
            <w:r w:rsidRPr="00F219D3">
              <w:rPr>
                <w:rFonts w:cstheme="minorHAnsi"/>
                <w:color w:val="000000"/>
              </w:rPr>
              <w:t>F11</w:t>
            </w:r>
          </w:p>
        </w:tc>
        <w:tc>
          <w:tcPr>
            <w:tcW w:w="1021" w:type="dxa"/>
            <w:tcBorders>
              <w:top w:val="nil"/>
              <w:left w:val="nil"/>
              <w:bottom w:val="single" w:sz="4" w:space="0" w:color="000000"/>
              <w:right w:val="single" w:sz="4" w:space="0" w:color="000000"/>
            </w:tcBorders>
            <w:shd w:val="clear" w:color="000000" w:fill="000000"/>
            <w:noWrap/>
            <w:vAlign w:val="bottom"/>
            <w:hideMark/>
          </w:tcPr>
          <w:p w14:paraId="24295544"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60B8D4EA"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2DCCEC3A"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298F3108"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7558D014"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6B3376BD"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nil"/>
              <w:left w:val="nil"/>
              <w:bottom w:val="single" w:sz="4" w:space="0" w:color="000000"/>
              <w:right w:val="single" w:sz="4" w:space="0" w:color="000000"/>
            </w:tcBorders>
            <w:shd w:val="clear" w:color="000000" w:fill="000000"/>
            <w:noWrap/>
            <w:vAlign w:val="bottom"/>
            <w:hideMark/>
          </w:tcPr>
          <w:p w14:paraId="305F2B05"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4E022A1E" w14:textId="77777777" w:rsidR="006E76CE" w:rsidRPr="00F219D3" w:rsidRDefault="006E76CE" w:rsidP="00DD317B">
            <w:pPr>
              <w:spacing w:line="240" w:lineRule="auto"/>
              <w:jc w:val="right"/>
              <w:rPr>
                <w:rFonts w:cstheme="minorHAnsi"/>
                <w:color w:val="006100"/>
              </w:rPr>
            </w:pPr>
            <w:r w:rsidRPr="00F219D3">
              <w:rPr>
                <w:rFonts w:cstheme="minorHAnsi"/>
                <w:color w:val="006100"/>
              </w:rPr>
              <w:t>100%</w:t>
            </w:r>
          </w:p>
        </w:tc>
      </w:tr>
      <w:tr w:rsidR="006E76CE" w:rsidRPr="00F219D3" w14:paraId="415EDC15" w14:textId="77777777" w:rsidTr="009E6E72">
        <w:trPr>
          <w:trHeight w:val="252"/>
        </w:trPr>
        <w:tc>
          <w:tcPr>
            <w:tcW w:w="2707" w:type="dxa"/>
            <w:tcBorders>
              <w:top w:val="nil"/>
              <w:left w:val="nil"/>
              <w:bottom w:val="nil"/>
              <w:right w:val="nil"/>
            </w:tcBorders>
            <w:shd w:val="clear" w:color="auto" w:fill="auto"/>
            <w:noWrap/>
            <w:vAlign w:val="bottom"/>
            <w:hideMark/>
          </w:tcPr>
          <w:p w14:paraId="3562D1FE" w14:textId="77777777" w:rsidR="006E76CE" w:rsidRPr="00F219D3" w:rsidRDefault="006E76CE" w:rsidP="00DD317B">
            <w:pPr>
              <w:spacing w:line="240" w:lineRule="auto"/>
              <w:jc w:val="right"/>
              <w:rPr>
                <w:rFonts w:cstheme="minorHAnsi"/>
                <w:color w:val="006100"/>
              </w:rPr>
            </w:pPr>
          </w:p>
        </w:tc>
        <w:tc>
          <w:tcPr>
            <w:tcW w:w="1021" w:type="dxa"/>
            <w:tcBorders>
              <w:top w:val="nil"/>
              <w:left w:val="nil"/>
              <w:bottom w:val="nil"/>
              <w:right w:val="nil"/>
            </w:tcBorders>
            <w:shd w:val="clear" w:color="auto" w:fill="auto"/>
            <w:noWrap/>
            <w:vAlign w:val="bottom"/>
            <w:hideMark/>
          </w:tcPr>
          <w:p w14:paraId="2B1ECF8C" w14:textId="77777777" w:rsidR="006E76CE" w:rsidRPr="00F219D3" w:rsidRDefault="006E76CE" w:rsidP="00DD317B">
            <w:pPr>
              <w:spacing w:line="240" w:lineRule="auto"/>
              <w:rPr>
                <w:rFonts w:cstheme="minorHAnsi"/>
                <w:sz w:val="20"/>
                <w:szCs w:val="20"/>
              </w:rPr>
            </w:pPr>
          </w:p>
        </w:tc>
        <w:tc>
          <w:tcPr>
            <w:tcW w:w="781" w:type="dxa"/>
            <w:tcBorders>
              <w:top w:val="nil"/>
              <w:left w:val="nil"/>
              <w:bottom w:val="nil"/>
              <w:right w:val="nil"/>
            </w:tcBorders>
            <w:shd w:val="clear" w:color="auto" w:fill="auto"/>
            <w:noWrap/>
            <w:vAlign w:val="bottom"/>
            <w:hideMark/>
          </w:tcPr>
          <w:p w14:paraId="580CF245" w14:textId="77777777" w:rsidR="006E76CE" w:rsidRPr="00F219D3" w:rsidRDefault="006E76CE" w:rsidP="00DD317B">
            <w:pPr>
              <w:spacing w:line="240" w:lineRule="auto"/>
              <w:rPr>
                <w:rFonts w:cstheme="minorHAnsi"/>
                <w:sz w:val="20"/>
                <w:szCs w:val="20"/>
              </w:rPr>
            </w:pPr>
          </w:p>
        </w:tc>
        <w:tc>
          <w:tcPr>
            <w:tcW w:w="781" w:type="dxa"/>
            <w:tcBorders>
              <w:top w:val="nil"/>
              <w:left w:val="nil"/>
              <w:bottom w:val="nil"/>
              <w:right w:val="nil"/>
            </w:tcBorders>
            <w:shd w:val="clear" w:color="auto" w:fill="auto"/>
            <w:noWrap/>
            <w:vAlign w:val="bottom"/>
            <w:hideMark/>
          </w:tcPr>
          <w:p w14:paraId="03B714B1" w14:textId="77777777" w:rsidR="006E76CE" w:rsidRPr="00F219D3" w:rsidRDefault="006E76CE" w:rsidP="00DD317B">
            <w:pPr>
              <w:spacing w:line="240" w:lineRule="auto"/>
              <w:rPr>
                <w:rFonts w:cstheme="minorHAnsi"/>
                <w:sz w:val="20"/>
                <w:szCs w:val="20"/>
              </w:rPr>
            </w:pPr>
          </w:p>
        </w:tc>
        <w:tc>
          <w:tcPr>
            <w:tcW w:w="781" w:type="dxa"/>
            <w:tcBorders>
              <w:top w:val="nil"/>
              <w:left w:val="nil"/>
              <w:bottom w:val="nil"/>
              <w:right w:val="nil"/>
            </w:tcBorders>
            <w:shd w:val="clear" w:color="auto" w:fill="auto"/>
            <w:noWrap/>
            <w:vAlign w:val="bottom"/>
            <w:hideMark/>
          </w:tcPr>
          <w:p w14:paraId="21A172B0" w14:textId="77777777" w:rsidR="006E76CE" w:rsidRPr="00F219D3" w:rsidRDefault="006E76CE" w:rsidP="00DD317B">
            <w:pPr>
              <w:spacing w:line="240" w:lineRule="auto"/>
              <w:rPr>
                <w:rFonts w:cstheme="minorHAnsi"/>
                <w:sz w:val="20"/>
                <w:szCs w:val="20"/>
              </w:rPr>
            </w:pPr>
          </w:p>
        </w:tc>
        <w:tc>
          <w:tcPr>
            <w:tcW w:w="781" w:type="dxa"/>
            <w:tcBorders>
              <w:top w:val="nil"/>
              <w:left w:val="nil"/>
              <w:bottom w:val="nil"/>
              <w:right w:val="nil"/>
            </w:tcBorders>
            <w:shd w:val="clear" w:color="auto" w:fill="auto"/>
            <w:noWrap/>
            <w:vAlign w:val="bottom"/>
            <w:hideMark/>
          </w:tcPr>
          <w:p w14:paraId="49B9A01B" w14:textId="77777777" w:rsidR="006E76CE" w:rsidRPr="00F219D3" w:rsidRDefault="006E76CE" w:rsidP="00DD317B">
            <w:pPr>
              <w:spacing w:line="240" w:lineRule="auto"/>
              <w:rPr>
                <w:rFonts w:cstheme="minorHAnsi"/>
                <w:sz w:val="20"/>
                <w:szCs w:val="20"/>
              </w:rPr>
            </w:pPr>
          </w:p>
        </w:tc>
        <w:tc>
          <w:tcPr>
            <w:tcW w:w="781" w:type="dxa"/>
            <w:tcBorders>
              <w:top w:val="nil"/>
              <w:left w:val="nil"/>
              <w:bottom w:val="nil"/>
              <w:right w:val="nil"/>
            </w:tcBorders>
            <w:shd w:val="clear" w:color="auto" w:fill="auto"/>
            <w:noWrap/>
            <w:vAlign w:val="bottom"/>
            <w:hideMark/>
          </w:tcPr>
          <w:p w14:paraId="7140014D" w14:textId="77777777" w:rsidR="006E76CE" w:rsidRPr="00F219D3" w:rsidRDefault="006E76CE" w:rsidP="00DD317B">
            <w:pPr>
              <w:spacing w:line="240" w:lineRule="auto"/>
              <w:rPr>
                <w:rFonts w:cstheme="minorHAnsi"/>
                <w:sz w:val="20"/>
                <w:szCs w:val="20"/>
              </w:rPr>
            </w:pPr>
          </w:p>
        </w:tc>
        <w:tc>
          <w:tcPr>
            <w:tcW w:w="781" w:type="dxa"/>
            <w:tcBorders>
              <w:top w:val="nil"/>
              <w:left w:val="nil"/>
              <w:bottom w:val="nil"/>
              <w:right w:val="nil"/>
            </w:tcBorders>
            <w:shd w:val="clear" w:color="auto" w:fill="auto"/>
            <w:noWrap/>
            <w:vAlign w:val="bottom"/>
            <w:hideMark/>
          </w:tcPr>
          <w:p w14:paraId="3F7ECA7A" w14:textId="77777777" w:rsidR="006E76CE" w:rsidRPr="00F219D3" w:rsidRDefault="006E76CE" w:rsidP="00DD317B">
            <w:pPr>
              <w:spacing w:line="240" w:lineRule="auto"/>
              <w:rPr>
                <w:rFonts w:cstheme="minorHAnsi"/>
                <w:sz w:val="20"/>
                <w:szCs w:val="20"/>
              </w:rPr>
            </w:pPr>
          </w:p>
        </w:tc>
        <w:tc>
          <w:tcPr>
            <w:tcW w:w="781" w:type="dxa"/>
            <w:tcBorders>
              <w:top w:val="nil"/>
              <w:left w:val="nil"/>
              <w:bottom w:val="nil"/>
              <w:right w:val="nil"/>
            </w:tcBorders>
            <w:shd w:val="clear" w:color="auto" w:fill="auto"/>
            <w:noWrap/>
            <w:vAlign w:val="bottom"/>
            <w:hideMark/>
          </w:tcPr>
          <w:p w14:paraId="7E2A8C8C" w14:textId="77777777" w:rsidR="006E76CE" w:rsidRPr="00F219D3" w:rsidRDefault="006E76CE" w:rsidP="00DD317B">
            <w:pPr>
              <w:spacing w:line="240" w:lineRule="auto"/>
              <w:rPr>
                <w:rFonts w:cstheme="minorHAnsi"/>
                <w:sz w:val="20"/>
                <w:szCs w:val="20"/>
              </w:rPr>
            </w:pPr>
          </w:p>
        </w:tc>
      </w:tr>
      <w:tr w:rsidR="006E76CE" w:rsidRPr="00F219D3" w14:paraId="0541746D" w14:textId="77777777" w:rsidTr="009E6E72">
        <w:trPr>
          <w:trHeight w:val="252"/>
        </w:trPr>
        <w:tc>
          <w:tcPr>
            <w:tcW w:w="2707" w:type="dxa"/>
            <w:tcBorders>
              <w:top w:val="single" w:sz="4" w:space="0" w:color="000000"/>
              <w:left w:val="single" w:sz="4" w:space="0" w:color="000000"/>
              <w:bottom w:val="single" w:sz="4" w:space="0" w:color="000000"/>
              <w:right w:val="single" w:sz="4" w:space="0" w:color="000000"/>
            </w:tcBorders>
            <w:shd w:val="clear" w:color="E7E6E6" w:fill="E7E6E6"/>
            <w:noWrap/>
            <w:vAlign w:val="bottom"/>
            <w:hideMark/>
          </w:tcPr>
          <w:p w14:paraId="6F2DE9F8" w14:textId="77777777" w:rsidR="006E76CE" w:rsidRPr="00F219D3" w:rsidRDefault="006E76CE" w:rsidP="00DD317B">
            <w:pPr>
              <w:spacing w:line="240" w:lineRule="auto"/>
              <w:rPr>
                <w:rFonts w:cstheme="minorHAnsi"/>
                <w:b/>
                <w:bCs/>
                <w:color w:val="000000"/>
              </w:rPr>
            </w:pPr>
            <w:r w:rsidRPr="00F219D3">
              <w:rPr>
                <w:rFonts w:cstheme="minorHAnsi"/>
                <w:b/>
                <w:bCs/>
                <w:color w:val="000000"/>
              </w:rPr>
              <w:t>Totaalscore</w:t>
            </w:r>
          </w:p>
        </w:tc>
        <w:tc>
          <w:tcPr>
            <w:tcW w:w="1021" w:type="dxa"/>
            <w:tcBorders>
              <w:top w:val="single" w:sz="4" w:space="0" w:color="000000"/>
              <w:left w:val="nil"/>
              <w:bottom w:val="single" w:sz="4" w:space="0" w:color="000000"/>
              <w:right w:val="single" w:sz="4" w:space="0" w:color="000000"/>
            </w:tcBorders>
            <w:shd w:val="clear" w:color="E7E6E6" w:fill="E7E6E6"/>
            <w:noWrap/>
            <w:vAlign w:val="bottom"/>
            <w:hideMark/>
          </w:tcPr>
          <w:p w14:paraId="4F75AEDA" w14:textId="77777777" w:rsidR="006E76CE" w:rsidRPr="00F219D3" w:rsidRDefault="006E76CE" w:rsidP="00DD317B">
            <w:pPr>
              <w:spacing w:line="240" w:lineRule="auto"/>
              <w:jc w:val="right"/>
              <w:rPr>
                <w:rFonts w:cstheme="minorHAnsi"/>
                <w:color w:val="000000"/>
              </w:rPr>
            </w:pPr>
            <w:r w:rsidRPr="00F219D3">
              <w:rPr>
                <w:rFonts w:cstheme="minorHAnsi"/>
                <w:color w:val="000000"/>
              </w:rPr>
              <w:t>22%</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70C1C06D" w14:textId="77777777" w:rsidR="006E76CE" w:rsidRPr="00F219D3" w:rsidRDefault="006E76CE" w:rsidP="00DD317B">
            <w:pPr>
              <w:spacing w:line="240" w:lineRule="auto"/>
              <w:jc w:val="right"/>
              <w:rPr>
                <w:rFonts w:cstheme="minorHAnsi"/>
                <w:color w:val="000000"/>
              </w:rPr>
            </w:pPr>
            <w:r w:rsidRPr="00F219D3">
              <w:rPr>
                <w:rFonts w:cstheme="minorHAnsi"/>
                <w:color w:val="000000"/>
              </w:rPr>
              <w:t>26%</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540010A1" w14:textId="77777777" w:rsidR="006E76CE" w:rsidRPr="00F219D3" w:rsidRDefault="006E76CE" w:rsidP="00DD317B">
            <w:pPr>
              <w:spacing w:line="240" w:lineRule="auto"/>
              <w:jc w:val="right"/>
              <w:rPr>
                <w:rFonts w:cstheme="minorHAnsi"/>
                <w:color w:val="000000"/>
              </w:rPr>
            </w:pPr>
            <w:r w:rsidRPr="00F219D3">
              <w:rPr>
                <w:rFonts w:cstheme="minorHAnsi"/>
                <w:color w:val="000000"/>
              </w:rPr>
              <w:t>32%</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218AD438" w14:textId="77777777" w:rsidR="006E76CE" w:rsidRPr="00F219D3" w:rsidRDefault="006E76CE" w:rsidP="00DD317B">
            <w:pPr>
              <w:spacing w:line="240" w:lineRule="auto"/>
              <w:jc w:val="right"/>
              <w:rPr>
                <w:rFonts w:cstheme="minorHAnsi"/>
                <w:color w:val="000000"/>
              </w:rPr>
            </w:pPr>
            <w:r w:rsidRPr="00F219D3">
              <w:rPr>
                <w:rFonts w:cstheme="minorHAnsi"/>
                <w:color w:val="000000"/>
              </w:rPr>
              <w:t>39%</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65FC391D" w14:textId="77777777" w:rsidR="006E76CE" w:rsidRPr="00F219D3" w:rsidRDefault="006E76CE" w:rsidP="00DD317B">
            <w:pPr>
              <w:spacing w:line="240" w:lineRule="auto"/>
              <w:jc w:val="right"/>
              <w:rPr>
                <w:rFonts w:cstheme="minorHAnsi"/>
                <w:color w:val="000000"/>
              </w:rPr>
            </w:pPr>
            <w:r w:rsidRPr="00F219D3">
              <w:rPr>
                <w:rFonts w:cstheme="minorHAnsi"/>
                <w:color w:val="000000"/>
              </w:rPr>
              <w:t>45%</w:t>
            </w:r>
          </w:p>
        </w:tc>
        <w:tc>
          <w:tcPr>
            <w:tcW w:w="781" w:type="dxa"/>
            <w:tcBorders>
              <w:top w:val="single" w:sz="4" w:space="0" w:color="000000"/>
              <w:left w:val="nil"/>
              <w:bottom w:val="single" w:sz="4" w:space="0" w:color="000000"/>
              <w:right w:val="single" w:sz="4" w:space="0" w:color="000000"/>
            </w:tcBorders>
            <w:shd w:val="clear" w:color="E7E6E6" w:fill="E7E6E6"/>
            <w:noWrap/>
            <w:vAlign w:val="bottom"/>
            <w:hideMark/>
          </w:tcPr>
          <w:p w14:paraId="18280666" w14:textId="77777777" w:rsidR="006E76CE" w:rsidRPr="00F219D3" w:rsidRDefault="006E76CE" w:rsidP="00DD317B">
            <w:pPr>
              <w:spacing w:line="240" w:lineRule="auto"/>
              <w:jc w:val="right"/>
              <w:rPr>
                <w:rFonts w:cstheme="minorHAnsi"/>
                <w:color w:val="000000"/>
              </w:rPr>
            </w:pPr>
            <w:r w:rsidRPr="00F219D3">
              <w:rPr>
                <w:rFonts w:cstheme="minorHAnsi"/>
                <w:color w:val="000000"/>
              </w:rPr>
              <w:t>56%</w:t>
            </w:r>
          </w:p>
        </w:tc>
        <w:tc>
          <w:tcPr>
            <w:tcW w:w="781" w:type="dxa"/>
            <w:tcBorders>
              <w:top w:val="single" w:sz="4" w:space="0" w:color="000000"/>
              <w:left w:val="single" w:sz="4" w:space="0" w:color="000000"/>
              <w:bottom w:val="single" w:sz="4" w:space="0" w:color="000000"/>
              <w:right w:val="single" w:sz="4" w:space="0" w:color="000000"/>
            </w:tcBorders>
            <w:shd w:val="clear" w:color="E7E6E6" w:fill="C6EFCE"/>
            <w:noWrap/>
            <w:vAlign w:val="bottom"/>
            <w:hideMark/>
          </w:tcPr>
          <w:p w14:paraId="528A2A01" w14:textId="77777777" w:rsidR="006E76CE" w:rsidRPr="00F219D3" w:rsidRDefault="006E76CE" w:rsidP="00DD317B">
            <w:pPr>
              <w:spacing w:line="240" w:lineRule="auto"/>
              <w:jc w:val="right"/>
              <w:rPr>
                <w:rFonts w:cstheme="minorHAnsi"/>
                <w:color w:val="006100"/>
              </w:rPr>
            </w:pPr>
            <w:r w:rsidRPr="00F219D3">
              <w:rPr>
                <w:rFonts w:cstheme="minorHAnsi"/>
                <w:color w:val="006100"/>
              </w:rPr>
              <w:t>68%</w:t>
            </w:r>
          </w:p>
        </w:tc>
        <w:tc>
          <w:tcPr>
            <w:tcW w:w="781" w:type="dxa"/>
            <w:tcBorders>
              <w:top w:val="single" w:sz="4" w:space="0" w:color="000000"/>
              <w:left w:val="single" w:sz="4" w:space="0" w:color="000000"/>
              <w:bottom w:val="single" w:sz="4" w:space="0" w:color="000000"/>
              <w:right w:val="single" w:sz="4" w:space="0" w:color="000000"/>
            </w:tcBorders>
            <w:shd w:val="clear" w:color="E7E6E6" w:fill="C6EFCE"/>
            <w:noWrap/>
            <w:vAlign w:val="bottom"/>
            <w:hideMark/>
          </w:tcPr>
          <w:p w14:paraId="197A55FC" w14:textId="77777777" w:rsidR="006E76CE" w:rsidRPr="00F219D3" w:rsidRDefault="006E76CE" w:rsidP="00DD317B">
            <w:pPr>
              <w:spacing w:line="240" w:lineRule="auto"/>
              <w:jc w:val="right"/>
              <w:rPr>
                <w:rFonts w:cstheme="minorHAnsi"/>
                <w:color w:val="006100"/>
              </w:rPr>
            </w:pPr>
            <w:r w:rsidRPr="00F219D3">
              <w:rPr>
                <w:rFonts w:cstheme="minorHAnsi"/>
                <w:color w:val="006100"/>
              </w:rPr>
              <w:t>84%</w:t>
            </w:r>
          </w:p>
        </w:tc>
      </w:tr>
      <w:tr w:rsidR="006E76CE" w:rsidRPr="00F219D3" w14:paraId="234C18D0" w14:textId="77777777" w:rsidTr="009E6E72">
        <w:trPr>
          <w:trHeight w:val="252"/>
        </w:trPr>
        <w:tc>
          <w:tcPr>
            <w:tcW w:w="2707" w:type="dxa"/>
            <w:tcBorders>
              <w:top w:val="nil"/>
              <w:left w:val="single" w:sz="4" w:space="0" w:color="000000"/>
              <w:bottom w:val="single" w:sz="4" w:space="0" w:color="000000"/>
              <w:right w:val="single" w:sz="4" w:space="0" w:color="000000"/>
            </w:tcBorders>
            <w:shd w:val="clear" w:color="E7E6E6" w:fill="E7E6E6"/>
            <w:noWrap/>
            <w:vAlign w:val="bottom"/>
            <w:hideMark/>
          </w:tcPr>
          <w:p w14:paraId="3B1C1ED6" w14:textId="77777777" w:rsidR="006E76CE" w:rsidRPr="00F219D3" w:rsidRDefault="006E76CE" w:rsidP="00DD317B">
            <w:pPr>
              <w:spacing w:line="240" w:lineRule="auto"/>
              <w:rPr>
                <w:rFonts w:cstheme="minorHAnsi"/>
                <w:b/>
                <w:bCs/>
                <w:color w:val="000000"/>
              </w:rPr>
            </w:pPr>
            <w:r w:rsidRPr="00F219D3">
              <w:rPr>
                <w:rFonts w:cstheme="minorHAnsi"/>
                <w:b/>
                <w:bCs/>
                <w:color w:val="000000"/>
              </w:rPr>
              <w:t>Verschil</w:t>
            </w:r>
          </w:p>
        </w:tc>
        <w:tc>
          <w:tcPr>
            <w:tcW w:w="1021" w:type="dxa"/>
            <w:tcBorders>
              <w:top w:val="nil"/>
              <w:left w:val="nil"/>
              <w:bottom w:val="single" w:sz="4" w:space="0" w:color="000000"/>
              <w:right w:val="single" w:sz="4" w:space="0" w:color="000000"/>
            </w:tcBorders>
            <w:shd w:val="clear" w:color="auto" w:fill="auto"/>
            <w:noWrap/>
            <w:vAlign w:val="bottom"/>
            <w:hideMark/>
          </w:tcPr>
          <w:p w14:paraId="40D7DC25"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34256091" w14:textId="77777777" w:rsidR="006E76CE" w:rsidRPr="00F219D3" w:rsidRDefault="006E76CE" w:rsidP="00DD317B">
            <w:pPr>
              <w:spacing w:line="240" w:lineRule="auto"/>
              <w:jc w:val="right"/>
              <w:rPr>
                <w:rFonts w:cstheme="minorHAnsi"/>
                <w:color w:val="006100"/>
              </w:rPr>
            </w:pPr>
            <w:r w:rsidRPr="00F219D3">
              <w:rPr>
                <w:rFonts w:cstheme="minorHAnsi"/>
                <w:color w:val="006100"/>
              </w:rPr>
              <w:t>4%</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18F66E73" w14:textId="77777777" w:rsidR="006E76CE" w:rsidRPr="00F219D3" w:rsidRDefault="006E76CE" w:rsidP="00DD317B">
            <w:pPr>
              <w:spacing w:line="240" w:lineRule="auto"/>
              <w:jc w:val="right"/>
              <w:rPr>
                <w:rFonts w:cstheme="minorHAnsi"/>
                <w:color w:val="006100"/>
              </w:rPr>
            </w:pPr>
            <w:r w:rsidRPr="00F219D3">
              <w:rPr>
                <w:rFonts w:cstheme="minorHAnsi"/>
                <w:color w:val="006100"/>
              </w:rPr>
              <w:t>6%</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40F7E81A" w14:textId="77777777" w:rsidR="006E76CE" w:rsidRPr="00F219D3" w:rsidRDefault="006E76CE" w:rsidP="00DD317B">
            <w:pPr>
              <w:spacing w:line="240" w:lineRule="auto"/>
              <w:jc w:val="right"/>
              <w:rPr>
                <w:rFonts w:cstheme="minorHAnsi"/>
                <w:color w:val="006100"/>
              </w:rPr>
            </w:pPr>
            <w:r w:rsidRPr="00F219D3">
              <w:rPr>
                <w:rFonts w:cstheme="minorHAnsi"/>
                <w:color w:val="006100"/>
              </w:rPr>
              <w:t>7%</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018FFB60" w14:textId="77777777" w:rsidR="006E76CE" w:rsidRPr="00F219D3" w:rsidRDefault="006E76CE" w:rsidP="00DD317B">
            <w:pPr>
              <w:spacing w:line="240" w:lineRule="auto"/>
              <w:jc w:val="right"/>
              <w:rPr>
                <w:rFonts w:cstheme="minorHAnsi"/>
                <w:color w:val="006100"/>
              </w:rPr>
            </w:pPr>
            <w:r w:rsidRPr="00F219D3">
              <w:rPr>
                <w:rFonts w:cstheme="minorHAnsi"/>
                <w:color w:val="006100"/>
              </w:rPr>
              <w:t>6%</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0BAB41C2" w14:textId="77777777" w:rsidR="006E76CE" w:rsidRPr="00F219D3" w:rsidRDefault="006E76CE" w:rsidP="00DD317B">
            <w:pPr>
              <w:spacing w:line="240" w:lineRule="auto"/>
              <w:jc w:val="right"/>
              <w:rPr>
                <w:rFonts w:cstheme="minorHAnsi"/>
                <w:color w:val="006100"/>
              </w:rPr>
            </w:pPr>
            <w:r w:rsidRPr="00F219D3">
              <w:rPr>
                <w:rFonts w:cstheme="minorHAnsi"/>
                <w:color w:val="006100"/>
              </w:rPr>
              <w:t>11%</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44066593" w14:textId="77777777" w:rsidR="006E76CE" w:rsidRPr="00F219D3" w:rsidRDefault="006E76CE" w:rsidP="00DD317B">
            <w:pPr>
              <w:spacing w:line="240" w:lineRule="auto"/>
              <w:jc w:val="right"/>
              <w:rPr>
                <w:rFonts w:cstheme="minorHAnsi"/>
                <w:color w:val="006100"/>
              </w:rPr>
            </w:pPr>
            <w:r w:rsidRPr="00F219D3">
              <w:rPr>
                <w:rFonts w:cstheme="minorHAnsi"/>
                <w:color w:val="006100"/>
              </w:rPr>
              <w:t>12%</w:t>
            </w:r>
          </w:p>
        </w:tc>
        <w:tc>
          <w:tcPr>
            <w:tcW w:w="781"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4473A34A" w14:textId="77777777" w:rsidR="006E76CE" w:rsidRPr="00F219D3" w:rsidRDefault="006E76CE" w:rsidP="00DD317B">
            <w:pPr>
              <w:spacing w:line="240" w:lineRule="auto"/>
              <w:jc w:val="right"/>
              <w:rPr>
                <w:rFonts w:cstheme="minorHAnsi"/>
                <w:color w:val="006100"/>
              </w:rPr>
            </w:pPr>
            <w:r w:rsidRPr="00F219D3">
              <w:rPr>
                <w:rFonts w:cstheme="minorHAnsi"/>
                <w:color w:val="006100"/>
              </w:rPr>
              <w:t>16%</w:t>
            </w:r>
          </w:p>
        </w:tc>
      </w:tr>
    </w:tbl>
    <w:p w14:paraId="3960AF9E" w14:textId="77777777" w:rsidR="006E76CE" w:rsidRPr="00F219D3" w:rsidRDefault="006E76CE" w:rsidP="00DD317B">
      <w:pPr>
        <w:spacing w:line="240" w:lineRule="auto"/>
        <w:rPr>
          <w:rFonts w:cstheme="minorHAnsi"/>
        </w:rPr>
      </w:pPr>
    </w:p>
    <w:p w14:paraId="4D3E01E3" w14:textId="1FB07BFD" w:rsidR="006E76CE" w:rsidRPr="00F219D3" w:rsidRDefault="006E76CE" w:rsidP="00DD317B">
      <w:pPr>
        <w:spacing w:line="240" w:lineRule="auto"/>
        <w:rPr>
          <w:rFonts w:cstheme="minorHAnsi"/>
        </w:rPr>
      </w:pPr>
      <w:r w:rsidRPr="00F219D3">
        <w:rPr>
          <w:rFonts w:cstheme="minorHAnsi"/>
        </w:rPr>
        <w:t xml:space="preserve">De scores van de targets worden bepaald door in procenten te berekenen </w:t>
      </w:r>
      <w:r w:rsidR="00575E80">
        <w:rPr>
          <w:rFonts w:cstheme="minorHAnsi"/>
        </w:rPr>
        <w:t xml:space="preserve">in </w:t>
      </w:r>
      <w:r w:rsidRPr="00F219D3">
        <w:rPr>
          <w:rFonts w:cstheme="minorHAnsi"/>
        </w:rPr>
        <w:t>hoeverre een target is behaald. Bijvoorbeeld: target F1a is “</w:t>
      </w:r>
      <w:r w:rsidRPr="00F219D3">
        <w:rPr>
          <w:rFonts w:cstheme="minorHAnsi"/>
          <w:i/>
        </w:rPr>
        <w:t>Er zijn doorlopend acht kennistafels georganiseerd binnen Fjildlab</w:t>
      </w:r>
      <w:r w:rsidRPr="00F219D3">
        <w:rPr>
          <w:rFonts w:cstheme="minorHAnsi"/>
        </w:rPr>
        <w:t xml:space="preserve">.” Stel er zijn in 2018 5 kennistafels georganiseerd. Dan is het percentage 5/8*100 = 62,5%.  Voor targets die niet simpel kwantitatief te berekenen zijn, is er een Likertschaal ontwikkeld van 1 tot en met 5. Hierbij staat 1 voor zeer mee oneens en 5 voor zeer mee eens. De Likertschaal wordt gebruikt voor enquêtes en interviews. Hier wordt dan gebruik gemaakt van stellingen. </w:t>
      </w:r>
    </w:p>
    <w:p w14:paraId="5EDB31DD" w14:textId="77777777" w:rsidR="006E76CE" w:rsidRPr="00F219D3" w:rsidRDefault="006E76CE" w:rsidP="00DD317B">
      <w:pPr>
        <w:spacing w:line="240" w:lineRule="auto"/>
        <w:rPr>
          <w:rFonts w:cstheme="minorHAnsi"/>
        </w:rPr>
      </w:pPr>
    </w:p>
    <w:p w14:paraId="1A14C14E" w14:textId="5EC77D93" w:rsidR="006E76CE" w:rsidRPr="00F219D3" w:rsidRDefault="006E76CE" w:rsidP="00DD317B">
      <w:pPr>
        <w:spacing w:line="240" w:lineRule="auto"/>
        <w:rPr>
          <w:rFonts w:cstheme="minorHAnsi"/>
        </w:rPr>
      </w:pPr>
      <w:r w:rsidRPr="00F219D3">
        <w:rPr>
          <w:rFonts w:cstheme="minorHAnsi"/>
        </w:rPr>
        <w:t>Bijvoorbeeld target F4: “</w:t>
      </w:r>
      <w:r w:rsidRPr="00F219D3">
        <w:rPr>
          <w:rFonts w:cstheme="minorHAnsi"/>
          <w:i/>
        </w:rPr>
        <w:t>Het afgelopen jaar hebben deelnemers aangegeven dat het samenwerkingsverband voldoende heeft bijgedragen aan meer inhoudelijke kennis.</w:t>
      </w:r>
      <w:r w:rsidRPr="00F219D3">
        <w:rPr>
          <w:rFonts w:cstheme="minorHAnsi"/>
        </w:rPr>
        <w:t>”. De stelling wordt dan “</w:t>
      </w:r>
      <w:r w:rsidRPr="00F219D3">
        <w:rPr>
          <w:rFonts w:cstheme="minorHAnsi"/>
          <w:i/>
        </w:rPr>
        <w:t>Het samenwerkingsverband binnen Fjildlab heeft naar mijn mening voldoende bijgedragen aan meer inhoudelijke kennis.</w:t>
      </w:r>
      <w:r w:rsidRPr="00F219D3">
        <w:rPr>
          <w:rFonts w:cstheme="minorHAnsi"/>
        </w:rPr>
        <w:t xml:space="preserve">”. </w:t>
      </w:r>
    </w:p>
    <w:p w14:paraId="294894E5" w14:textId="77777777" w:rsidR="006E76CE" w:rsidRPr="00F219D3" w:rsidRDefault="006E76CE" w:rsidP="00DD317B">
      <w:pPr>
        <w:spacing w:line="240" w:lineRule="auto"/>
        <w:rPr>
          <w:rFonts w:cstheme="minorHAnsi"/>
        </w:rPr>
      </w:pPr>
    </w:p>
    <w:p w14:paraId="6084DA93" w14:textId="2A3C4284" w:rsidR="006E76CE" w:rsidRPr="00F219D3" w:rsidRDefault="006E76CE" w:rsidP="00DD317B">
      <w:pPr>
        <w:spacing w:line="240" w:lineRule="auto"/>
        <w:rPr>
          <w:rFonts w:cstheme="minorHAnsi"/>
        </w:rPr>
      </w:pPr>
      <w:r w:rsidRPr="00F219D3">
        <w:rPr>
          <w:rFonts w:cstheme="minorHAnsi"/>
        </w:rPr>
        <w:t xml:space="preserve">Uiteindelijk worden alle scores jaarlijks per </w:t>
      </w:r>
      <w:r w:rsidR="00575E80">
        <w:rPr>
          <w:rFonts w:cstheme="minorHAnsi"/>
        </w:rPr>
        <w:t>b</w:t>
      </w:r>
      <w:r w:rsidRPr="00F219D3">
        <w:rPr>
          <w:rFonts w:cstheme="minorHAnsi"/>
        </w:rPr>
        <w:t xml:space="preserve">usinesscase bij elkaar opgeteld. </w:t>
      </w:r>
      <w:r w:rsidR="00575E80">
        <w:rPr>
          <w:rFonts w:cstheme="minorHAnsi"/>
        </w:rPr>
        <w:t xml:space="preserve">Vervolgens </w:t>
      </w:r>
      <w:r w:rsidRPr="00F219D3">
        <w:rPr>
          <w:rFonts w:cstheme="minorHAnsi"/>
        </w:rPr>
        <w:t>wordt een gemiddelde bereken</w:t>
      </w:r>
      <w:r w:rsidR="00575E80">
        <w:rPr>
          <w:rFonts w:cstheme="minorHAnsi"/>
        </w:rPr>
        <w:t>d</w:t>
      </w:r>
      <w:r w:rsidRPr="00F219D3">
        <w:rPr>
          <w:rFonts w:cstheme="minorHAnsi"/>
        </w:rPr>
        <w:t xml:space="preserve"> en zo kan per jaar worden berekend of de </w:t>
      </w:r>
      <w:r w:rsidR="00575E80">
        <w:rPr>
          <w:rFonts w:cstheme="minorHAnsi"/>
        </w:rPr>
        <w:t>b</w:t>
      </w:r>
      <w:r w:rsidRPr="00F219D3">
        <w:rPr>
          <w:rFonts w:cstheme="minorHAnsi"/>
        </w:rPr>
        <w:t xml:space="preserve">usinesscase op </w:t>
      </w:r>
      <w:r w:rsidR="00575E80">
        <w:rPr>
          <w:rFonts w:cstheme="minorHAnsi"/>
        </w:rPr>
        <w:t>i</w:t>
      </w:r>
      <w:r w:rsidRPr="00F219D3">
        <w:rPr>
          <w:rFonts w:cstheme="minorHAnsi"/>
        </w:rPr>
        <w:t>nput en output niveau is behaald. Onder de businesscase totaalscore staat een verschilscore. Op deze manier is precies in te zien of een positief resultaat wel echt positief is of dat er</w:t>
      </w:r>
      <w:r w:rsidR="00575E80">
        <w:rPr>
          <w:rFonts w:cstheme="minorHAnsi"/>
        </w:rPr>
        <w:t xml:space="preserve"> sprake is van</w:t>
      </w:r>
      <w:r w:rsidRPr="00F219D3">
        <w:rPr>
          <w:rFonts w:cstheme="minorHAnsi"/>
        </w:rPr>
        <w:t xml:space="preserve"> een sterke daling in het resultaat</w:t>
      </w:r>
      <w:r w:rsidR="00575E80">
        <w:rPr>
          <w:rFonts w:cstheme="minorHAnsi"/>
        </w:rPr>
        <w:t xml:space="preserve"> dat</w:t>
      </w:r>
      <w:r w:rsidRPr="00F219D3">
        <w:rPr>
          <w:rFonts w:cstheme="minorHAnsi"/>
        </w:rPr>
        <w:t xml:space="preserve"> is vergeleken met het jaar daarvoor. Het eindresultaat wordt op dezelfde Likertschaal gelegd als de businesscases. </w:t>
      </w:r>
    </w:p>
    <w:p w14:paraId="288E3601" w14:textId="77777777" w:rsidR="006B11DA" w:rsidRPr="00F219D3" w:rsidRDefault="006B11DA" w:rsidP="00DD317B">
      <w:pPr>
        <w:pStyle w:val="Bijschrift"/>
        <w:spacing w:after="0"/>
        <w:rPr>
          <w:rFonts w:asciiTheme="minorHAnsi" w:hAnsiTheme="minorHAnsi" w:cstheme="minorHAnsi"/>
        </w:rPr>
      </w:pPr>
      <w:r w:rsidRPr="00F219D3">
        <w:rPr>
          <w:rFonts w:asciiTheme="minorHAnsi" w:hAnsiTheme="minorHAnsi" w:cstheme="minorHAnsi"/>
        </w:rPr>
        <w:lastRenderedPageBreak/>
        <w:t xml:space="preserve">Tabel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Tabel \* ARABIC </w:instrText>
      </w:r>
      <w:r w:rsidR="00A10DD3" w:rsidRPr="00F219D3">
        <w:rPr>
          <w:rFonts w:asciiTheme="minorHAnsi" w:hAnsiTheme="minorHAnsi" w:cstheme="minorHAnsi"/>
        </w:rPr>
        <w:fldChar w:fldCharType="separate"/>
      </w:r>
      <w:r w:rsidRPr="00F219D3">
        <w:rPr>
          <w:rFonts w:asciiTheme="minorHAnsi" w:hAnsiTheme="minorHAnsi" w:cstheme="minorHAnsi"/>
          <w:noProof/>
        </w:rPr>
        <w:t>5</w:t>
      </w:r>
      <w:r w:rsidR="00A10DD3" w:rsidRPr="00F219D3">
        <w:rPr>
          <w:rFonts w:asciiTheme="minorHAnsi" w:hAnsiTheme="minorHAnsi" w:cstheme="minorHAnsi"/>
          <w:noProof/>
        </w:rPr>
        <w:fldChar w:fldCharType="end"/>
      </w:r>
      <w:r w:rsidRPr="00F219D3">
        <w:rPr>
          <w:rFonts w:asciiTheme="minorHAnsi" w:hAnsiTheme="minorHAnsi" w:cstheme="minorHAnsi"/>
        </w:rPr>
        <w:t xml:space="preserve"> Berekening van de totaalscore van de gehele programmalijn</w:t>
      </w:r>
    </w:p>
    <w:tbl>
      <w:tblPr>
        <w:tblW w:w="9358" w:type="dxa"/>
        <w:tblCellMar>
          <w:left w:w="70" w:type="dxa"/>
          <w:right w:w="70" w:type="dxa"/>
        </w:tblCellMar>
        <w:tblLook w:val="04A0" w:firstRow="1" w:lastRow="0" w:firstColumn="1" w:lastColumn="0" w:noHBand="0" w:noVBand="1"/>
      </w:tblPr>
      <w:tblGrid>
        <w:gridCol w:w="2830"/>
        <w:gridCol w:w="963"/>
        <w:gridCol w:w="795"/>
        <w:gridCol w:w="795"/>
        <w:gridCol w:w="795"/>
        <w:gridCol w:w="795"/>
        <w:gridCol w:w="795"/>
        <w:gridCol w:w="795"/>
        <w:gridCol w:w="795"/>
      </w:tblGrid>
      <w:tr w:rsidR="006E76CE" w:rsidRPr="00F219D3" w14:paraId="575955AC" w14:textId="77777777" w:rsidTr="006B11DA">
        <w:trPr>
          <w:trHeight w:val="350"/>
        </w:trPr>
        <w:tc>
          <w:tcPr>
            <w:tcW w:w="2830" w:type="dxa"/>
            <w:tcBorders>
              <w:top w:val="single" w:sz="4" w:space="0" w:color="000000"/>
              <w:left w:val="single" w:sz="4" w:space="0" w:color="000000"/>
              <w:bottom w:val="single" w:sz="4" w:space="0" w:color="000000"/>
              <w:right w:val="single" w:sz="4" w:space="0" w:color="000000"/>
            </w:tcBorders>
            <w:shd w:val="clear" w:color="E7E6E6" w:fill="E7E6E6"/>
            <w:noWrap/>
            <w:vAlign w:val="bottom"/>
            <w:hideMark/>
          </w:tcPr>
          <w:p w14:paraId="72BA9F66" w14:textId="77777777" w:rsidR="006E76CE" w:rsidRPr="00F219D3" w:rsidRDefault="006E76CE" w:rsidP="00DD317B">
            <w:pPr>
              <w:spacing w:line="240" w:lineRule="auto"/>
              <w:rPr>
                <w:rFonts w:cstheme="minorHAnsi"/>
                <w:b/>
                <w:bCs/>
                <w:color w:val="000000"/>
              </w:rPr>
            </w:pPr>
            <w:r w:rsidRPr="00F219D3">
              <w:rPr>
                <w:rFonts w:cstheme="minorHAnsi"/>
                <w:b/>
                <w:bCs/>
                <w:color w:val="000000"/>
              </w:rPr>
              <w:t>Businesscase</w:t>
            </w:r>
          </w:p>
        </w:tc>
        <w:tc>
          <w:tcPr>
            <w:tcW w:w="963" w:type="dxa"/>
            <w:tcBorders>
              <w:top w:val="single" w:sz="4" w:space="0" w:color="000000"/>
              <w:left w:val="nil"/>
              <w:bottom w:val="single" w:sz="4" w:space="0" w:color="000000"/>
              <w:right w:val="single" w:sz="4" w:space="0" w:color="000000"/>
            </w:tcBorders>
            <w:shd w:val="clear" w:color="E7E6E6" w:fill="E7E6E6"/>
            <w:noWrap/>
            <w:vAlign w:val="bottom"/>
            <w:hideMark/>
          </w:tcPr>
          <w:p w14:paraId="7C82007D"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2018</w:t>
            </w:r>
          </w:p>
        </w:tc>
        <w:tc>
          <w:tcPr>
            <w:tcW w:w="795" w:type="dxa"/>
            <w:tcBorders>
              <w:top w:val="single" w:sz="4" w:space="0" w:color="000000"/>
              <w:left w:val="nil"/>
              <w:bottom w:val="single" w:sz="4" w:space="0" w:color="000000"/>
              <w:right w:val="single" w:sz="4" w:space="0" w:color="000000"/>
            </w:tcBorders>
            <w:shd w:val="clear" w:color="E7E6E6" w:fill="E7E6E6"/>
            <w:noWrap/>
            <w:vAlign w:val="bottom"/>
            <w:hideMark/>
          </w:tcPr>
          <w:p w14:paraId="2259C61B"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2019</w:t>
            </w:r>
          </w:p>
        </w:tc>
        <w:tc>
          <w:tcPr>
            <w:tcW w:w="795" w:type="dxa"/>
            <w:tcBorders>
              <w:top w:val="single" w:sz="4" w:space="0" w:color="000000"/>
              <w:left w:val="nil"/>
              <w:bottom w:val="single" w:sz="4" w:space="0" w:color="000000"/>
              <w:right w:val="single" w:sz="4" w:space="0" w:color="000000"/>
            </w:tcBorders>
            <w:shd w:val="clear" w:color="E7E6E6" w:fill="E7E6E6"/>
            <w:noWrap/>
            <w:vAlign w:val="bottom"/>
            <w:hideMark/>
          </w:tcPr>
          <w:p w14:paraId="6911B5AD"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2020</w:t>
            </w:r>
          </w:p>
        </w:tc>
        <w:tc>
          <w:tcPr>
            <w:tcW w:w="795" w:type="dxa"/>
            <w:tcBorders>
              <w:top w:val="single" w:sz="4" w:space="0" w:color="000000"/>
              <w:left w:val="nil"/>
              <w:bottom w:val="single" w:sz="4" w:space="0" w:color="000000"/>
              <w:right w:val="single" w:sz="4" w:space="0" w:color="000000"/>
            </w:tcBorders>
            <w:shd w:val="clear" w:color="E7E6E6" w:fill="E7E6E6"/>
            <w:noWrap/>
            <w:vAlign w:val="bottom"/>
            <w:hideMark/>
          </w:tcPr>
          <w:p w14:paraId="67738CB4"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2021</w:t>
            </w:r>
          </w:p>
        </w:tc>
        <w:tc>
          <w:tcPr>
            <w:tcW w:w="795" w:type="dxa"/>
            <w:tcBorders>
              <w:top w:val="single" w:sz="4" w:space="0" w:color="000000"/>
              <w:left w:val="nil"/>
              <w:bottom w:val="single" w:sz="4" w:space="0" w:color="000000"/>
              <w:right w:val="single" w:sz="4" w:space="0" w:color="000000"/>
            </w:tcBorders>
            <w:shd w:val="clear" w:color="E7E6E6" w:fill="E7E6E6"/>
            <w:noWrap/>
            <w:vAlign w:val="bottom"/>
            <w:hideMark/>
          </w:tcPr>
          <w:p w14:paraId="56E9D3F2"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2022</w:t>
            </w:r>
          </w:p>
        </w:tc>
        <w:tc>
          <w:tcPr>
            <w:tcW w:w="795" w:type="dxa"/>
            <w:tcBorders>
              <w:top w:val="single" w:sz="4" w:space="0" w:color="000000"/>
              <w:left w:val="nil"/>
              <w:bottom w:val="single" w:sz="4" w:space="0" w:color="000000"/>
              <w:right w:val="single" w:sz="4" w:space="0" w:color="000000"/>
            </w:tcBorders>
            <w:shd w:val="clear" w:color="E7E6E6" w:fill="E7E6E6"/>
            <w:noWrap/>
            <w:vAlign w:val="bottom"/>
            <w:hideMark/>
          </w:tcPr>
          <w:p w14:paraId="6374BCBC"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2023</w:t>
            </w:r>
          </w:p>
        </w:tc>
        <w:tc>
          <w:tcPr>
            <w:tcW w:w="795" w:type="dxa"/>
            <w:tcBorders>
              <w:top w:val="single" w:sz="4" w:space="0" w:color="000000"/>
              <w:left w:val="nil"/>
              <w:bottom w:val="single" w:sz="4" w:space="0" w:color="000000"/>
              <w:right w:val="single" w:sz="4" w:space="0" w:color="000000"/>
            </w:tcBorders>
            <w:shd w:val="clear" w:color="E7E6E6" w:fill="E7E6E6"/>
            <w:noWrap/>
            <w:vAlign w:val="bottom"/>
            <w:hideMark/>
          </w:tcPr>
          <w:p w14:paraId="10795FA0"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2024</w:t>
            </w:r>
          </w:p>
        </w:tc>
        <w:tc>
          <w:tcPr>
            <w:tcW w:w="795" w:type="dxa"/>
            <w:tcBorders>
              <w:top w:val="single" w:sz="4" w:space="0" w:color="000000"/>
              <w:left w:val="nil"/>
              <w:bottom w:val="single" w:sz="4" w:space="0" w:color="000000"/>
              <w:right w:val="single" w:sz="4" w:space="0" w:color="000000"/>
            </w:tcBorders>
            <w:shd w:val="clear" w:color="E7E6E6" w:fill="E7E6E6"/>
            <w:noWrap/>
            <w:vAlign w:val="bottom"/>
            <w:hideMark/>
          </w:tcPr>
          <w:p w14:paraId="1B56431C" w14:textId="77777777" w:rsidR="006E76CE" w:rsidRPr="00F219D3" w:rsidRDefault="006E76CE" w:rsidP="00DD317B">
            <w:pPr>
              <w:spacing w:line="240" w:lineRule="auto"/>
              <w:jc w:val="right"/>
              <w:rPr>
                <w:rFonts w:cstheme="minorHAnsi"/>
                <w:b/>
                <w:bCs/>
                <w:color w:val="000000"/>
              </w:rPr>
            </w:pPr>
            <w:r w:rsidRPr="00F219D3">
              <w:rPr>
                <w:rFonts w:cstheme="minorHAnsi"/>
                <w:b/>
                <w:bCs/>
                <w:color w:val="000000"/>
              </w:rPr>
              <w:t>2025</w:t>
            </w:r>
          </w:p>
        </w:tc>
      </w:tr>
      <w:tr w:rsidR="006E76CE" w:rsidRPr="00F219D3" w14:paraId="365CDCFA" w14:textId="77777777" w:rsidTr="006B11DA">
        <w:trPr>
          <w:trHeight w:val="350"/>
        </w:trPr>
        <w:tc>
          <w:tcPr>
            <w:tcW w:w="2830" w:type="dxa"/>
            <w:tcBorders>
              <w:top w:val="nil"/>
              <w:left w:val="single" w:sz="4" w:space="0" w:color="000000"/>
              <w:bottom w:val="single" w:sz="4" w:space="0" w:color="000000"/>
              <w:right w:val="single" w:sz="4" w:space="0" w:color="000000"/>
            </w:tcBorders>
            <w:shd w:val="clear" w:color="E7E6E6" w:fill="E7E6E6"/>
            <w:noWrap/>
            <w:vAlign w:val="bottom"/>
            <w:hideMark/>
          </w:tcPr>
          <w:p w14:paraId="193892C9" w14:textId="77777777" w:rsidR="006E76CE" w:rsidRPr="00F219D3" w:rsidRDefault="006E76CE" w:rsidP="00DD317B">
            <w:pPr>
              <w:spacing w:line="240" w:lineRule="auto"/>
              <w:rPr>
                <w:rFonts w:cstheme="minorHAnsi"/>
                <w:color w:val="000000"/>
              </w:rPr>
            </w:pPr>
            <w:r w:rsidRPr="00F219D3">
              <w:rPr>
                <w:rFonts w:cstheme="minorHAnsi"/>
                <w:color w:val="000000"/>
              </w:rPr>
              <w:t>Fjildlab</w:t>
            </w:r>
          </w:p>
        </w:tc>
        <w:tc>
          <w:tcPr>
            <w:tcW w:w="963"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2A63E0B1" w14:textId="77777777" w:rsidR="006E76CE" w:rsidRPr="00F219D3" w:rsidRDefault="006E76CE" w:rsidP="00DD317B">
            <w:pPr>
              <w:spacing w:line="240" w:lineRule="auto"/>
              <w:jc w:val="right"/>
              <w:rPr>
                <w:rFonts w:cstheme="minorHAnsi"/>
                <w:color w:val="9C0006"/>
              </w:rPr>
            </w:pPr>
            <w:r w:rsidRPr="00F219D3">
              <w:rPr>
                <w:rFonts w:cstheme="minorHAnsi"/>
                <w:color w:val="9C0006"/>
              </w:rPr>
              <w:t>22%</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54AFBE91" w14:textId="77777777" w:rsidR="006E76CE" w:rsidRPr="00F219D3" w:rsidRDefault="006E76CE" w:rsidP="00DD317B">
            <w:pPr>
              <w:spacing w:line="240" w:lineRule="auto"/>
              <w:jc w:val="right"/>
              <w:rPr>
                <w:rFonts w:cstheme="minorHAnsi"/>
                <w:color w:val="9C0006"/>
              </w:rPr>
            </w:pPr>
            <w:r w:rsidRPr="00F219D3">
              <w:rPr>
                <w:rFonts w:cstheme="minorHAnsi"/>
                <w:color w:val="9C0006"/>
              </w:rPr>
              <w:t>26%</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752E9976" w14:textId="77777777" w:rsidR="006E76CE" w:rsidRPr="00F219D3" w:rsidRDefault="006E76CE" w:rsidP="00DD317B">
            <w:pPr>
              <w:spacing w:line="240" w:lineRule="auto"/>
              <w:jc w:val="right"/>
              <w:rPr>
                <w:rFonts w:cstheme="minorHAnsi"/>
                <w:color w:val="9C0006"/>
              </w:rPr>
            </w:pPr>
            <w:r w:rsidRPr="00F219D3">
              <w:rPr>
                <w:rFonts w:cstheme="minorHAnsi"/>
                <w:color w:val="9C0006"/>
              </w:rPr>
              <w:t>32%</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7C24D70" w14:textId="77777777" w:rsidR="006E76CE" w:rsidRPr="00F219D3" w:rsidRDefault="006E76CE" w:rsidP="00DD317B">
            <w:pPr>
              <w:spacing w:line="240" w:lineRule="auto"/>
              <w:jc w:val="right"/>
              <w:rPr>
                <w:rFonts w:cstheme="minorHAnsi"/>
                <w:color w:val="9C0006"/>
              </w:rPr>
            </w:pPr>
            <w:r w:rsidRPr="00F219D3">
              <w:rPr>
                <w:rFonts w:cstheme="minorHAnsi"/>
                <w:color w:val="9C0006"/>
              </w:rPr>
              <w:t>39%</w:t>
            </w:r>
          </w:p>
        </w:tc>
        <w:tc>
          <w:tcPr>
            <w:tcW w:w="795"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1421880C" w14:textId="77777777" w:rsidR="006E76CE" w:rsidRPr="00F219D3" w:rsidRDefault="006E76CE" w:rsidP="00DD317B">
            <w:pPr>
              <w:spacing w:line="240" w:lineRule="auto"/>
              <w:jc w:val="right"/>
              <w:rPr>
                <w:rFonts w:cstheme="minorHAnsi"/>
                <w:color w:val="9C5700"/>
              </w:rPr>
            </w:pPr>
            <w:r w:rsidRPr="00F219D3">
              <w:rPr>
                <w:rFonts w:cstheme="minorHAnsi"/>
                <w:color w:val="9C5700"/>
              </w:rPr>
              <w:t>45%</w:t>
            </w:r>
          </w:p>
        </w:tc>
        <w:tc>
          <w:tcPr>
            <w:tcW w:w="795"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656CFD56" w14:textId="77777777" w:rsidR="006E76CE" w:rsidRPr="00F219D3" w:rsidRDefault="006E76CE" w:rsidP="00DD317B">
            <w:pPr>
              <w:spacing w:line="240" w:lineRule="auto"/>
              <w:jc w:val="right"/>
              <w:rPr>
                <w:rFonts w:cstheme="minorHAnsi"/>
                <w:color w:val="9C5700"/>
              </w:rPr>
            </w:pPr>
            <w:r w:rsidRPr="00F219D3">
              <w:rPr>
                <w:rFonts w:cstheme="minorHAnsi"/>
                <w:color w:val="9C5700"/>
              </w:rPr>
              <w:t>56%</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213FC94D" w14:textId="77777777" w:rsidR="006E76CE" w:rsidRPr="00F219D3" w:rsidRDefault="006E76CE" w:rsidP="00DD317B">
            <w:pPr>
              <w:spacing w:line="240" w:lineRule="auto"/>
              <w:jc w:val="right"/>
              <w:rPr>
                <w:rFonts w:cstheme="minorHAnsi"/>
                <w:color w:val="006100"/>
              </w:rPr>
            </w:pPr>
            <w:r w:rsidRPr="00F219D3">
              <w:rPr>
                <w:rFonts w:cstheme="minorHAnsi"/>
                <w:color w:val="006100"/>
              </w:rPr>
              <w:t>68%</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271A4885" w14:textId="77777777" w:rsidR="006E76CE" w:rsidRPr="00F219D3" w:rsidRDefault="006E76CE" w:rsidP="00DD317B">
            <w:pPr>
              <w:spacing w:line="240" w:lineRule="auto"/>
              <w:jc w:val="right"/>
              <w:rPr>
                <w:rFonts w:cstheme="minorHAnsi"/>
                <w:color w:val="006100"/>
              </w:rPr>
            </w:pPr>
            <w:r w:rsidRPr="00F219D3">
              <w:rPr>
                <w:rFonts w:cstheme="minorHAnsi"/>
                <w:color w:val="006100"/>
              </w:rPr>
              <w:t>84%</w:t>
            </w:r>
          </w:p>
        </w:tc>
      </w:tr>
      <w:tr w:rsidR="006E76CE" w:rsidRPr="00F219D3" w14:paraId="606B11E0" w14:textId="77777777" w:rsidTr="006B11DA">
        <w:trPr>
          <w:trHeight w:val="350"/>
        </w:trPr>
        <w:tc>
          <w:tcPr>
            <w:tcW w:w="2830" w:type="dxa"/>
            <w:tcBorders>
              <w:top w:val="nil"/>
              <w:left w:val="single" w:sz="4" w:space="0" w:color="000000"/>
              <w:bottom w:val="single" w:sz="4" w:space="0" w:color="000000"/>
              <w:right w:val="single" w:sz="4" w:space="0" w:color="000000"/>
            </w:tcBorders>
            <w:shd w:val="clear" w:color="E7E6E6" w:fill="E7E6E6"/>
            <w:noWrap/>
            <w:vAlign w:val="bottom"/>
            <w:hideMark/>
          </w:tcPr>
          <w:p w14:paraId="23962150" w14:textId="74C0D7CA" w:rsidR="006E76CE" w:rsidRPr="00F219D3" w:rsidRDefault="00E04A73" w:rsidP="00DD317B">
            <w:pPr>
              <w:spacing w:line="240" w:lineRule="auto"/>
              <w:rPr>
                <w:rFonts w:cstheme="minorHAnsi"/>
                <w:color w:val="000000"/>
              </w:rPr>
            </w:pPr>
            <w:r>
              <w:rPr>
                <w:rFonts w:cstheme="minorHAnsi"/>
                <w:color w:val="000000"/>
              </w:rPr>
              <w:t>Bouwcampus</w:t>
            </w:r>
          </w:p>
        </w:tc>
        <w:tc>
          <w:tcPr>
            <w:tcW w:w="963"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5188C045" w14:textId="77777777" w:rsidR="006E76CE" w:rsidRPr="00F219D3" w:rsidRDefault="006E76CE" w:rsidP="00DD317B">
            <w:pPr>
              <w:spacing w:line="240" w:lineRule="auto"/>
              <w:jc w:val="right"/>
              <w:rPr>
                <w:rFonts w:cstheme="minorHAnsi"/>
                <w:color w:val="006100"/>
              </w:rPr>
            </w:pPr>
            <w:r w:rsidRPr="00F219D3">
              <w:rPr>
                <w:rFonts w:cstheme="minorHAnsi"/>
                <w:color w:val="006100"/>
              </w:rPr>
              <w:t>73%</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0644F87A" w14:textId="77777777" w:rsidR="006E76CE" w:rsidRPr="00F219D3" w:rsidRDefault="006E76CE" w:rsidP="00DD317B">
            <w:pPr>
              <w:spacing w:line="240" w:lineRule="auto"/>
              <w:jc w:val="right"/>
              <w:rPr>
                <w:rFonts w:cstheme="minorHAnsi"/>
                <w:color w:val="006100"/>
              </w:rPr>
            </w:pPr>
            <w:r w:rsidRPr="00F219D3">
              <w:rPr>
                <w:rFonts w:cstheme="minorHAnsi"/>
                <w:color w:val="006100"/>
              </w:rPr>
              <w:t>60%</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1EFD18E5" w14:textId="77777777" w:rsidR="006E76CE" w:rsidRPr="00F219D3" w:rsidRDefault="006E76CE" w:rsidP="00DD317B">
            <w:pPr>
              <w:spacing w:line="240" w:lineRule="auto"/>
              <w:jc w:val="right"/>
              <w:rPr>
                <w:rFonts w:cstheme="minorHAnsi"/>
                <w:color w:val="006100"/>
              </w:rPr>
            </w:pPr>
            <w:r w:rsidRPr="00F219D3">
              <w:rPr>
                <w:rFonts w:cstheme="minorHAnsi"/>
                <w:color w:val="006100"/>
              </w:rPr>
              <w:t>68%</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6EB0C1FC" w14:textId="77777777" w:rsidR="006E76CE" w:rsidRPr="00F219D3" w:rsidRDefault="006E76CE" w:rsidP="00DD317B">
            <w:pPr>
              <w:spacing w:line="240" w:lineRule="auto"/>
              <w:jc w:val="right"/>
              <w:rPr>
                <w:rFonts w:cstheme="minorHAnsi"/>
                <w:color w:val="006100"/>
              </w:rPr>
            </w:pPr>
            <w:r w:rsidRPr="00F219D3">
              <w:rPr>
                <w:rFonts w:cstheme="minorHAnsi"/>
                <w:color w:val="006100"/>
              </w:rPr>
              <w:t>72%</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0E0ED49D" w14:textId="77777777" w:rsidR="006E76CE" w:rsidRPr="00F219D3" w:rsidRDefault="006E76CE" w:rsidP="00DD317B">
            <w:pPr>
              <w:spacing w:line="240" w:lineRule="auto"/>
              <w:jc w:val="right"/>
              <w:rPr>
                <w:rFonts w:cstheme="minorHAnsi"/>
                <w:color w:val="006100"/>
              </w:rPr>
            </w:pPr>
            <w:r w:rsidRPr="00F219D3">
              <w:rPr>
                <w:rFonts w:cstheme="minorHAnsi"/>
                <w:color w:val="006100"/>
              </w:rPr>
              <w:t>74%</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69FF4C72" w14:textId="77777777" w:rsidR="006E76CE" w:rsidRPr="00F219D3" w:rsidRDefault="006E76CE" w:rsidP="00DD317B">
            <w:pPr>
              <w:spacing w:line="240" w:lineRule="auto"/>
              <w:jc w:val="right"/>
              <w:rPr>
                <w:rFonts w:cstheme="minorHAnsi"/>
                <w:color w:val="006100"/>
              </w:rPr>
            </w:pPr>
            <w:r w:rsidRPr="00F219D3">
              <w:rPr>
                <w:rFonts w:cstheme="minorHAnsi"/>
                <w:color w:val="006100"/>
              </w:rPr>
              <w:t>76%</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0224A136" w14:textId="77777777" w:rsidR="006E76CE" w:rsidRPr="00F219D3" w:rsidRDefault="006E76CE" w:rsidP="00DD317B">
            <w:pPr>
              <w:spacing w:line="240" w:lineRule="auto"/>
              <w:jc w:val="right"/>
              <w:rPr>
                <w:rFonts w:cstheme="minorHAnsi"/>
                <w:color w:val="006100"/>
              </w:rPr>
            </w:pPr>
            <w:r w:rsidRPr="00F219D3">
              <w:rPr>
                <w:rFonts w:cstheme="minorHAnsi"/>
                <w:color w:val="006100"/>
              </w:rPr>
              <w:t>79%</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52494864" w14:textId="77777777" w:rsidR="006E76CE" w:rsidRPr="00F219D3" w:rsidRDefault="006E76CE" w:rsidP="00DD317B">
            <w:pPr>
              <w:spacing w:line="240" w:lineRule="auto"/>
              <w:jc w:val="right"/>
              <w:rPr>
                <w:rFonts w:cstheme="minorHAnsi"/>
                <w:color w:val="006100"/>
              </w:rPr>
            </w:pPr>
            <w:r w:rsidRPr="00F219D3">
              <w:rPr>
                <w:rFonts w:cstheme="minorHAnsi"/>
                <w:color w:val="006100"/>
              </w:rPr>
              <w:t>77%</w:t>
            </w:r>
          </w:p>
        </w:tc>
      </w:tr>
      <w:tr w:rsidR="006E76CE" w:rsidRPr="00F219D3" w14:paraId="2D0D4506" w14:textId="77777777" w:rsidTr="006B11DA">
        <w:trPr>
          <w:trHeight w:val="350"/>
        </w:trPr>
        <w:tc>
          <w:tcPr>
            <w:tcW w:w="2830" w:type="dxa"/>
            <w:tcBorders>
              <w:top w:val="nil"/>
              <w:left w:val="single" w:sz="4" w:space="0" w:color="000000"/>
              <w:bottom w:val="single" w:sz="4" w:space="0" w:color="000000"/>
              <w:right w:val="single" w:sz="4" w:space="0" w:color="000000"/>
            </w:tcBorders>
            <w:shd w:val="clear" w:color="E7E6E6" w:fill="E7E6E6"/>
            <w:noWrap/>
            <w:vAlign w:val="bottom"/>
            <w:hideMark/>
          </w:tcPr>
          <w:p w14:paraId="06999E49" w14:textId="5EF2853C" w:rsidR="006E76CE" w:rsidRPr="00F219D3" w:rsidRDefault="00E04A73" w:rsidP="00DD317B">
            <w:pPr>
              <w:spacing w:line="240" w:lineRule="auto"/>
              <w:rPr>
                <w:rFonts w:cstheme="minorHAnsi"/>
                <w:color w:val="000000"/>
              </w:rPr>
            </w:pPr>
            <w:r>
              <w:rPr>
                <w:rFonts w:cstheme="minorHAnsi"/>
                <w:color w:val="000000"/>
              </w:rPr>
              <w:t>Lerend Ondernemerschap</w:t>
            </w:r>
          </w:p>
        </w:tc>
        <w:tc>
          <w:tcPr>
            <w:tcW w:w="963"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4E5A1D2D" w14:textId="77777777" w:rsidR="006E76CE" w:rsidRPr="00F219D3" w:rsidRDefault="006E76CE" w:rsidP="00DD317B">
            <w:pPr>
              <w:spacing w:line="240" w:lineRule="auto"/>
              <w:jc w:val="right"/>
              <w:rPr>
                <w:rFonts w:cstheme="minorHAnsi"/>
                <w:color w:val="9C0006"/>
              </w:rPr>
            </w:pPr>
            <w:r w:rsidRPr="00F219D3">
              <w:rPr>
                <w:rFonts w:cstheme="minorHAnsi"/>
                <w:color w:val="9C0006"/>
              </w:rPr>
              <w:t>19%</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721E2C33" w14:textId="77777777" w:rsidR="006E76CE" w:rsidRPr="00F219D3" w:rsidRDefault="006E76CE" w:rsidP="00DD317B">
            <w:pPr>
              <w:spacing w:line="240" w:lineRule="auto"/>
              <w:jc w:val="right"/>
              <w:rPr>
                <w:rFonts w:cstheme="minorHAnsi"/>
                <w:color w:val="9C0006"/>
              </w:rPr>
            </w:pPr>
            <w:r w:rsidRPr="00F219D3">
              <w:rPr>
                <w:rFonts w:cstheme="minorHAnsi"/>
                <w:color w:val="9C0006"/>
              </w:rPr>
              <w:t>19%</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0A928D1A" w14:textId="77777777" w:rsidR="006E76CE" w:rsidRPr="00F219D3" w:rsidRDefault="006E76CE" w:rsidP="00DD317B">
            <w:pPr>
              <w:spacing w:line="240" w:lineRule="auto"/>
              <w:jc w:val="right"/>
              <w:rPr>
                <w:rFonts w:cstheme="minorHAnsi"/>
                <w:color w:val="9C0006"/>
              </w:rPr>
            </w:pPr>
            <w:r w:rsidRPr="00F219D3">
              <w:rPr>
                <w:rFonts w:cstheme="minorHAnsi"/>
                <w:color w:val="9C0006"/>
              </w:rPr>
              <w:t>20%</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333BD991" w14:textId="77777777" w:rsidR="006E76CE" w:rsidRPr="00F219D3" w:rsidRDefault="006E76CE" w:rsidP="00DD317B">
            <w:pPr>
              <w:spacing w:line="240" w:lineRule="auto"/>
              <w:jc w:val="right"/>
              <w:rPr>
                <w:rFonts w:cstheme="minorHAnsi"/>
                <w:color w:val="9C0006"/>
              </w:rPr>
            </w:pPr>
            <w:r w:rsidRPr="00F219D3">
              <w:rPr>
                <w:rFonts w:cstheme="minorHAnsi"/>
                <w:color w:val="9C0006"/>
              </w:rPr>
              <w:t>38%</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A164F38" w14:textId="77777777" w:rsidR="006E76CE" w:rsidRPr="00F219D3" w:rsidRDefault="006E76CE" w:rsidP="00DD317B">
            <w:pPr>
              <w:spacing w:line="240" w:lineRule="auto"/>
              <w:jc w:val="right"/>
              <w:rPr>
                <w:rFonts w:cstheme="minorHAnsi"/>
                <w:color w:val="9C0006"/>
              </w:rPr>
            </w:pPr>
            <w:r w:rsidRPr="00F219D3">
              <w:rPr>
                <w:rFonts w:cstheme="minorHAnsi"/>
                <w:color w:val="9C0006"/>
              </w:rPr>
              <w:t>1%</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64E9CC04" w14:textId="77777777" w:rsidR="006E76CE" w:rsidRPr="00F219D3" w:rsidRDefault="006E76CE" w:rsidP="00DD317B">
            <w:pPr>
              <w:spacing w:line="240" w:lineRule="auto"/>
              <w:jc w:val="right"/>
              <w:rPr>
                <w:rFonts w:cstheme="minorHAnsi"/>
                <w:color w:val="9C0006"/>
              </w:rPr>
            </w:pPr>
            <w:r w:rsidRPr="00F219D3">
              <w:rPr>
                <w:rFonts w:cstheme="minorHAnsi"/>
                <w:color w:val="9C0006"/>
              </w:rPr>
              <w:t>1%</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7844A9E3" w14:textId="77777777" w:rsidR="006E76CE" w:rsidRPr="00F219D3" w:rsidRDefault="006E76CE" w:rsidP="00DD317B">
            <w:pPr>
              <w:spacing w:line="240" w:lineRule="auto"/>
              <w:jc w:val="right"/>
              <w:rPr>
                <w:rFonts w:cstheme="minorHAnsi"/>
                <w:color w:val="9C0006"/>
              </w:rPr>
            </w:pPr>
            <w:r w:rsidRPr="00F219D3">
              <w:rPr>
                <w:rFonts w:cstheme="minorHAnsi"/>
                <w:color w:val="9C0006"/>
              </w:rPr>
              <w:t>1%</w:t>
            </w:r>
          </w:p>
        </w:tc>
        <w:tc>
          <w:tcPr>
            <w:tcW w:w="795" w:type="dxa"/>
            <w:tcBorders>
              <w:top w:val="single" w:sz="4" w:space="0" w:color="000000"/>
              <w:left w:val="single" w:sz="4" w:space="0" w:color="000000"/>
              <w:bottom w:val="single" w:sz="4" w:space="0" w:color="000000"/>
              <w:right w:val="single" w:sz="4" w:space="0" w:color="000000"/>
            </w:tcBorders>
            <w:shd w:val="clear" w:color="000000" w:fill="FFEB9C"/>
            <w:noWrap/>
            <w:vAlign w:val="bottom"/>
            <w:hideMark/>
          </w:tcPr>
          <w:p w14:paraId="7D367401" w14:textId="77777777" w:rsidR="006E76CE" w:rsidRPr="00F219D3" w:rsidRDefault="006E76CE" w:rsidP="00DD317B">
            <w:pPr>
              <w:spacing w:line="240" w:lineRule="auto"/>
              <w:jc w:val="right"/>
              <w:rPr>
                <w:rFonts w:cstheme="minorHAnsi"/>
                <w:color w:val="9C5700"/>
              </w:rPr>
            </w:pPr>
            <w:r w:rsidRPr="00F219D3">
              <w:rPr>
                <w:rFonts w:cstheme="minorHAnsi"/>
                <w:color w:val="9C5700"/>
              </w:rPr>
              <w:t>60%</w:t>
            </w:r>
          </w:p>
        </w:tc>
      </w:tr>
      <w:tr w:rsidR="006E76CE" w:rsidRPr="00F219D3" w14:paraId="31005513" w14:textId="77777777" w:rsidTr="006B11DA">
        <w:trPr>
          <w:trHeight w:val="350"/>
        </w:trPr>
        <w:tc>
          <w:tcPr>
            <w:tcW w:w="2830" w:type="dxa"/>
            <w:tcBorders>
              <w:top w:val="nil"/>
              <w:left w:val="single" w:sz="4" w:space="0" w:color="000000"/>
              <w:bottom w:val="single" w:sz="4" w:space="0" w:color="000000"/>
              <w:right w:val="single" w:sz="4" w:space="0" w:color="000000"/>
            </w:tcBorders>
            <w:shd w:val="clear" w:color="E7E6E6" w:fill="E7E6E6"/>
            <w:noWrap/>
            <w:vAlign w:val="bottom"/>
            <w:hideMark/>
          </w:tcPr>
          <w:p w14:paraId="711DB7FD" w14:textId="53D913BA" w:rsidR="006E76CE" w:rsidRPr="00F219D3" w:rsidRDefault="00CF13CA" w:rsidP="00DD317B">
            <w:pPr>
              <w:spacing w:line="240" w:lineRule="auto"/>
              <w:rPr>
                <w:rFonts w:cstheme="minorHAnsi"/>
                <w:color w:val="000000"/>
              </w:rPr>
            </w:pPr>
            <w:r>
              <w:rPr>
                <w:rFonts w:cstheme="minorHAnsi"/>
                <w:color w:val="000000"/>
              </w:rPr>
              <w:t xml:space="preserve">Shared </w:t>
            </w:r>
            <w:proofErr w:type="spellStart"/>
            <w:r>
              <w:rPr>
                <w:rFonts w:cstheme="minorHAnsi"/>
                <w:color w:val="000000"/>
              </w:rPr>
              <w:t>Facilities</w:t>
            </w:r>
            <w:proofErr w:type="spellEnd"/>
            <w:r>
              <w:rPr>
                <w:rFonts w:cstheme="minorHAnsi"/>
                <w:color w:val="000000"/>
              </w:rPr>
              <w:t xml:space="preserve"> Center</w:t>
            </w:r>
          </w:p>
        </w:tc>
        <w:tc>
          <w:tcPr>
            <w:tcW w:w="963"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1C2869B0" w14:textId="77777777" w:rsidR="006E76CE" w:rsidRPr="00F219D3" w:rsidRDefault="006E76CE" w:rsidP="00DD317B">
            <w:pPr>
              <w:spacing w:line="240" w:lineRule="auto"/>
              <w:jc w:val="right"/>
              <w:rPr>
                <w:rFonts w:cstheme="minorHAnsi"/>
                <w:color w:val="9C0006"/>
              </w:rPr>
            </w:pPr>
            <w:r w:rsidRPr="00F219D3">
              <w:rPr>
                <w:rFonts w:cstheme="minorHAnsi"/>
                <w:color w:val="9C0006"/>
              </w:rPr>
              <w:t>0%</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556B3351" w14:textId="77777777" w:rsidR="006E76CE" w:rsidRPr="00F219D3" w:rsidRDefault="006E76CE" w:rsidP="00DD317B">
            <w:pPr>
              <w:spacing w:line="240" w:lineRule="auto"/>
              <w:jc w:val="right"/>
              <w:rPr>
                <w:rFonts w:cstheme="minorHAnsi"/>
                <w:color w:val="9C0006"/>
              </w:rPr>
            </w:pPr>
            <w:r w:rsidRPr="00F219D3">
              <w:rPr>
                <w:rFonts w:cstheme="minorHAnsi"/>
                <w:color w:val="9C0006"/>
              </w:rPr>
              <w:t>0%</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0C9C94FA" w14:textId="77777777" w:rsidR="006E76CE" w:rsidRPr="00F219D3" w:rsidRDefault="006E76CE" w:rsidP="00DD317B">
            <w:pPr>
              <w:spacing w:line="240" w:lineRule="auto"/>
              <w:jc w:val="right"/>
              <w:rPr>
                <w:rFonts w:cstheme="minorHAnsi"/>
                <w:color w:val="9C0006"/>
              </w:rPr>
            </w:pPr>
            <w:r w:rsidRPr="00F219D3">
              <w:rPr>
                <w:rFonts w:cstheme="minorHAnsi"/>
                <w:color w:val="9C0006"/>
              </w:rPr>
              <w:t>0%</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6E0BF988" w14:textId="77777777" w:rsidR="006E76CE" w:rsidRPr="00F219D3" w:rsidRDefault="006E76CE" w:rsidP="00DD317B">
            <w:pPr>
              <w:spacing w:line="240" w:lineRule="auto"/>
              <w:jc w:val="right"/>
              <w:rPr>
                <w:rFonts w:cstheme="minorHAnsi"/>
                <w:color w:val="9C0006"/>
              </w:rPr>
            </w:pPr>
            <w:r w:rsidRPr="00F219D3">
              <w:rPr>
                <w:rFonts w:cstheme="minorHAnsi"/>
                <w:color w:val="9C0006"/>
              </w:rPr>
              <w:t>0%</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5C70D7E2" w14:textId="77777777" w:rsidR="006E76CE" w:rsidRPr="00F219D3" w:rsidRDefault="006E76CE" w:rsidP="00DD317B">
            <w:pPr>
              <w:spacing w:line="240" w:lineRule="auto"/>
              <w:jc w:val="right"/>
              <w:rPr>
                <w:rFonts w:cstheme="minorHAnsi"/>
                <w:color w:val="9C0006"/>
              </w:rPr>
            </w:pPr>
            <w:r w:rsidRPr="00F219D3">
              <w:rPr>
                <w:rFonts w:cstheme="minorHAnsi"/>
                <w:color w:val="9C0006"/>
              </w:rPr>
              <w:t>0%</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7016CE24" w14:textId="77777777" w:rsidR="006E76CE" w:rsidRPr="00F219D3" w:rsidRDefault="006E76CE" w:rsidP="00DD317B">
            <w:pPr>
              <w:spacing w:line="240" w:lineRule="auto"/>
              <w:jc w:val="right"/>
              <w:rPr>
                <w:rFonts w:cstheme="minorHAnsi"/>
                <w:color w:val="9C0006"/>
              </w:rPr>
            </w:pPr>
            <w:r w:rsidRPr="00F219D3">
              <w:rPr>
                <w:rFonts w:cstheme="minorHAnsi"/>
                <w:color w:val="9C0006"/>
              </w:rPr>
              <w:t>0%</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35EF4180" w14:textId="77777777" w:rsidR="006E76CE" w:rsidRPr="00F219D3" w:rsidRDefault="006E76CE" w:rsidP="00DD317B">
            <w:pPr>
              <w:spacing w:line="240" w:lineRule="auto"/>
              <w:jc w:val="right"/>
              <w:rPr>
                <w:rFonts w:cstheme="minorHAnsi"/>
                <w:color w:val="9C0006"/>
              </w:rPr>
            </w:pPr>
            <w:r w:rsidRPr="00F219D3">
              <w:rPr>
                <w:rFonts w:cstheme="minorHAnsi"/>
                <w:color w:val="9C0006"/>
              </w:rPr>
              <w:t>0%</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36B0A03F" w14:textId="77777777" w:rsidR="006E76CE" w:rsidRPr="00F219D3" w:rsidRDefault="006E76CE" w:rsidP="00DD317B">
            <w:pPr>
              <w:spacing w:line="240" w:lineRule="auto"/>
              <w:jc w:val="right"/>
              <w:rPr>
                <w:rFonts w:cstheme="minorHAnsi"/>
                <w:color w:val="9C0006"/>
              </w:rPr>
            </w:pPr>
            <w:r w:rsidRPr="00F219D3">
              <w:rPr>
                <w:rFonts w:cstheme="minorHAnsi"/>
                <w:color w:val="9C0006"/>
              </w:rPr>
              <w:t>22%</w:t>
            </w:r>
          </w:p>
        </w:tc>
      </w:tr>
      <w:tr w:rsidR="006E76CE" w:rsidRPr="00F219D3" w14:paraId="7536FBB7" w14:textId="77777777" w:rsidTr="006B11DA">
        <w:trPr>
          <w:trHeight w:val="350"/>
        </w:trPr>
        <w:tc>
          <w:tcPr>
            <w:tcW w:w="2830" w:type="dxa"/>
            <w:tcBorders>
              <w:top w:val="nil"/>
              <w:left w:val="single" w:sz="4" w:space="0" w:color="auto"/>
              <w:bottom w:val="single" w:sz="4" w:space="0" w:color="auto"/>
              <w:right w:val="single" w:sz="4" w:space="0" w:color="auto"/>
            </w:tcBorders>
            <w:shd w:val="clear" w:color="E7E6E6" w:fill="E7E6E6"/>
            <w:noWrap/>
            <w:vAlign w:val="bottom"/>
            <w:hideMark/>
          </w:tcPr>
          <w:p w14:paraId="74CC789D" w14:textId="77777777" w:rsidR="006E76CE" w:rsidRPr="00F219D3" w:rsidRDefault="006B11DA" w:rsidP="00DD317B">
            <w:pPr>
              <w:spacing w:line="240" w:lineRule="auto"/>
              <w:rPr>
                <w:rFonts w:cstheme="minorHAnsi"/>
                <w:b/>
                <w:bCs/>
                <w:color w:val="000000"/>
              </w:rPr>
            </w:pPr>
            <w:r w:rsidRPr="00F219D3">
              <w:rPr>
                <w:rFonts w:cstheme="minorHAnsi"/>
                <w:b/>
                <w:bCs/>
                <w:color w:val="000000"/>
              </w:rPr>
              <w:t>T</w:t>
            </w:r>
            <w:r w:rsidR="006E76CE" w:rsidRPr="00F219D3">
              <w:rPr>
                <w:rFonts w:cstheme="minorHAnsi"/>
                <w:b/>
                <w:bCs/>
                <w:color w:val="000000"/>
              </w:rPr>
              <w:t>otaalscore</w:t>
            </w:r>
            <w:r w:rsidRPr="00F219D3">
              <w:rPr>
                <w:rFonts w:cstheme="minorHAnsi"/>
                <w:b/>
                <w:bCs/>
                <w:color w:val="000000"/>
              </w:rPr>
              <w:t xml:space="preserve"> programmalijn 2</w:t>
            </w:r>
          </w:p>
        </w:tc>
        <w:tc>
          <w:tcPr>
            <w:tcW w:w="963" w:type="dxa"/>
            <w:tcBorders>
              <w:top w:val="nil"/>
              <w:left w:val="nil"/>
              <w:bottom w:val="single" w:sz="4" w:space="0" w:color="auto"/>
              <w:right w:val="single" w:sz="4" w:space="0" w:color="auto"/>
            </w:tcBorders>
            <w:shd w:val="clear" w:color="E7E6E6" w:fill="E7E6E6"/>
            <w:noWrap/>
            <w:vAlign w:val="bottom"/>
            <w:hideMark/>
          </w:tcPr>
          <w:p w14:paraId="633C2082" w14:textId="77777777" w:rsidR="006E76CE" w:rsidRPr="00F219D3" w:rsidRDefault="006E76CE" w:rsidP="00DD317B">
            <w:pPr>
              <w:spacing w:line="240" w:lineRule="auto"/>
              <w:jc w:val="right"/>
              <w:rPr>
                <w:rFonts w:cstheme="minorHAnsi"/>
                <w:color w:val="000000"/>
              </w:rPr>
            </w:pPr>
            <w:r w:rsidRPr="00F219D3">
              <w:rPr>
                <w:rFonts w:cstheme="minorHAnsi"/>
                <w:color w:val="000000"/>
              </w:rPr>
              <w:t>28%</w:t>
            </w:r>
          </w:p>
        </w:tc>
        <w:tc>
          <w:tcPr>
            <w:tcW w:w="795" w:type="dxa"/>
            <w:tcBorders>
              <w:top w:val="nil"/>
              <w:left w:val="nil"/>
              <w:bottom w:val="single" w:sz="4" w:space="0" w:color="auto"/>
              <w:right w:val="single" w:sz="4" w:space="0" w:color="auto"/>
            </w:tcBorders>
            <w:shd w:val="clear" w:color="E7E6E6" w:fill="E7E6E6"/>
            <w:noWrap/>
            <w:vAlign w:val="bottom"/>
            <w:hideMark/>
          </w:tcPr>
          <w:p w14:paraId="14B816A3" w14:textId="77777777" w:rsidR="006E76CE" w:rsidRPr="00F219D3" w:rsidRDefault="006E76CE" w:rsidP="00DD317B">
            <w:pPr>
              <w:spacing w:line="240" w:lineRule="auto"/>
              <w:jc w:val="right"/>
              <w:rPr>
                <w:rFonts w:cstheme="minorHAnsi"/>
                <w:color w:val="000000"/>
              </w:rPr>
            </w:pPr>
            <w:r w:rsidRPr="00F219D3">
              <w:rPr>
                <w:rFonts w:cstheme="minorHAnsi"/>
                <w:color w:val="000000"/>
              </w:rPr>
              <w:t>27%</w:t>
            </w:r>
          </w:p>
        </w:tc>
        <w:tc>
          <w:tcPr>
            <w:tcW w:w="795" w:type="dxa"/>
            <w:tcBorders>
              <w:top w:val="nil"/>
              <w:left w:val="nil"/>
              <w:bottom w:val="single" w:sz="4" w:space="0" w:color="auto"/>
              <w:right w:val="single" w:sz="4" w:space="0" w:color="auto"/>
            </w:tcBorders>
            <w:shd w:val="clear" w:color="E7E6E6" w:fill="E7E6E6"/>
            <w:noWrap/>
            <w:vAlign w:val="bottom"/>
            <w:hideMark/>
          </w:tcPr>
          <w:p w14:paraId="754924E8" w14:textId="77777777" w:rsidR="006E76CE" w:rsidRPr="00F219D3" w:rsidRDefault="006E76CE" w:rsidP="00DD317B">
            <w:pPr>
              <w:spacing w:line="240" w:lineRule="auto"/>
              <w:jc w:val="right"/>
              <w:rPr>
                <w:rFonts w:cstheme="minorHAnsi"/>
                <w:color w:val="000000"/>
              </w:rPr>
            </w:pPr>
            <w:r w:rsidRPr="00F219D3">
              <w:rPr>
                <w:rFonts w:cstheme="minorHAnsi"/>
                <w:color w:val="000000"/>
              </w:rPr>
              <w:t>30%</w:t>
            </w:r>
          </w:p>
        </w:tc>
        <w:tc>
          <w:tcPr>
            <w:tcW w:w="795" w:type="dxa"/>
            <w:tcBorders>
              <w:top w:val="nil"/>
              <w:left w:val="nil"/>
              <w:bottom w:val="single" w:sz="4" w:space="0" w:color="auto"/>
              <w:right w:val="single" w:sz="4" w:space="0" w:color="auto"/>
            </w:tcBorders>
            <w:shd w:val="clear" w:color="E7E6E6" w:fill="E7E6E6"/>
            <w:noWrap/>
            <w:vAlign w:val="bottom"/>
            <w:hideMark/>
          </w:tcPr>
          <w:p w14:paraId="1219D33E" w14:textId="77777777" w:rsidR="006E76CE" w:rsidRPr="00F219D3" w:rsidRDefault="006E76CE" w:rsidP="00DD317B">
            <w:pPr>
              <w:spacing w:line="240" w:lineRule="auto"/>
              <w:jc w:val="right"/>
              <w:rPr>
                <w:rFonts w:cstheme="minorHAnsi"/>
                <w:color w:val="000000"/>
              </w:rPr>
            </w:pPr>
            <w:r w:rsidRPr="00F219D3">
              <w:rPr>
                <w:rFonts w:cstheme="minorHAnsi"/>
                <w:color w:val="000000"/>
              </w:rPr>
              <w:t>37%</w:t>
            </w:r>
          </w:p>
        </w:tc>
        <w:tc>
          <w:tcPr>
            <w:tcW w:w="795" w:type="dxa"/>
            <w:tcBorders>
              <w:top w:val="nil"/>
              <w:left w:val="nil"/>
              <w:bottom w:val="single" w:sz="4" w:space="0" w:color="auto"/>
              <w:right w:val="single" w:sz="4" w:space="0" w:color="auto"/>
            </w:tcBorders>
            <w:shd w:val="clear" w:color="E7E6E6" w:fill="E7E6E6"/>
            <w:noWrap/>
            <w:vAlign w:val="bottom"/>
            <w:hideMark/>
          </w:tcPr>
          <w:p w14:paraId="03C9A7DA" w14:textId="77777777" w:rsidR="006E76CE" w:rsidRPr="00F219D3" w:rsidRDefault="006E76CE" w:rsidP="00DD317B">
            <w:pPr>
              <w:spacing w:line="240" w:lineRule="auto"/>
              <w:jc w:val="right"/>
              <w:rPr>
                <w:rFonts w:cstheme="minorHAnsi"/>
                <w:color w:val="000000"/>
              </w:rPr>
            </w:pPr>
            <w:r w:rsidRPr="00F219D3">
              <w:rPr>
                <w:rFonts w:cstheme="minorHAnsi"/>
                <w:color w:val="000000"/>
              </w:rPr>
              <w:t>30%</w:t>
            </w:r>
          </w:p>
        </w:tc>
        <w:tc>
          <w:tcPr>
            <w:tcW w:w="795" w:type="dxa"/>
            <w:tcBorders>
              <w:top w:val="nil"/>
              <w:left w:val="nil"/>
              <w:bottom w:val="single" w:sz="4" w:space="0" w:color="auto"/>
              <w:right w:val="single" w:sz="4" w:space="0" w:color="auto"/>
            </w:tcBorders>
            <w:shd w:val="clear" w:color="E7E6E6" w:fill="E7E6E6"/>
            <w:noWrap/>
            <w:vAlign w:val="bottom"/>
            <w:hideMark/>
          </w:tcPr>
          <w:p w14:paraId="6A38FDC1" w14:textId="77777777" w:rsidR="006E76CE" w:rsidRPr="00F219D3" w:rsidRDefault="006E76CE" w:rsidP="00DD317B">
            <w:pPr>
              <w:spacing w:line="240" w:lineRule="auto"/>
              <w:jc w:val="right"/>
              <w:rPr>
                <w:rFonts w:cstheme="minorHAnsi"/>
                <w:color w:val="000000"/>
              </w:rPr>
            </w:pPr>
            <w:r w:rsidRPr="00F219D3">
              <w:rPr>
                <w:rFonts w:cstheme="minorHAnsi"/>
                <w:color w:val="000000"/>
              </w:rPr>
              <w:t>33%</w:t>
            </w:r>
          </w:p>
        </w:tc>
        <w:tc>
          <w:tcPr>
            <w:tcW w:w="795" w:type="dxa"/>
            <w:tcBorders>
              <w:top w:val="nil"/>
              <w:left w:val="nil"/>
              <w:bottom w:val="single" w:sz="4" w:space="0" w:color="auto"/>
              <w:right w:val="single" w:sz="4" w:space="0" w:color="auto"/>
            </w:tcBorders>
            <w:shd w:val="clear" w:color="E7E6E6" w:fill="E7E6E6"/>
            <w:noWrap/>
            <w:vAlign w:val="bottom"/>
            <w:hideMark/>
          </w:tcPr>
          <w:p w14:paraId="276BD1B9" w14:textId="77777777" w:rsidR="006E76CE" w:rsidRPr="00F219D3" w:rsidRDefault="006E76CE" w:rsidP="00DD317B">
            <w:pPr>
              <w:spacing w:line="240" w:lineRule="auto"/>
              <w:jc w:val="right"/>
              <w:rPr>
                <w:rFonts w:cstheme="minorHAnsi"/>
                <w:color w:val="000000"/>
              </w:rPr>
            </w:pPr>
            <w:r w:rsidRPr="00F219D3">
              <w:rPr>
                <w:rFonts w:cstheme="minorHAnsi"/>
                <w:color w:val="000000"/>
              </w:rPr>
              <w:t>37%</w:t>
            </w:r>
          </w:p>
        </w:tc>
        <w:tc>
          <w:tcPr>
            <w:tcW w:w="795" w:type="dxa"/>
            <w:tcBorders>
              <w:top w:val="nil"/>
              <w:left w:val="nil"/>
              <w:bottom w:val="single" w:sz="4" w:space="0" w:color="auto"/>
              <w:right w:val="single" w:sz="4" w:space="0" w:color="auto"/>
            </w:tcBorders>
            <w:shd w:val="clear" w:color="E7E6E6" w:fill="E7E6E6"/>
            <w:noWrap/>
            <w:vAlign w:val="bottom"/>
            <w:hideMark/>
          </w:tcPr>
          <w:p w14:paraId="6E595C4E" w14:textId="77777777" w:rsidR="006E76CE" w:rsidRPr="00F219D3" w:rsidRDefault="006E76CE" w:rsidP="00DD317B">
            <w:pPr>
              <w:spacing w:line="240" w:lineRule="auto"/>
              <w:jc w:val="right"/>
              <w:rPr>
                <w:rFonts w:cstheme="minorHAnsi"/>
                <w:color w:val="000000"/>
              </w:rPr>
            </w:pPr>
            <w:r w:rsidRPr="00F219D3">
              <w:rPr>
                <w:rFonts w:cstheme="minorHAnsi"/>
                <w:color w:val="000000"/>
              </w:rPr>
              <w:t>61%</w:t>
            </w:r>
          </w:p>
        </w:tc>
      </w:tr>
      <w:tr w:rsidR="006E76CE" w:rsidRPr="00F219D3" w14:paraId="51A24A55" w14:textId="77777777" w:rsidTr="006B11DA">
        <w:trPr>
          <w:trHeight w:val="350"/>
        </w:trPr>
        <w:tc>
          <w:tcPr>
            <w:tcW w:w="2830" w:type="dxa"/>
            <w:tcBorders>
              <w:top w:val="nil"/>
              <w:left w:val="single" w:sz="4" w:space="0" w:color="000000"/>
              <w:bottom w:val="single" w:sz="4" w:space="0" w:color="000000"/>
              <w:right w:val="single" w:sz="4" w:space="0" w:color="000000"/>
            </w:tcBorders>
            <w:shd w:val="clear" w:color="E7E6E6" w:fill="E7E6E6"/>
            <w:noWrap/>
            <w:vAlign w:val="bottom"/>
            <w:hideMark/>
          </w:tcPr>
          <w:p w14:paraId="5963A486" w14:textId="77777777" w:rsidR="006E76CE" w:rsidRPr="00F219D3" w:rsidRDefault="006E76CE" w:rsidP="00DD317B">
            <w:pPr>
              <w:spacing w:line="240" w:lineRule="auto"/>
              <w:rPr>
                <w:rFonts w:cstheme="minorHAnsi"/>
                <w:b/>
                <w:bCs/>
                <w:color w:val="000000"/>
              </w:rPr>
            </w:pPr>
            <w:r w:rsidRPr="00F219D3">
              <w:rPr>
                <w:rFonts w:cstheme="minorHAnsi"/>
                <w:b/>
                <w:bCs/>
                <w:color w:val="000000"/>
              </w:rPr>
              <w:t>Verschil</w:t>
            </w:r>
          </w:p>
        </w:tc>
        <w:tc>
          <w:tcPr>
            <w:tcW w:w="963" w:type="dxa"/>
            <w:tcBorders>
              <w:top w:val="nil"/>
              <w:left w:val="nil"/>
              <w:bottom w:val="single" w:sz="4" w:space="0" w:color="000000"/>
              <w:right w:val="single" w:sz="4" w:space="0" w:color="000000"/>
            </w:tcBorders>
            <w:shd w:val="clear" w:color="auto" w:fill="auto"/>
            <w:noWrap/>
            <w:vAlign w:val="bottom"/>
            <w:hideMark/>
          </w:tcPr>
          <w:p w14:paraId="5EAB8B0F" w14:textId="77777777" w:rsidR="006E76CE" w:rsidRPr="00F219D3" w:rsidRDefault="006E76CE" w:rsidP="00DD317B">
            <w:pPr>
              <w:spacing w:line="240" w:lineRule="auto"/>
              <w:rPr>
                <w:rFonts w:cstheme="minorHAnsi"/>
                <w:color w:val="000000"/>
              </w:rPr>
            </w:pPr>
            <w:r w:rsidRPr="00F219D3">
              <w:rPr>
                <w:rFonts w:cstheme="minorHAnsi"/>
                <w:color w:val="000000"/>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7602AB3E" w14:textId="77777777" w:rsidR="006E76CE" w:rsidRPr="00F219D3" w:rsidRDefault="006E76CE" w:rsidP="00DD317B">
            <w:pPr>
              <w:spacing w:line="240" w:lineRule="auto"/>
              <w:jc w:val="right"/>
              <w:rPr>
                <w:rFonts w:cstheme="minorHAnsi"/>
                <w:color w:val="9C0006"/>
              </w:rPr>
            </w:pPr>
            <w:r w:rsidRPr="00F219D3">
              <w:rPr>
                <w:rFonts w:cstheme="minorHAnsi"/>
                <w:color w:val="9C0006"/>
              </w:rPr>
              <w:t>-2%</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5F705FD5" w14:textId="77777777" w:rsidR="006E76CE" w:rsidRPr="00F219D3" w:rsidRDefault="006E76CE" w:rsidP="00DD317B">
            <w:pPr>
              <w:spacing w:line="240" w:lineRule="auto"/>
              <w:jc w:val="right"/>
              <w:rPr>
                <w:rFonts w:cstheme="minorHAnsi"/>
                <w:color w:val="006100"/>
              </w:rPr>
            </w:pPr>
            <w:r w:rsidRPr="00F219D3">
              <w:rPr>
                <w:rFonts w:cstheme="minorHAnsi"/>
                <w:color w:val="006100"/>
              </w:rPr>
              <w:t>4%</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75196763" w14:textId="77777777" w:rsidR="006E76CE" w:rsidRPr="00F219D3" w:rsidRDefault="006E76CE" w:rsidP="00DD317B">
            <w:pPr>
              <w:spacing w:line="240" w:lineRule="auto"/>
              <w:jc w:val="right"/>
              <w:rPr>
                <w:rFonts w:cstheme="minorHAnsi"/>
                <w:color w:val="006100"/>
              </w:rPr>
            </w:pPr>
            <w:r w:rsidRPr="00F219D3">
              <w:rPr>
                <w:rFonts w:cstheme="minorHAnsi"/>
                <w:color w:val="006100"/>
              </w:rPr>
              <w:t>7%</w:t>
            </w:r>
          </w:p>
        </w:tc>
        <w:tc>
          <w:tcPr>
            <w:tcW w:w="795" w:type="dxa"/>
            <w:tcBorders>
              <w:top w:val="single" w:sz="4" w:space="0" w:color="000000"/>
              <w:left w:val="single" w:sz="4" w:space="0" w:color="000000"/>
              <w:bottom w:val="single" w:sz="4" w:space="0" w:color="000000"/>
              <w:right w:val="single" w:sz="4" w:space="0" w:color="000000"/>
            </w:tcBorders>
            <w:shd w:val="clear" w:color="000000" w:fill="FFC7CE"/>
            <w:noWrap/>
            <w:vAlign w:val="bottom"/>
            <w:hideMark/>
          </w:tcPr>
          <w:p w14:paraId="6AA02837" w14:textId="77777777" w:rsidR="006E76CE" w:rsidRPr="00F219D3" w:rsidRDefault="006E76CE" w:rsidP="00DD317B">
            <w:pPr>
              <w:spacing w:line="240" w:lineRule="auto"/>
              <w:jc w:val="right"/>
              <w:rPr>
                <w:rFonts w:cstheme="minorHAnsi"/>
                <w:color w:val="9C0006"/>
              </w:rPr>
            </w:pPr>
            <w:r w:rsidRPr="00F219D3">
              <w:rPr>
                <w:rFonts w:cstheme="minorHAnsi"/>
                <w:color w:val="9C0006"/>
              </w:rPr>
              <w:t>-7%</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1D33AB83" w14:textId="77777777" w:rsidR="006E76CE" w:rsidRPr="00F219D3" w:rsidRDefault="006E76CE" w:rsidP="00DD317B">
            <w:pPr>
              <w:spacing w:line="240" w:lineRule="auto"/>
              <w:jc w:val="right"/>
              <w:rPr>
                <w:rFonts w:cstheme="minorHAnsi"/>
                <w:color w:val="006100"/>
              </w:rPr>
            </w:pPr>
            <w:r w:rsidRPr="00F219D3">
              <w:rPr>
                <w:rFonts w:cstheme="minorHAnsi"/>
                <w:color w:val="006100"/>
              </w:rPr>
              <w:t>3%</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624778C9" w14:textId="77777777" w:rsidR="006E76CE" w:rsidRPr="00F219D3" w:rsidRDefault="006E76CE" w:rsidP="00DD317B">
            <w:pPr>
              <w:spacing w:line="240" w:lineRule="auto"/>
              <w:jc w:val="right"/>
              <w:rPr>
                <w:rFonts w:cstheme="minorHAnsi"/>
                <w:color w:val="006100"/>
              </w:rPr>
            </w:pPr>
            <w:r w:rsidRPr="00F219D3">
              <w:rPr>
                <w:rFonts w:cstheme="minorHAnsi"/>
                <w:color w:val="006100"/>
              </w:rPr>
              <w:t>4%</w:t>
            </w:r>
          </w:p>
        </w:tc>
        <w:tc>
          <w:tcPr>
            <w:tcW w:w="795" w:type="dxa"/>
            <w:tcBorders>
              <w:top w:val="single" w:sz="4" w:space="0" w:color="000000"/>
              <w:left w:val="single" w:sz="4" w:space="0" w:color="000000"/>
              <w:bottom w:val="single" w:sz="4" w:space="0" w:color="000000"/>
              <w:right w:val="single" w:sz="4" w:space="0" w:color="000000"/>
            </w:tcBorders>
            <w:shd w:val="clear" w:color="000000" w:fill="C6EFCE"/>
            <w:noWrap/>
            <w:vAlign w:val="bottom"/>
            <w:hideMark/>
          </w:tcPr>
          <w:p w14:paraId="6AF199B3" w14:textId="77777777" w:rsidR="006E76CE" w:rsidRPr="00F219D3" w:rsidRDefault="006E76CE" w:rsidP="00DD317B">
            <w:pPr>
              <w:spacing w:line="240" w:lineRule="auto"/>
              <w:jc w:val="right"/>
              <w:rPr>
                <w:rFonts w:cstheme="minorHAnsi"/>
                <w:color w:val="006100"/>
              </w:rPr>
            </w:pPr>
            <w:r w:rsidRPr="00F219D3">
              <w:rPr>
                <w:rFonts w:cstheme="minorHAnsi"/>
                <w:color w:val="006100"/>
              </w:rPr>
              <w:t>24%</w:t>
            </w:r>
          </w:p>
        </w:tc>
      </w:tr>
    </w:tbl>
    <w:p w14:paraId="5A0A84B5" w14:textId="77777777" w:rsidR="006E76CE" w:rsidRPr="00F219D3" w:rsidRDefault="006E76CE" w:rsidP="00DD317B">
      <w:pPr>
        <w:spacing w:line="240" w:lineRule="auto"/>
        <w:rPr>
          <w:rFonts w:cstheme="minorHAnsi"/>
        </w:rPr>
      </w:pPr>
    </w:p>
    <w:p w14:paraId="6091E7D2" w14:textId="77777777" w:rsidR="006E76CE" w:rsidRPr="00F219D3" w:rsidRDefault="006E76CE" w:rsidP="00DD317B">
      <w:pPr>
        <w:pStyle w:val="Kop2"/>
        <w:rPr>
          <w:rFonts w:cstheme="minorHAnsi"/>
        </w:rPr>
      </w:pPr>
      <w:bookmarkStart w:id="31" w:name="_Toc11234050"/>
      <w:r w:rsidRPr="00F219D3">
        <w:rPr>
          <w:rFonts w:cstheme="minorHAnsi"/>
        </w:rPr>
        <w:t>4.4</w:t>
      </w:r>
      <w:r w:rsidRPr="00F219D3">
        <w:rPr>
          <w:rFonts w:cstheme="minorHAnsi"/>
        </w:rPr>
        <w:tab/>
        <w:t>Score outcome</w:t>
      </w:r>
      <w:bookmarkEnd w:id="31"/>
    </w:p>
    <w:p w14:paraId="58775BD9" w14:textId="65056E97" w:rsidR="006E76CE" w:rsidRPr="00F219D3" w:rsidRDefault="006E76CE" w:rsidP="00DD317B">
      <w:pPr>
        <w:spacing w:line="240" w:lineRule="auto"/>
        <w:rPr>
          <w:rFonts w:cstheme="minorHAnsi"/>
        </w:rPr>
      </w:pPr>
      <w:r w:rsidRPr="00F219D3">
        <w:rPr>
          <w:rFonts w:cstheme="minorHAnsi"/>
        </w:rPr>
        <w:t xml:space="preserve">In het tweede blad van Excel staan de </w:t>
      </w:r>
      <w:proofErr w:type="spellStart"/>
      <w:r w:rsidRPr="00F219D3">
        <w:rPr>
          <w:rFonts w:cstheme="minorHAnsi"/>
        </w:rPr>
        <w:t>outcomes</w:t>
      </w:r>
      <w:proofErr w:type="spellEnd"/>
      <w:r w:rsidRPr="00F219D3">
        <w:rPr>
          <w:rFonts w:cstheme="minorHAnsi"/>
        </w:rPr>
        <w:t xml:space="preserve"> met targetcodes. De volledige lijsten met uitgewerkte targets staan uitgewerkt</w:t>
      </w:r>
      <w:r w:rsidR="00424E7E" w:rsidRPr="00F219D3">
        <w:rPr>
          <w:rFonts w:cstheme="minorHAnsi"/>
        </w:rPr>
        <w:t xml:space="preserve"> in de bijlage</w:t>
      </w:r>
      <w:r w:rsidR="00575E80">
        <w:rPr>
          <w:rFonts w:cstheme="minorHAnsi"/>
        </w:rPr>
        <w:t>n</w:t>
      </w:r>
      <w:r w:rsidR="00424E7E" w:rsidRPr="00F219D3">
        <w:rPr>
          <w:rFonts w:cstheme="minorHAnsi"/>
        </w:rPr>
        <w:t>.</w:t>
      </w:r>
      <w:r w:rsidRPr="00F219D3">
        <w:rPr>
          <w:rFonts w:cstheme="minorHAnsi"/>
        </w:rPr>
        <w:t xml:space="preserve"> De percentages worden op dezelfde schaal gelegd als de rest van het onderzoek. De scores worden uiteindelijk gemiddel</w:t>
      </w:r>
      <w:r w:rsidR="00575E80">
        <w:rPr>
          <w:rFonts w:cstheme="minorHAnsi"/>
        </w:rPr>
        <w:t xml:space="preserve">den. </w:t>
      </w:r>
      <w:r w:rsidRPr="00F219D3">
        <w:rPr>
          <w:rFonts w:cstheme="minorHAnsi"/>
        </w:rPr>
        <w:t xml:space="preserve">Zoals beschreven in 4.1 wordt er bij deze targets triangulatie toegepast. De kwantitatieve documentenanalyse wordt gecombineerd met kwalitatieve enquêtes voor een hogere betrouwbaarheid. Hieronder staan de fictieve </w:t>
      </w:r>
      <w:proofErr w:type="spellStart"/>
      <w:r w:rsidRPr="00F219D3">
        <w:rPr>
          <w:rFonts w:cstheme="minorHAnsi"/>
        </w:rPr>
        <w:t>outcomes</w:t>
      </w:r>
      <w:proofErr w:type="spellEnd"/>
      <w:r w:rsidRPr="00F219D3">
        <w:rPr>
          <w:rFonts w:cstheme="minorHAnsi"/>
        </w:rPr>
        <w:t xml:space="preserve"> per target. </w:t>
      </w:r>
    </w:p>
    <w:p w14:paraId="760B77A2" w14:textId="77777777" w:rsidR="006B11DA" w:rsidRPr="00F219D3" w:rsidRDefault="006B11DA" w:rsidP="00DD317B">
      <w:pPr>
        <w:spacing w:line="240" w:lineRule="auto"/>
        <w:rPr>
          <w:rFonts w:cstheme="minorHAnsi"/>
        </w:rPr>
      </w:pPr>
    </w:p>
    <w:p w14:paraId="30F97FF5" w14:textId="77777777" w:rsidR="006E76CE" w:rsidRPr="00F219D3" w:rsidRDefault="006B11DA" w:rsidP="00DD317B">
      <w:pPr>
        <w:pStyle w:val="Bijschrift"/>
        <w:spacing w:after="0"/>
        <w:rPr>
          <w:rFonts w:asciiTheme="minorHAnsi" w:hAnsiTheme="minorHAnsi" w:cstheme="minorHAnsi"/>
          <w:lang w:val="en-GB"/>
        </w:rPr>
      </w:pPr>
      <w:proofErr w:type="spellStart"/>
      <w:r w:rsidRPr="00F219D3">
        <w:rPr>
          <w:rFonts w:asciiTheme="minorHAnsi" w:hAnsiTheme="minorHAnsi" w:cstheme="minorHAnsi"/>
          <w:lang w:val="en-GB"/>
        </w:rPr>
        <w:t>Tabel</w:t>
      </w:r>
      <w:proofErr w:type="spellEnd"/>
      <w:r w:rsidRPr="00F219D3">
        <w:rPr>
          <w:rFonts w:asciiTheme="minorHAnsi" w:hAnsiTheme="minorHAnsi" w:cstheme="minorHAnsi"/>
          <w:lang w:val="en-GB"/>
        </w:rPr>
        <w:t xml:space="preserve"> </w:t>
      </w:r>
      <w:r w:rsidRPr="00F219D3">
        <w:rPr>
          <w:rFonts w:asciiTheme="minorHAnsi" w:hAnsiTheme="minorHAnsi" w:cstheme="minorHAnsi"/>
        </w:rPr>
        <w:fldChar w:fldCharType="begin"/>
      </w:r>
      <w:r w:rsidRPr="00F219D3">
        <w:rPr>
          <w:rFonts w:asciiTheme="minorHAnsi" w:hAnsiTheme="minorHAnsi" w:cstheme="minorHAnsi"/>
          <w:lang w:val="en-GB"/>
        </w:rPr>
        <w:instrText xml:space="preserve"> SEQ Tabel \* ARABIC </w:instrText>
      </w:r>
      <w:r w:rsidRPr="00F219D3">
        <w:rPr>
          <w:rFonts w:asciiTheme="minorHAnsi" w:hAnsiTheme="minorHAnsi" w:cstheme="minorHAnsi"/>
        </w:rPr>
        <w:fldChar w:fldCharType="separate"/>
      </w:r>
      <w:r w:rsidRPr="00F219D3">
        <w:rPr>
          <w:rFonts w:asciiTheme="minorHAnsi" w:hAnsiTheme="minorHAnsi" w:cstheme="minorHAnsi"/>
          <w:noProof/>
          <w:lang w:val="en-GB"/>
        </w:rPr>
        <w:t>6</w:t>
      </w:r>
      <w:r w:rsidRPr="00F219D3">
        <w:rPr>
          <w:rFonts w:asciiTheme="minorHAnsi" w:hAnsiTheme="minorHAnsi" w:cstheme="minorHAnsi"/>
        </w:rPr>
        <w:fldChar w:fldCharType="end"/>
      </w:r>
      <w:r w:rsidRPr="00F219D3">
        <w:rPr>
          <w:rFonts w:asciiTheme="minorHAnsi" w:hAnsiTheme="minorHAnsi" w:cstheme="minorHAnsi"/>
          <w:lang w:val="en-GB"/>
        </w:rPr>
        <w:t xml:space="preserve"> Outcome targets van </w:t>
      </w:r>
      <w:proofErr w:type="spellStart"/>
      <w:r w:rsidRPr="00F219D3">
        <w:rPr>
          <w:rFonts w:asciiTheme="minorHAnsi" w:hAnsiTheme="minorHAnsi" w:cstheme="minorHAnsi"/>
          <w:lang w:val="en-GB"/>
        </w:rPr>
        <w:t>businesscase</w:t>
      </w:r>
      <w:proofErr w:type="spellEnd"/>
      <w:r w:rsidRPr="00F219D3">
        <w:rPr>
          <w:rFonts w:asciiTheme="minorHAnsi" w:hAnsiTheme="minorHAnsi" w:cstheme="minorHAnsi"/>
          <w:lang w:val="en-GB"/>
        </w:rPr>
        <w:t xml:space="preserve"> Fjildlab </w:t>
      </w:r>
    </w:p>
    <w:tbl>
      <w:tblPr>
        <w:tblW w:w="3860" w:type="dxa"/>
        <w:tblCellMar>
          <w:left w:w="70" w:type="dxa"/>
          <w:right w:w="70" w:type="dxa"/>
        </w:tblCellMar>
        <w:tblLook w:val="04A0" w:firstRow="1" w:lastRow="0" w:firstColumn="1" w:lastColumn="0" w:noHBand="0" w:noVBand="1"/>
      </w:tblPr>
      <w:tblGrid>
        <w:gridCol w:w="2140"/>
        <w:gridCol w:w="1720"/>
      </w:tblGrid>
      <w:tr w:rsidR="006E76CE" w:rsidRPr="00F219D3" w14:paraId="241F5A3D" w14:textId="77777777" w:rsidTr="009E6E72">
        <w:trPr>
          <w:trHeight w:val="315"/>
        </w:trPr>
        <w:tc>
          <w:tcPr>
            <w:tcW w:w="2140" w:type="dxa"/>
            <w:tcBorders>
              <w:top w:val="single" w:sz="4" w:space="0" w:color="auto"/>
              <w:left w:val="single" w:sz="4" w:space="0" w:color="auto"/>
              <w:bottom w:val="single" w:sz="4" w:space="0" w:color="auto"/>
              <w:right w:val="single" w:sz="4" w:space="0" w:color="auto"/>
            </w:tcBorders>
            <w:shd w:val="clear" w:color="E7E6E6" w:fill="E7E6E6"/>
            <w:noWrap/>
            <w:vAlign w:val="bottom"/>
            <w:hideMark/>
          </w:tcPr>
          <w:p w14:paraId="6EAEA874" w14:textId="77777777" w:rsidR="006E76CE" w:rsidRPr="00F219D3" w:rsidRDefault="006E76CE" w:rsidP="00DD317B">
            <w:pPr>
              <w:spacing w:line="240" w:lineRule="auto"/>
              <w:rPr>
                <w:rFonts w:cstheme="minorHAnsi"/>
                <w:b/>
                <w:bCs/>
                <w:color w:val="000000"/>
              </w:rPr>
            </w:pPr>
            <w:proofErr w:type="spellStart"/>
            <w:r w:rsidRPr="00F219D3">
              <w:rPr>
                <w:rFonts w:cstheme="minorHAnsi"/>
                <w:b/>
                <w:bCs/>
                <w:color w:val="000000"/>
              </w:rPr>
              <w:t>Outcomes</w:t>
            </w:r>
            <w:proofErr w:type="spellEnd"/>
            <w:r w:rsidRPr="00F219D3">
              <w:rPr>
                <w:rFonts w:cstheme="minorHAnsi"/>
                <w:b/>
                <w:bCs/>
                <w:color w:val="000000"/>
              </w:rPr>
              <w:t xml:space="preserve"> Fjildlab</w:t>
            </w:r>
          </w:p>
        </w:tc>
        <w:tc>
          <w:tcPr>
            <w:tcW w:w="1720" w:type="dxa"/>
            <w:tcBorders>
              <w:top w:val="single" w:sz="4" w:space="0" w:color="auto"/>
              <w:left w:val="nil"/>
              <w:bottom w:val="single" w:sz="4" w:space="0" w:color="auto"/>
              <w:right w:val="single" w:sz="4" w:space="0" w:color="auto"/>
            </w:tcBorders>
            <w:shd w:val="clear" w:color="E7E6E6" w:fill="E7E6E6"/>
            <w:noWrap/>
            <w:vAlign w:val="bottom"/>
            <w:hideMark/>
          </w:tcPr>
          <w:p w14:paraId="3D814ACC" w14:textId="77777777" w:rsidR="006E76CE" w:rsidRPr="00F219D3" w:rsidRDefault="006E76CE" w:rsidP="00DD317B">
            <w:pPr>
              <w:spacing w:line="240" w:lineRule="auto"/>
              <w:rPr>
                <w:rFonts w:cstheme="minorHAnsi"/>
                <w:b/>
                <w:bCs/>
                <w:color w:val="000000"/>
              </w:rPr>
            </w:pPr>
            <w:r w:rsidRPr="00F219D3">
              <w:rPr>
                <w:rFonts w:cstheme="minorHAnsi"/>
                <w:b/>
                <w:bCs/>
                <w:color w:val="000000"/>
              </w:rPr>
              <w:t>Score</w:t>
            </w:r>
          </w:p>
        </w:tc>
      </w:tr>
      <w:tr w:rsidR="006E76CE" w:rsidRPr="00F219D3" w14:paraId="3FDBFA9A" w14:textId="77777777" w:rsidTr="009E6E72">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61D59FBD" w14:textId="77777777" w:rsidR="006E76CE" w:rsidRPr="00F219D3" w:rsidRDefault="006E76CE" w:rsidP="00DD317B">
            <w:pPr>
              <w:spacing w:line="240" w:lineRule="auto"/>
              <w:rPr>
                <w:rFonts w:cstheme="minorHAnsi"/>
                <w:color w:val="000000"/>
              </w:rPr>
            </w:pPr>
            <w:r w:rsidRPr="00F219D3">
              <w:rPr>
                <w:rFonts w:cstheme="minorHAnsi"/>
                <w:color w:val="000000"/>
              </w:rPr>
              <w:t>FO1</w:t>
            </w:r>
          </w:p>
        </w:tc>
        <w:tc>
          <w:tcPr>
            <w:tcW w:w="17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B5DFDBC" w14:textId="77777777" w:rsidR="006E76CE" w:rsidRPr="00F219D3" w:rsidRDefault="006E76CE" w:rsidP="00DD317B">
            <w:pPr>
              <w:spacing w:line="240" w:lineRule="auto"/>
              <w:jc w:val="right"/>
              <w:rPr>
                <w:rFonts w:cstheme="minorHAnsi"/>
                <w:color w:val="9C5700"/>
              </w:rPr>
            </w:pPr>
            <w:r w:rsidRPr="00F219D3">
              <w:rPr>
                <w:rFonts w:cstheme="minorHAnsi"/>
                <w:color w:val="9C5700"/>
              </w:rPr>
              <w:t>60%</w:t>
            </w:r>
          </w:p>
        </w:tc>
      </w:tr>
      <w:tr w:rsidR="006E76CE" w:rsidRPr="00F219D3" w14:paraId="1EC12E76" w14:textId="77777777" w:rsidTr="009E6E72">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529AF99" w14:textId="77777777" w:rsidR="006E76CE" w:rsidRPr="00F219D3" w:rsidRDefault="006E76CE" w:rsidP="00DD317B">
            <w:pPr>
              <w:spacing w:line="240" w:lineRule="auto"/>
              <w:rPr>
                <w:rFonts w:cstheme="minorHAnsi"/>
                <w:color w:val="000000"/>
              </w:rPr>
            </w:pPr>
            <w:r w:rsidRPr="00F219D3">
              <w:rPr>
                <w:rFonts w:cstheme="minorHAnsi"/>
                <w:color w:val="000000"/>
              </w:rPr>
              <w:t>FO2</w:t>
            </w:r>
          </w:p>
        </w:tc>
        <w:tc>
          <w:tcPr>
            <w:tcW w:w="17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B426FA0" w14:textId="77777777" w:rsidR="006E76CE" w:rsidRPr="00F219D3" w:rsidRDefault="006E76CE" w:rsidP="00DD317B">
            <w:pPr>
              <w:spacing w:line="240" w:lineRule="auto"/>
              <w:jc w:val="right"/>
              <w:rPr>
                <w:rFonts w:cstheme="minorHAnsi"/>
                <w:color w:val="9C5700"/>
              </w:rPr>
            </w:pPr>
            <w:r w:rsidRPr="00F219D3">
              <w:rPr>
                <w:rFonts w:cstheme="minorHAnsi"/>
                <w:color w:val="9C5700"/>
              </w:rPr>
              <w:t>60%</w:t>
            </w:r>
          </w:p>
        </w:tc>
      </w:tr>
      <w:tr w:rsidR="006E76CE" w:rsidRPr="00F219D3" w14:paraId="51C84AC6" w14:textId="77777777" w:rsidTr="009E6E72">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4201678" w14:textId="77777777" w:rsidR="006E76CE" w:rsidRPr="00F219D3" w:rsidRDefault="006E76CE" w:rsidP="00DD317B">
            <w:pPr>
              <w:spacing w:line="240" w:lineRule="auto"/>
              <w:rPr>
                <w:rFonts w:cstheme="minorHAnsi"/>
                <w:color w:val="000000"/>
              </w:rPr>
            </w:pPr>
            <w:r w:rsidRPr="00F219D3">
              <w:rPr>
                <w:rFonts w:cstheme="minorHAnsi"/>
                <w:color w:val="000000"/>
              </w:rPr>
              <w:t>FO3</w:t>
            </w:r>
          </w:p>
        </w:tc>
        <w:tc>
          <w:tcPr>
            <w:tcW w:w="17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E0ADCE1" w14:textId="77777777" w:rsidR="006E76CE" w:rsidRPr="00F219D3" w:rsidRDefault="006E76CE" w:rsidP="00DD317B">
            <w:pPr>
              <w:spacing w:line="240" w:lineRule="auto"/>
              <w:jc w:val="right"/>
              <w:rPr>
                <w:rFonts w:cstheme="minorHAnsi"/>
                <w:color w:val="006100"/>
              </w:rPr>
            </w:pPr>
            <w:r w:rsidRPr="00F219D3">
              <w:rPr>
                <w:rFonts w:cstheme="minorHAnsi"/>
                <w:color w:val="006100"/>
              </w:rPr>
              <w:t>75%</w:t>
            </w:r>
          </w:p>
        </w:tc>
      </w:tr>
      <w:tr w:rsidR="006E76CE" w:rsidRPr="00F219D3" w14:paraId="4612E604" w14:textId="77777777" w:rsidTr="009E6E72">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BE98020" w14:textId="77777777" w:rsidR="006E76CE" w:rsidRPr="00F219D3" w:rsidRDefault="006E76CE" w:rsidP="00DD317B">
            <w:pPr>
              <w:spacing w:line="240" w:lineRule="auto"/>
              <w:rPr>
                <w:rFonts w:cstheme="minorHAnsi"/>
                <w:color w:val="000000"/>
              </w:rPr>
            </w:pPr>
            <w:r w:rsidRPr="00F219D3">
              <w:rPr>
                <w:rFonts w:cstheme="minorHAnsi"/>
                <w:color w:val="000000"/>
              </w:rPr>
              <w:t>FO4</w:t>
            </w:r>
          </w:p>
        </w:tc>
        <w:tc>
          <w:tcPr>
            <w:tcW w:w="17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7E4F836" w14:textId="77777777" w:rsidR="006E76CE" w:rsidRPr="00F219D3" w:rsidRDefault="006E76CE" w:rsidP="00DD317B">
            <w:pPr>
              <w:spacing w:line="240" w:lineRule="auto"/>
              <w:jc w:val="right"/>
              <w:rPr>
                <w:rFonts w:cstheme="minorHAnsi"/>
                <w:color w:val="9C5700"/>
              </w:rPr>
            </w:pPr>
            <w:r w:rsidRPr="00F219D3">
              <w:rPr>
                <w:rFonts w:cstheme="minorHAnsi"/>
                <w:color w:val="9C5700"/>
              </w:rPr>
              <w:t>60%</w:t>
            </w:r>
          </w:p>
        </w:tc>
      </w:tr>
      <w:tr w:rsidR="006E76CE" w:rsidRPr="00F219D3" w14:paraId="435EA2FA" w14:textId="77777777" w:rsidTr="009E6E72">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5E0EFC58" w14:textId="77777777" w:rsidR="006E76CE" w:rsidRPr="00F219D3" w:rsidRDefault="006E76CE" w:rsidP="00DD317B">
            <w:pPr>
              <w:spacing w:line="240" w:lineRule="auto"/>
              <w:rPr>
                <w:rFonts w:cstheme="minorHAnsi"/>
                <w:color w:val="000000"/>
              </w:rPr>
            </w:pPr>
            <w:r w:rsidRPr="00F219D3">
              <w:rPr>
                <w:rFonts w:cstheme="minorHAnsi"/>
                <w:color w:val="000000"/>
              </w:rPr>
              <w:t>FO5</w:t>
            </w:r>
          </w:p>
        </w:tc>
        <w:tc>
          <w:tcPr>
            <w:tcW w:w="17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FF3B473" w14:textId="77777777" w:rsidR="006E76CE" w:rsidRPr="00F219D3" w:rsidRDefault="006E76CE" w:rsidP="00DD317B">
            <w:pPr>
              <w:spacing w:line="240" w:lineRule="auto"/>
              <w:jc w:val="right"/>
              <w:rPr>
                <w:rFonts w:cstheme="minorHAnsi"/>
                <w:color w:val="006100"/>
              </w:rPr>
            </w:pPr>
            <w:r w:rsidRPr="00F219D3">
              <w:rPr>
                <w:rFonts w:cstheme="minorHAnsi"/>
                <w:color w:val="006100"/>
              </w:rPr>
              <w:t>80%</w:t>
            </w:r>
          </w:p>
        </w:tc>
      </w:tr>
      <w:tr w:rsidR="006E76CE" w:rsidRPr="00F219D3" w14:paraId="26166581" w14:textId="77777777" w:rsidTr="009E6E72">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209F2CC2" w14:textId="77777777" w:rsidR="006E76CE" w:rsidRPr="00F219D3" w:rsidRDefault="006E76CE" w:rsidP="00DD317B">
            <w:pPr>
              <w:spacing w:line="240" w:lineRule="auto"/>
              <w:rPr>
                <w:rFonts w:cstheme="minorHAnsi"/>
                <w:color w:val="000000"/>
              </w:rPr>
            </w:pPr>
            <w:r w:rsidRPr="00F219D3">
              <w:rPr>
                <w:rFonts w:cstheme="minorHAnsi"/>
                <w:color w:val="000000"/>
              </w:rPr>
              <w:t>FO6</w:t>
            </w:r>
          </w:p>
        </w:tc>
        <w:tc>
          <w:tcPr>
            <w:tcW w:w="17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584E373" w14:textId="77777777" w:rsidR="006E76CE" w:rsidRPr="00F219D3" w:rsidRDefault="006E76CE" w:rsidP="00DD317B">
            <w:pPr>
              <w:spacing w:line="240" w:lineRule="auto"/>
              <w:jc w:val="right"/>
              <w:rPr>
                <w:rFonts w:cstheme="minorHAnsi"/>
                <w:color w:val="006100"/>
              </w:rPr>
            </w:pPr>
            <w:r w:rsidRPr="00F219D3">
              <w:rPr>
                <w:rFonts w:cstheme="minorHAnsi"/>
                <w:color w:val="006100"/>
              </w:rPr>
              <w:t>61%</w:t>
            </w:r>
          </w:p>
        </w:tc>
      </w:tr>
      <w:tr w:rsidR="006E76CE" w:rsidRPr="00F219D3" w14:paraId="4717E0D8" w14:textId="77777777" w:rsidTr="009E6E72">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440DE94" w14:textId="77777777" w:rsidR="006E76CE" w:rsidRPr="00F219D3" w:rsidRDefault="006E76CE" w:rsidP="00DD317B">
            <w:pPr>
              <w:spacing w:line="240" w:lineRule="auto"/>
              <w:rPr>
                <w:rFonts w:cstheme="minorHAnsi"/>
                <w:color w:val="000000"/>
              </w:rPr>
            </w:pPr>
            <w:r w:rsidRPr="00F219D3">
              <w:rPr>
                <w:rFonts w:cstheme="minorHAnsi"/>
                <w:color w:val="000000"/>
              </w:rPr>
              <w:t>FO7</w:t>
            </w:r>
          </w:p>
        </w:tc>
        <w:tc>
          <w:tcPr>
            <w:tcW w:w="17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7A7B002" w14:textId="77777777" w:rsidR="006E76CE" w:rsidRPr="00F219D3" w:rsidRDefault="006E76CE" w:rsidP="00DD317B">
            <w:pPr>
              <w:spacing w:line="240" w:lineRule="auto"/>
              <w:jc w:val="right"/>
              <w:rPr>
                <w:rFonts w:cstheme="minorHAnsi"/>
                <w:color w:val="9C5700"/>
              </w:rPr>
            </w:pPr>
            <w:r w:rsidRPr="00F219D3">
              <w:rPr>
                <w:rFonts w:cstheme="minorHAnsi"/>
                <w:color w:val="9C5700"/>
              </w:rPr>
              <w:t>50%</w:t>
            </w:r>
          </w:p>
        </w:tc>
      </w:tr>
      <w:tr w:rsidR="006E76CE" w:rsidRPr="00F219D3" w14:paraId="340D530D" w14:textId="77777777" w:rsidTr="009E6E72">
        <w:trPr>
          <w:trHeight w:val="315"/>
        </w:trPr>
        <w:tc>
          <w:tcPr>
            <w:tcW w:w="2140" w:type="dxa"/>
            <w:tcBorders>
              <w:top w:val="nil"/>
              <w:left w:val="single" w:sz="4" w:space="0" w:color="auto"/>
              <w:bottom w:val="single" w:sz="4" w:space="0" w:color="auto"/>
              <w:right w:val="single" w:sz="4" w:space="0" w:color="auto"/>
            </w:tcBorders>
            <w:shd w:val="clear" w:color="E7E6E6" w:fill="E7E6E6"/>
            <w:noWrap/>
            <w:vAlign w:val="bottom"/>
            <w:hideMark/>
          </w:tcPr>
          <w:p w14:paraId="7A198712" w14:textId="77777777" w:rsidR="006E76CE" w:rsidRPr="00F219D3" w:rsidRDefault="006E76CE" w:rsidP="00DD317B">
            <w:pPr>
              <w:spacing w:line="240" w:lineRule="auto"/>
              <w:rPr>
                <w:rFonts w:cstheme="minorHAnsi"/>
                <w:b/>
                <w:bCs/>
                <w:color w:val="000000"/>
              </w:rPr>
            </w:pPr>
            <w:r w:rsidRPr="00F219D3">
              <w:rPr>
                <w:rFonts w:cstheme="minorHAnsi"/>
                <w:b/>
                <w:bCs/>
                <w:color w:val="000000"/>
              </w:rPr>
              <w:t>Gemiddelde</w:t>
            </w:r>
          </w:p>
        </w:tc>
        <w:tc>
          <w:tcPr>
            <w:tcW w:w="1720" w:type="dxa"/>
            <w:tcBorders>
              <w:top w:val="nil"/>
              <w:left w:val="nil"/>
              <w:bottom w:val="single" w:sz="4" w:space="0" w:color="auto"/>
              <w:right w:val="single" w:sz="4" w:space="0" w:color="auto"/>
            </w:tcBorders>
            <w:shd w:val="clear" w:color="E7E6E6" w:fill="E7E6E6"/>
            <w:noWrap/>
            <w:vAlign w:val="bottom"/>
            <w:hideMark/>
          </w:tcPr>
          <w:p w14:paraId="405FBE1E" w14:textId="77777777" w:rsidR="006E76CE" w:rsidRPr="00F219D3" w:rsidRDefault="006E76CE" w:rsidP="00DD317B">
            <w:pPr>
              <w:spacing w:line="240" w:lineRule="auto"/>
              <w:jc w:val="right"/>
              <w:rPr>
                <w:rFonts w:cstheme="minorHAnsi"/>
                <w:color w:val="000000"/>
              </w:rPr>
            </w:pPr>
            <w:r w:rsidRPr="00F219D3">
              <w:rPr>
                <w:rFonts w:cstheme="minorHAnsi"/>
                <w:color w:val="000000"/>
              </w:rPr>
              <w:t>64%</w:t>
            </w:r>
          </w:p>
        </w:tc>
      </w:tr>
    </w:tbl>
    <w:p w14:paraId="3BB9DDBC" w14:textId="7A41969D" w:rsidR="006E76CE" w:rsidRPr="00F219D3" w:rsidRDefault="006E76CE" w:rsidP="00DD317B">
      <w:pPr>
        <w:spacing w:line="240" w:lineRule="auto"/>
        <w:rPr>
          <w:rFonts w:eastAsiaTheme="majorEastAsia" w:cstheme="minorHAnsi"/>
        </w:rPr>
      </w:pPr>
      <w:r w:rsidRPr="00F219D3">
        <w:rPr>
          <w:rFonts w:eastAsiaTheme="majorEastAsia" w:cstheme="minorHAnsi"/>
        </w:rPr>
        <w:t xml:space="preserve">In </w:t>
      </w:r>
      <w:r w:rsidR="00575E80">
        <w:rPr>
          <w:rFonts w:eastAsiaTheme="majorEastAsia" w:cstheme="minorHAnsi"/>
        </w:rPr>
        <w:t xml:space="preserve">de </w:t>
      </w:r>
      <w:r w:rsidRPr="00F219D3">
        <w:rPr>
          <w:rFonts w:eastAsiaTheme="majorEastAsia" w:cstheme="minorHAnsi"/>
        </w:rPr>
        <w:t xml:space="preserve">bovenstaande tabel is Fjildlab als voorbeeld gebruikt. De scores van de zeven </w:t>
      </w:r>
      <w:proofErr w:type="spellStart"/>
      <w:r w:rsidRPr="00F219D3">
        <w:rPr>
          <w:rFonts w:eastAsiaTheme="majorEastAsia" w:cstheme="minorHAnsi"/>
        </w:rPr>
        <w:t>outcomes</w:t>
      </w:r>
      <w:proofErr w:type="spellEnd"/>
      <w:r w:rsidRPr="00F219D3">
        <w:rPr>
          <w:rFonts w:eastAsiaTheme="majorEastAsia" w:cstheme="minorHAnsi"/>
        </w:rPr>
        <w:t xml:space="preserve"> worden bij elkaar opgeteld en gedeeld door zeven. Daarmee wordt de score van Fjildlab op </w:t>
      </w:r>
      <w:proofErr w:type="spellStart"/>
      <w:r w:rsidRPr="00F219D3">
        <w:rPr>
          <w:rFonts w:eastAsiaTheme="majorEastAsia" w:cstheme="minorHAnsi"/>
        </w:rPr>
        <w:t>outcomes</w:t>
      </w:r>
      <w:proofErr w:type="spellEnd"/>
      <w:r w:rsidRPr="00F219D3">
        <w:rPr>
          <w:rFonts w:eastAsiaTheme="majorEastAsia" w:cstheme="minorHAnsi"/>
        </w:rPr>
        <w:t xml:space="preserve"> berekend. In onderstaande tabel is te zien hoe er met behulp van de scores van de businesscases gekeken wordt naar het programmalijnniveau. De scores van de businesscases worden vermenigvuldigd met de financiële waarde van de businesscase.  Dit is gedaan, omdat sommige businesscases meer </w:t>
      </w:r>
      <w:proofErr w:type="spellStart"/>
      <w:r w:rsidRPr="00F219D3">
        <w:rPr>
          <w:rFonts w:eastAsiaTheme="majorEastAsia" w:cstheme="minorHAnsi"/>
        </w:rPr>
        <w:t>outcomes</w:t>
      </w:r>
      <w:proofErr w:type="spellEnd"/>
      <w:r w:rsidRPr="00F219D3">
        <w:rPr>
          <w:rFonts w:eastAsiaTheme="majorEastAsia" w:cstheme="minorHAnsi"/>
        </w:rPr>
        <w:t xml:space="preserve"> hebben en er een groot verschil zit in begrotingen. </w:t>
      </w:r>
    </w:p>
    <w:p w14:paraId="03B9029F" w14:textId="77777777" w:rsidR="00155C6E" w:rsidRDefault="00155C6E" w:rsidP="00DD317B">
      <w:pPr>
        <w:spacing w:line="240" w:lineRule="auto"/>
        <w:rPr>
          <w:rFonts w:eastAsiaTheme="majorEastAsia" w:cstheme="minorHAnsi"/>
        </w:rPr>
      </w:pPr>
    </w:p>
    <w:p w14:paraId="62612701" w14:textId="77777777" w:rsidR="00155C6E" w:rsidRDefault="00155C6E">
      <w:pPr>
        <w:spacing w:after="160"/>
        <w:contextualSpacing w:val="0"/>
        <w:rPr>
          <w:rFonts w:eastAsiaTheme="majorEastAsia" w:cstheme="minorHAnsi"/>
        </w:rPr>
      </w:pPr>
      <w:r>
        <w:rPr>
          <w:rFonts w:eastAsiaTheme="majorEastAsia" w:cstheme="minorHAnsi"/>
        </w:rPr>
        <w:br w:type="page"/>
      </w:r>
    </w:p>
    <w:p w14:paraId="764ABD74" w14:textId="6BA6358C" w:rsidR="00DD317B" w:rsidRPr="00F219D3" w:rsidRDefault="006C4DB0" w:rsidP="00DD317B">
      <w:pPr>
        <w:spacing w:line="240" w:lineRule="auto"/>
        <w:rPr>
          <w:rFonts w:eastAsiaTheme="majorEastAsia" w:cstheme="minorHAnsi"/>
        </w:rPr>
      </w:pPr>
      <w:r w:rsidRPr="00F219D3">
        <w:rPr>
          <w:rFonts w:eastAsiaTheme="majorEastAsia" w:cstheme="minorHAnsi"/>
        </w:rPr>
        <w:lastRenderedPageBreak/>
        <w:t>De onderzoekers hebben er</w:t>
      </w:r>
      <w:r w:rsidR="00575E80">
        <w:rPr>
          <w:rFonts w:eastAsiaTheme="majorEastAsia" w:cstheme="minorHAnsi"/>
        </w:rPr>
        <w:t xml:space="preserve"> wel </w:t>
      </w:r>
      <w:r w:rsidRPr="00F219D3">
        <w:rPr>
          <w:rFonts w:eastAsiaTheme="majorEastAsia" w:cstheme="minorHAnsi"/>
        </w:rPr>
        <w:t xml:space="preserve">voor gekozen om een financiële waarde toe te voegen. </w:t>
      </w:r>
      <w:r w:rsidR="00DD317B" w:rsidRPr="00F219D3">
        <w:rPr>
          <w:rFonts w:eastAsiaTheme="majorEastAsia" w:cstheme="minorHAnsi"/>
        </w:rPr>
        <w:t xml:space="preserve">Uit de documenten van de </w:t>
      </w:r>
      <w:r w:rsidR="00E85E24">
        <w:rPr>
          <w:rFonts w:eastAsiaTheme="majorEastAsia" w:cstheme="minorHAnsi"/>
        </w:rPr>
        <w:t>Regiodeal</w:t>
      </w:r>
      <w:r w:rsidR="00DD317B" w:rsidRPr="00F219D3">
        <w:rPr>
          <w:rFonts w:eastAsiaTheme="majorEastAsia" w:cstheme="minorHAnsi"/>
        </w:rPr>
        <w:t xml:space="preserve"> blijkt dat de verwachtingen zijn dat de ene </w:t>
      </w:r>
      <w:r w:rsidR="00B402E4">
        <w:rPr>
          <w:rFonts w:eastAsiaTheme="majorEastAsia" w:cstheme="minorHAnsi"/>
        </w:rPr>
        <w:t>businesscase</w:t>
      </w:r>
      <w:r w:rsidR="00DD317B" w:rsidRPr="00F219D3">
        <w:rPr>
          <w:rFonts w:eastAsiaTheme="majorEastAsia" w:cstheme="minorHAnsi"/>
        </w:rPr>
        <w:t xml:space="preserve"> meer gaat kosten dan de ander. Dit moet wel meegenomen worden in de scores. De score van de </w:t>
      </w:r>
      <w:proofErr w:type="spellStart"/>
      <w:r w:rsidR="00DD317B" w:rsidRPr="00F219D3">
        <w:rPr>
          <w:rFonts w:eastAsiaTheme="majorEastAsia" w:cstheme="minorHAnsi"/>
        </w:rPr>
        <w:t>outcomes</w:t>
      </w:r>
      <w:proofErr w:type="spellEnd"/>
      <w:r w:rsidR="00DD317B" w:rsidRPr="00F219D3">
        <w:rPr>
          <w:rFonts w:eastAsiaTheme="majorEastAsia" w:cstheme="minorHAnsi"/>
        </w:rPr>
        <w:t xml:space="preserve">, blijkt uit tabel 7, hebben samen 68,8 gescoord van de 100. Dit is dus 68,8%, wat betekent dat het gemiddelde van de </w:t>
      </w:r>
      <w:r w:rsidR="00B402E4">
        <w:rPr>
          <w:rFonts w:eastAsiaTheme="majorEastAsia" w:cstheme="minorHAnsi"/>
        </w:rPr>
        <w:t>businesscase</w:t>
      </w:r>
      <w:r w:rsidR="00DD317B" w:rsidRPr="00F219D3">
        <w:rPr>
          <w:rFonts w:eastAsiaTheme="majorEastAsia" w:cstheme="minorHAnsi"/>
        </w:rPr>
        <w:t xml:space="preserve">s uit komt op een voldoende. Uiteindelijk hebben de onderzoekers een waarde gekoppeld aan de </w:t>
      </w:r>
      <w:r w:rsidR="00B402E4">
        <w:rPr>
          <w:rFonts w:eastAsiaTheme="majorEastAsia" w:cstheme="minorHAnsi"/>
        </w:rPr>
        <w:t>businesscase</w:t>
      </w:r>
      <w:r w:rsidR="00DD317B" w:rsidRPr="00F219D3">
        <w:rPr>
          <w:rFonts w:eastAsiaTheme="majorEastAsia" w:cstheme="minorHAnsi"/>
        </w:rPr>
        <w:t xml:space="preserve">s, maar is de interpretatie van de politiek leidend. </w:t>
      </w:r>
    </w:p>
    <w:p w14:paraId="7A828314" w14:textId="77777777" w:rsidR="006C4DB0" w:rsidRPr="00F219D3" w:rsidRDefault="006C4DB0" w:rsidP="00DD317B">
      <w:pPr>
        <w:spacing w:line="240" w:lineRule="auto"/>
        <w:rPr>
          <w:rFonts w:eastAsiaTheme="majorEastAsia" w:cstheme="minorHAnsi"/>
        </w:rPr>
      </w:pPr>
    </w:p>
    <w:p w14:paraId="647C544E" w14:textId="77777777" w:rsidR="006B11DA" w:rsidRPr="00F219D3" w:rsidRDefault="006B11DA" w:rsidP="00DD317B">
      <w:pPr>
        <w:pStyle w:val="Bijschrift"/>
        <w:spacing w:after="0"/>
        <w:rPr>
          <w:rFonts w:asciiTheme="minorHAnsi" w:eastAsiaTheme="majorEastAsia" w:hAnsiTheme="minorHAnsi" w:cstheme="minorHAnsi"/>
        </w:rPr>
      </w:pPr>
      <w:r w:rsidRPr="00F219D3">
        <w:rPr>
          <w:rFonts w:asciiTheme="minorHAnsi" w:hAnsiTheme="minorHAnsi" w:cstheme="minorHAnsi"/>
        </w:rPr>
        <w:t xml:space="preserve">Tabel </w:t>
      </w:r>
      <w:r w:rsidR="00A10DD3" w:rsidRPr="00F219D3">
        <w:rPr>
          <w:rFonts w:asciiTheme="minorHAnsi" w:hAnsiTheme="minorHAnsi" w:cstheme="minorHAnsi"/>
        </w:rPr>
        <w:fldChar w:fldCharType="begin"/>
      </w:r>
      <w:r w:rsidR="00A10DD3" w:rsidRPr="00F219D3">
        <w:rPr>
          <w:rFonts w:asciiTheme="minorHAnsi" w:hAnsiTheme="minorHAnsi" w:cstheme="minorHAnsi"/>
        </w:rPr>
        <w:instrText xml:space="preserve"> SEQ Tabel \* ARABIC </w:instrText>
      </w:r>
      <w:r w:rsidR="00A10DD3" w:rsidRPr="00F219D3">
        <w:rPr>
          <w:rFonts w:asciiTheme="minorHAnsi" w:hAnsiTheme="minorHAnsi" w:cstheme="minorHAnsi"/>
        </w:rPr>
        <w:fldChar w:fldCharType="separate"/>
      </w:r>
      <w:r w:rsidRPr="00F219D3">
        <w:rPr>
          <w:rFonts w:asciiTheme="minorHAnsi" w:hAnsiTheme="minorHAnsi" w:cstheme="minorHAnsi"/>
          <w:noProof/>
        </w:rPr>
        <w:t>7</w:t>
      </w:r>
      <w:r w:rsidR="00A10DD3" w:rsidRPr="00F219D3">
        <w:rPr>
          <w:rFonts w:asciiTheme="minorHAnsi" w:hAnsiTheme="minorHAnsi" w:cstheme="minorHAnsi"/>
          <w:noProof/>
        </w:rPr>
        <w:fldChar w:fldCharType="end"/>
      </w:r>
      <w:r w:rsidRPr="00F219D3">
        <w:rPr>
          <w:rFonts w:asciiTheme="minorHAnsi" w:hAnsiTheme="minorHAnsi" w:cstheme="minorHAnsi"/>
        </w:rPr>
        <w:t xml:space="preserve"> Berekening totaalscore </w:t>
      </w:r>
      <w:proofErr w:type="spellStart"/>
      <w:r w:rsidRPr="00F219D3">
        <w:rPr>
          <w:rFonts w:asciiTheme="minorHAnsi" w:hAnsiTheme="minorHAnsi" w:cstheme="minorHAnsi"/>
        </w:rPr>
        <w:t>outcomes</w:t>
      </w:r>
      <w:proofErr w:type="spellEnd"/>
      <w:r w:rsidRPr="00F219D3">
        <w:rPr>
          <w:rFonts w:asciiTheme="minorHAnsi" w:hAnsiTheme="minorHAnsi" w:cstheme="minorHAnsi"/>
        </w:rPr>
        <w:t xml:space="preserve">  programmalijn 2</w:t>
      </w:r>
    </w:p>
    <w:tbl>
      <w:tblPr>
        <w:tblW w:w="9236" w:type="dxa"/>
        <w:tblCellMar>
          <w:left w:w="70" w:type="dxa"/>
          <w:right w:w="70" w:type="dxa"/>
        </w:tblCellMar>
        <w:tblLook w:val="04A0" w:firstRow="1" w:lastRow="0" w:firstColumn="1" w:lastColumn="0" w:noHBand="0" w:noVBand="1"/>
      </w:tblPr>
      <w:tblGrid>
        <w:gridCol w:w="2756"/>
        <w:gridCol w:w="1839"/>
        <w:gridCol w:w="2374"/>
        <w:gridCol w:w="2267"/>
      </w:tblGrid>
      <w:tr w:rsidR="006E76CE" w:rsidRPr="00F219D3" w14:paraId="5EEBD4D2" w14:textId="77777777" w:rsidTr="009E6E72">
        <w:trPr>
          <w:trHeight w:val="310"/>
        </w:trPr>
        <w:tc>
          <w:tcPr>
            <w:tcW w:w="2756" w:type="dxa"/>
            <w:tcBorders>
              <w:top w:val="single" w:sz="4" w:space="0" w:color="auto"/>
              <w:left w:val="single" w:sz="4" w:space="0" w:color="auto"/>
              <w:bottom w:val="single" w:sz="4" w:space="0" w:color="auto"/>
              <w:right w:val="single" w:sz="4" w:space="0" w:color="auto"/>
            </w:tcBorders>
            <w:shd w:val="clear" w:color="E7E6E6" w:fill="E7E6E6"/>
            <w:noWrap/>
            <w:vAlign w:val="bottom"/>
            <w:hideMark/>
          </w:tcPr>
          <w:p w14:paraId="10BB1A77" w14:textId="77777777" w:rsidR="006E76CE" w:rsidRPr="00F219D3" w:rsidRDefault="006E76CE" w:rsidP="00DD317B">
            <w:pPr>
              <w:spacing w:line="240" w:lineRule="auto"/>
              <w:rPr>
                <w:rFonts w:cstheme="minorHAnsi"/>
                <w:b/>
                <w:bCs/>
                <w:color w:val="000000"/>
              </w:rPr>
            </w:pPr>
            <w:r w:rsidRPr="00F219D3">
              <w:rPr>
                <w:rFonts w:cstheme="minorHAnsi"/>
                <w:b/>
                <w:bCs/>
                <w:color w:val="000000"/>
              </w:rPr>
              <w:t>Businesscase</w:t>
            </w:r>
          </w:p>
        </w:tc>
        <w:tc>
          <w:tcPr>
            <w:tcW w:w="1839" w:type="dxa"/>
            <w:tcBorders>
              <w:top w:val="single" w:sz="4" w:space="0" w:color="auto"/>
              <w:left w:val="nil"/>
              <w:bottom w:val="single" w:sz="4" w:space="0" w:color="auto"/>
              <w:right w:val="single" w:sz="4" w:space="0" w:color="auto"/>
            </w:tcBorders>
            <w:shd w:val="clear" w:color="E7E6E6" w:fill="E7E6E6"/>
            <w:noWrap/>
            <w:vAlign w:val="bottom"/>
            <w:hideMark/>
          </w:tcPr>
          <w:p w14:paraId="74F310CF" w14:textId="77777777" w:rsidR="006E76CE" w:rsidRPr="00F219D3" w:rsidRDefault="006E76CE" w:rsidP="00DD317B">
            <w:pPr>
              <w:spacing w:line="240" w:lineRule="auto"/>
              <w:rPr>
                <w:rFonts w:cstheme="minorHAnsi"/>
                <w:b/>
                <w:bCs/>
                <w:color w:val="000000"/>
              </w:rPr>
            </w:pPr>
            <w:r w:rsidRPr="00F219D3">
              <w:rPr>
                <w:rFonts w:cstheme="minorHAnsi"/>
                <w:b/>
                <w:bCs/>
                <w:color w:val="000000"/>
              </w:rPr>
              <w:t>Score outcome</w:t>
            </w:r>
          </w:p>
        </w:tc>
        <w:tc>
          <w:tcPr>
            <w:tcW w:w="2374" w:type="dxa"/>
            <w:tcBorders>
              <w:top w:val="single" w:sz="4" w:space="0" w:color="auto"/>
              <w:left w:val="nil"/>
              <w:bottom w:val="single" w:sz="4" w:space="0" w:color="auto"/>
              <w:right w:val="single" w:sz="4" w:space="0" w:color="auto"/>
            </w:tcBorders>
            <w:shd w:val="clear" w:color="000000" w:fill="E7E6E6"/>
            <w:noWrap/>
            <w:vAlign w:val="bottom"/>
            <w:hideMark/>
          </w:tcPr>
          <w:p w14:paraId="2BD8BD47" w14:textId="77777777" w:rsidR="006E76CE" w:rsidRPr="00F219D3" w:rsidRDefault="006E76CE" w:rsidP="00DD317B">
            <w:pPr>
              <w:spacing w:line="240" w:lineRule="auto"/>
              <w:rPr>
                <w:rFonts w:cstheme="minorHAnsi"/>
                <w:b/>
                <w:bCs/>
                <w:color w:val="000000"/>
              </w:rPr>
            </w:pPr>
            <w:r w:rsidRPr="00F219D3">
              <w:rPr>
                <w:rFonts w:cstheme="minorHAnsi"/>
                <w:b/>
                <w:bCs/>
                <w:color w:val="000000"/>
              </w:rPr>
              <w:t>Waarde (Financieel)</w:t>
            </w:r>
          </w:p>
        </w:tc>
        <w:tc>
          <w:tcPr>
            <w:tcW w:w="2267" w:type="dxa"/>
            <w:tcBorders>
              <w:top w:val="single" w:sz="4" w:space="0" w:color="auto"/>
              <w:left w:val="nil"/>
              <w:bottom w:val="single" w:sz="4" w:space="0" w:color="auto"/>
              <w:right w:val="single" w:sz="4" w:space="0" w:color="auto"/>
            </w:tcBorders>
            <w:shd w:val="clear" w:color="000000" w:fill="E7E6E6"/>
            <w:noWrap/>
            <w:vAlign w:val="bottom"/>
            <w:hideMark/>
          </w:tcPr>
          <w:p w14:paraId="34E20BCF" w14:textId="77777777" w:rsidR="006E76CE" w:rsidRPr="00F219D3" w:rsidRDefault="006E76CE" w:rsidP="00DD317B">
            <w:pPr>
              <w:spacing w:line="240" w:lineRule="auto"/>
              <w:rPr>
                <w:rFonts w:cstheme="minorHAnsi"/>
                <w:b/>
                <w:bCs/>
                <w:color w:val="000000"/>
              </w:rPr>
            </w:pPr>
            <w:r w:rsidRPr="00F219D3">
              <w:rPr>
                <w:rFonts w:cstheme="minorHAnsi"/>
                <w:b/>
                <w:bCs/>
                <w:color w:val="000000"/>
              </w:rPr>
              <w:t xml:space="preserve">Score </w:t>
            </w:r>
          </w:p>
        </w:tc>
      </w:tr>
      <w:tr w:rsidR="006E76CE" w:rsidRPr="00F219D3" w14:paraId="2071B6C6" w14:textId="77777777" w:rsidTr="009E6E72">
        <w:trPr>
          <w:trHeight w:val="310"/>
        </w:trPr>
        <w:tc>
          <w:tcPr>
            <w:tcW w:w="2756" w:type="dxa"/>
            <w:tcBorders>
              <w:top w:val="nil"/>
              <w:left w:val="single" w:sz="4" w:space="0" w:color="auto"/>
              <w:bottom w:val="single" w:sz="4" w:space="0" w:color="auto"/>
              <w:right w:val="single" w:sz="4" w:space="0" w:color="auto"/>
            </w:tcBorders>
            <w:shd w:val="clear" w:color="E7E6E6" w:fill="E7E6E6"/>
            <w:noWrap/>
            <w:vAlign w:val="bottom"/>
            <w:hideMark/>
          </w:tcPr>
          <w:p w14:paraId="18506737" w14:textId="77777777" w:rsidR="006E76CE" w:rsidRPr="00F219D3" w:rsidRDefault="006E76CE" w:rsidP="00DD317B">
            <w:pPr>
              <w:spacing w:line="240" w:lineRule="auto"/>
              <w:rPr>
                <w:rFonts w:cstheme="minorHAnsi"/>
                <w:color w:val="000000"/>
              </w:rPr>
            </w:pPr>
            <w:r w:rsidRPr="00F219D3">
              <w:rPr>
                <w:rFonts w:cstheme="minorHAnsi"/>
                <w:color w:val="000000"/>
              </w:rPr>
              <w:t>Fjildlab</w:t>
            </w:r>
          </w:p>
        </w:tc>
        <w:tc>
          <w:tcPr>
            <w:tcW w:w="1839"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F94642C" w14:textId="77777777" w:rsidR="006E76CE" w:rsidRPr="00F219D3" w:rsidRDefault="006E76CE" w:rsidP="00DD317B">
            <w:pPr>
              <w:spacing w:line="240" w:lineRule="auto"/>
              <w:jc w:val="right"/>
              <w:rPr>
                <w:rFonts w:cstheme="minorHAnsi"/>
                <w:color w:val="006100"/>
              </w:rPr>
            </w:pPr>
            <w:r w:rsidRPr="00F219D3">
              <w:rPr>
                <w:rFonts w:cstheme="minorHAnsi"/>
                <w:color w:val="006100"/>
              </w:rPr>
              <w:t>64%</w:t>
            </w:r>
          </w:p>
        </w:tc>
        <w:tc>
          <w:tcPr>
            <w:tcW w:w="2374" w:type="dxa"/>
            <w:tcBorders>
              <w:top w:val="nil"/>
              <w:left w:val="nil"/>
              <w:bottom w:val="single" w:sz="4" w:space="0" w:color="auto"/>
              <w:right w:val="single" w:sz="4" w:space="0" w:color="auto"/>
            </w:tcBorders>
            <w:shd w:val="clear" w:color="auto" w:fill="auto"/>
            <w:noWrap/>
            <w:vAlign w:val="bottom"/>
            <w:hideMark/>
          </w:tcPr>
          <w:p w14:paraId="5AD3D8DB" w14:textId="77777777" w:rsidR="006E76CE" w:rsidRPr="00F219D3" w:rsidRDefault="006E76CE" w:rsidP="00DD317B">
            <w:pPr>
              <w:spacing w:line="240" w:lineRule="auto"/>
              <w:jc w:val="right"/>
              <w:rPr>
                <w:rFonts w:cstheme="minorHAnsi"/>
                <w:color w:val="000000"/>
              </w:rPr>
            </w:pPr>
            <w:r w:rsidRPr="00F219D3">
              <w:rPr>
                <w:rFonts w:cstheme="minorHAnsi"/>
                <w:color w:val="000000"/>
              </w:rPr>
              <w:t>0,60</w:t>
            </w:r>
          </w:p>
        </w:tc>
        <w:tc>
          <w:tcPr>
            <w:tcW w:w="2267" w:type="dxa"/>
            <w:tcBorders>
              <w:top w:val="nil"/>
              <w:left w:val="nil"/>
              <w:bottom w:val="single" w:sz="4" w:space="0" w:color="auto"/>
              <w:right w:val="single" w:sz="4" w:space="0" w:color="auto"/>
            </w:tcBorders>
            <w:shd w:val="clear" w:color="auto" w:fill="auto"/>
            <w:noWrap/>
            <w:vAlign w:val="bottom"/>
            <w:hideMark/>
          </w:tcPr>
          <w:p w14:paraId="0C33207B" w14:textId="0E53FC98" w:rsidR="006E76CE" w:rsidRPr="00F219D3" w:rsidRDefault="006E76CE" w:rsidP="00DD317B">
            <w:pPr>
              <w:spacing w:line="240" w:lineRule="auto"/>
              <w:jc w:val="right"/>
              <w:rPr>
                <w:rFonts w:cstheme="minorHAnsi"/>
                <w:color w:val="000000"/>
              </w:rPr>
            </w:pPr>
            <w:r w:rsidRPr="00F219D3">
              <w:rPr>
                <w:rFonts w:cstheme="minorHAnsi"/>
                <w:color w:val="000000"/>
              </w:rPr>
              <w:t>3</w:t>
            </w:r>
            <w:r w:rsidR="00DD317B" w:rsidRPr="00F219D3">
              <w:rPr>
                <w:rFonts w:cstheme="minorHAnsi"/>
                <w:color w:val="000000"/>
              </w:rPr>
              <w:t>8,4</w:t>
            </w:r>
          </w:p>
        </w:tc>
      </w:tr>
      <w:tr w:rsidR="006E76CE" w:rsidRPr="00F219D3" w14:paraId="5569172F" w14:textId="77777777" w:rsidTr="009E6E72">
        <w:trPr>
          <w:trHeight w:val="310"/>
        </w:trPr>
        <w:tc>
          <w:tcPr>
            <w:tcW w:w="2756" w:type="dxa"/>
            <w:tcBorders>
              <w:top w:val="nil"/>
              <w:left w:val="single" w:sz="4" w:space="0" w:color="auto"/>
              <w:bottom w:val="single" w:sz="4" w:space="0" w:color="auto"/>
              <w:right w:val="single" w:sz="4" w:space="0" w:color="auto"/>
            </w:tcBorders>
            <w:shd w:val="clear" w:color="E7E6E6" w:fill="E7E6E6"/>
            <w:noWrap/>
            <w:vAlign w:val="bottom"/>
            <w:hideMark/>
          </w:tcPr>
          <w:p w14:paraId="457D8439" w14:textId="57A7DE8C" w:rsidR="006E76CE" w:rsidRPr="00F219D3" w:rsidRDefault="00E04A73" w:rsidP="00DD317B">
            <w:pPr>
              <w:spacing w:line="240" w:lineRule="auto"/>
              <w:rPr>
                <w:rFonts w:cstheme="minorHAnsi"/>
                <w:color w:val="000000"/>
              </w:rPr>
            </w:pPr>
            <w:r>
              <w:rPr>
                <w:rFonts w:cstheme="minorHAnsi"/>
                <w:color w:val="000000"/>
              </w:rPr>
              <w:t>Bouwcampus</w:t>
            </w:r>
          </w:p>
        </w:tc>
        <w:tc>
          <w:tcPr>
            <w:tcW w:w="1839"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B4664AE" w14:textId="77777777" w:rsidR="006E76CE" w:rsidRPr="00F219D3" w:rsidRDefault="006E76CE" w:rsidP="00DD317B">
            <w:pPr>
              <w:spacing w:line="240" w:lineRule="auto"/>
              <w:jc w:val="right"/>
              <w:rPr>
                <w:rFonts w:cstheme="minorHAnsi"/>
                <w:color w:val="9C5700"/>
              </w:rPr>
            </w:pPr>
            <w:r w:rsidRPr="00F219D3">
              <w:rPr>
                <w:rFonts w:cstheme="minorHAnsi"/>
                <w:color w:val="9C5700"/>
              </w:rPr>
              <w:t>52%</w:t>
            </w:r>
          </w:p>
        </w:tc>
        <w:tc>
          <w:tcPr>
            <w:tcW w:w="2374" w:type="dxa"/>
            <w:tcBorders>
              <w:top w:val="nil"/>
              <w:left w:val="nil"/>
              <w:bottom w:val="single" w:sz="4" w:space="0" w:color="auto"/>
              <w:right w:val="single" w:sz="4" w:space="0" w:color="auto"/>
            </w:tcBorders>
            <w:shd w:val="clear" w:color="auto" w:fill="auto"/>
            <w:noWrap/>
            <w:vAlign w:val="bottom"/>
            <w:hideMark/>
          </w:tcPr>
          <w:p w14:paraId="56916F94" w14:textId="77777777" w:rsidR="006E76CE" w:rsidRPr="00F219D3" w:rsidRDefault="006E76CE" w:rsidP="00DD317B">
            <w:pPr>
              <w:spacing w:line="240" w:lineRule="auto"/>
              <w:jc w:val="right"/>
              <w:rPr>
                <w:rFonts w:cstheme="minorHAnsi"/>
                <w:color w:val="000000"/>
              </w:rPr>
            </w:pPr>
            <w:r w:rsidRPr="00F219D3">
              <w:rPr>
                <w:rFonts w:cstheme="minorHAnsi"/>
                <w:color w:val="000000"/>
              </w:rPr>
              <w:t>0,10</w:t>
            </w:r>
          </w:p>
        </w:tc>
        <w:tc>
          <w:tcPr>
            <w:tcW w:w="2267" w:type="dxa"/>
            <w:tcBorders>
              <w:top w:val="nil"/>
              <w:left w:val="nil"/>
              <w:bottom w:val="single" w:sz="4" w:space="0" w:color="auto"/>
              <w:right w:val="single" w:sz="4" w:space="0" w:color="auto"/>
            </w:tcBorders>
            <w:shd w:val="clear" w:color="auto" w:fill="auto"/>
            <w:noWrap/>
            <w:vAlign w:val="bottom"/>
            <w:hideMark/>
          </w:tcPr>
          <w:p w14:paraId="24727116" w14:textId="192AF5E7" w:rsidR="006E76CE" w:rsidRPr="00F219D3" w:rsidRDefault="00DD317B" w:rsidP="00DD317B">
            <w:pPr>
              <w:spacing w:line="240" w:lineRule="auto"/>
              <w:jc w:val="right"/>
              <w:rPr>
                <w:rFonts w:cstheme="minorHAnsi"/>
                <w:color w:val="000000"/>
              </w:rPr>
            </w:pPr>
            <w:r w:rsidRPr="00F219D3">
              <w:rPr>
                <w:rFonts w:cstheme="minorHAnsi"/>
                <w:color w:val="000000"/>
              </w:rPr>
              <w:t>5,2</w:t>
            </w:r>
          </w:p>
        </w:tc>
      </w:tr>
      <w:tr w:rsidR="006E76CE" w:rsidRPr="00F219D3" w14:paraId="7773FFB7" w14:textId="77777777" w:rsidTr="009E6E72">
        <w:trPr>
          <w:trHeight w:val="310"/>
        </w:trPr>
        <w:tc>
          <w:tcPr>
            <w:tcW w:w="2756" w:type="dxa"/>
            <w:tcBorders>
              <w:top w:val="nil"/>
              <w:left w:val="single" w:sz="4" w:space="0" w:color="auto"/>
              <w:bottom w:val="single" w:sz="4" w:space="0" w:color="auto"/>
              <w:right w:val="single" w:sz="4" w:space="0" w:color="auto"/>
            </w:tcBorders>
            <w:shd w:val="clear" w:color="E7E6E6" w:fill="E7E6E6"/>
            <w:noWrap/>
            <w:vAlign w:val="bottom"/>
            <w:hideMark/>
          </w:tcPr>
          <w:p w14:paraId="3BAB36C6" w14:textId="058550C7" w:rsidR="006E76CE" w:rsidRPr="00F219D3" w:rsidRDefault="00E04A73" w:rsidP="00DD317B">
            <w:pPr>
              <w:spacing w:line="240" w:lineRule="auto"/>
              <w:rPr>
                <w:rFonts w:cstheme="minorHAnsi"/>
                <w:color w:val="000000"/>
              </w:rPr>
            </w:pPr>
            <w:r>
              <w:rPr>
                <w:rFonts w:cstheme="minorHAnsi"/>
                <w:color w:val="000000"/>
              </w:rPr>
              <w:t>Lerend Ondernemerschap</w:t>
            </w:r>
          </w:p>
        </w:tc>
        <w:tc>
          <w:tcPr>
            <w:tcW w:w="1839"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2611575" w14:textId="77777777" w:rsidR="006E76CE" w:rsidRPr="00F219D3" w:rsidRDefault="006E76CE" w:rsidP="00DD317B">
            <w:pPr>
              <w:spacing w:line="240" w:lineRule="auto"/>
              <w:jc w:val="right"/>
              <w:rPr>
                <w:rFonts w:cstheme="minorHAnsi"/>
                <w:color w:val="006100"/>
              </w:rPr>
            </w:pPr>
            <w:r w:rsidRPr="00F219D3">
              <w:rPr>
                <w:rFonts w:cstheme="minorHAnsi"/>
                <w:color w:val="006100"/>
              </w:rPr>
              <w:t>68%</w:t>
            </w:r>
          </w:p>
        </w:tc>
        <w:tc>
          <w:tcPr>
            <w:tcW w:w="2374" w:type="dxa"/>
            <w:tcBorders>
              <w:top w:val="nil"/>
              <w:left w:val="nil"/>
              <w:bottom w:val="single" w:sz="4" w:space="0" w:color="auto"/>
              <w:right w:val="single" w:sz="4" w:space="0" w:color="auto"/>
            </w:tcBorders>
            <w:shd w:val="clear" w:color="auto" w:fill="auto"/>
            <w:noWrap/>
            <w:vAlign w:val="bottom"/>
            <w:hideMark/>
          </w:tcPr>
          <w:p w14:paraId="518106F0" w14:textId="77777777" w:rsidR="006E76CE" w:rsidRPr="00F219D3" w:rsidRDefault="006E76CE" w:rsidP="00DD317B">
            <w:pPr>
              <w:spacing w:line="240" w:lineRule="auto"/>
              <w:jc w:val="right"/>
              <w:rPr>
                <w:rFonts w:cstheme="minorHAnsi"/>
                <w:color w:val="000000"/>
              </w:rPr>
            </w:pPr>
            <w:r w:rsidRPr="00F219D3">
              <w:rPr>
                <w:rFonts w:cstheme="minorHAnsi"/>
                <w:color w:val="000000"/>
              </w:rPr>
              <w:t>0,15</w:t>
            </w:r>
          </w:p>
        </w:tc>
        <w:tc>
          <w:tcPr>
            <w:tcW w:w="2267" w:type="dxa"/>
            <w:tcBorders>
              <w:top w:val="nil"/>
              <w:left w:val="nil"/>
              <w:bottom w:val="single" w:sz="4" w:space="0" w:color="auto"/>
              <w:right w:val="single" w:sz="4" w:space="0" w:color="auto"/>
            </w:tcBorders>
            <w:shd w:val="clear" w:color="auto" w:fill="auto"/>
            <w:noWrap/>
            <w:vAlign w:val="bottom"/>
            <w:hideMark/>
          </w:tcPr>
          <w:p w14:paraId="5DF4126E" w14:textId="59AE5836" w:rsidR="006E76CE" w:rsidRPr="00F219D3" w:rsidRDefault="00DD317B" w:rsidP="00DD317B">
            <w:pPr>
              <w:spacing w:line="240" w:lineRule="auto"/>
              <w:jc w:val="right"/>
              <w:rPr>
                <w:rFonts w:cstheme="minorHAnsi"/>
                <w:color w:val="000000"/>
              </w:rPr>
            </w:pPr>
            <w:r w:rsidRPr="00F219D3">
              <w:rPr>
                <w:rFonts w:cstheme="minorHAnsi"/>
                <w:color w:val="000000"/>
              </w:rPr>
              <w:t>10,2</w:t>
            </w:r>
          </w:p>
        </w:tc>
      </w:tr>
      <w:tr w:rsidR="006E76CE" w:rsidRPr="00F219D3" w14:paraId="307E07EF" w14:textId="77777777" w:rsidTr="009E6E72">
        <w:trPr>
          <w:trHeight w:val="310"/>
        </w:trPr>
        <w:tc>
          <w:tcPr>
            <w:tcW w:w="2756" w:type="dxa"/>
            <w:tcBorders>
              <w:top w:val="nil"/>
              <w:left w:val="single" w:sz="4" w:space="0" w:color="auto"/>
              <w:bottom w:val="single" w:sz="4" w:space="0" w:color="auto"/>
              <w:right w:val="single" w:sz="4" w:space="0" w:color="auto"/>
            </w:tcBorders>
            <w:shd w:val="clear" w:color="E7E6E6" w:fill="E7E6E6"/>
            <w:noWrap/>
            <w:vAlign w:val="bottom"/>
            <w:hideMark/>
          </w:tcPr>
          <w:p w14:paraId="3826160D" w14:textId="4C333287" w:rsidR="006E76CE" w:rsidRPr="00F219D3" w:rsidRDefault="00CF13CA" w:rsidP="00DD317B">
            <w:pPr>
              <w:spacing w:line="240" w:lineRule="auto"/>
              <w:rPr>
                <w:rFonts w:cstheme="minorHAnsi"/>
                <w:color w:val="000000"/>
              </w:rPr>
            </w:pPr>
            <w:r>
              <w:rPr>
                <w:rFonts w:cstheme="minorHAnsi"/>
                <w:color w:val="000000"/>
              </w:rPr>
              <w:t xml:space="preserve">Shared </w:t>
            </w:r>
            <w:proofErr w:type="spellStart"/>
            <w:r>
              <w:rPr>
                <w:rFonts w:cstheme="minorHAnsi"/>
                <w:color w:val="000000"/>
              </w:rPr>
              <w:t>Facilities</w:t>
            </w:r>
            <w:proofErr w:type="spellEnd"/>
            <w:r>
              <w:rPr>
                <w:rFonts w:cstheme="minorHAnsi"/>
                <w:color w:val="000000"/>
              </w:rPr>
              <w:t xml:space="preserve"> Center</w:t>
            </w:r>
          </w:p>
        </w:tc>
        <w:tc>
          <w:tcPr>
            <w:tcW w:w="1839"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28D341" w14:textId="77777777" w:rsidR="006E76CE" w:rsidRPr="00F219D3" w:rsidRDefault="006E76CE" w:rsidP="00DD317B">
            <w:pPr>
              <w:spacing w:line="240" w:lineRule="auto"/>
              <w:jc w:val="right"/>
              <w:rPr>
                <w:rFonts w:cstheme="minorHAnsi"/>
                <w:color w:val="006100"/>
              </w:rPr>
            </w:pPr>
            <w:r w:rsidRPr="00F219D3">
              <w:rPr>
                <w:rFonts w:cstheme="minorHAnsi"/>
                <w:color w:val="006100"/>
              </w:rPr>
              <w:t>100%</w:t>
            </w:r>
          </w:p>
        </w:tc>
        <w:tc>
          <w:tcPr>
            <w:tcW w:w="2374" w:type="dxa"/>
            <w:tcBorders>
              <w:top w:val="nil"/>
              <w:left w:val="nil"/>
              <w:bottom w:val="single" w:sz="4" w:space="0" w:color="auto"/>
              <w:right w:val="single" w:sz="4" w:space="0" w:color="auto"/>
            </w:tcBorders>
            <w:shd w:val="clear" w:color="auto" w:fill="auto"/>
            <w:noWrap/>
            <w:vAlign w:val="bottom"/>
            <w:hideMark/>
          </w:tcPr>
          <w:p w14:paraId="413D38FC" w14:textId="77777777" w:rsidR="006E76CE" w:rsidRPr="00F219D3" w:rsidRDefault="006E76CE" w:rsidP="00DD317B">
            <w:pPr>
              <w:spacing w:line="240" w:lineRule="auto"/>
              <w:jc w:val="right"/>
              <w:rPr>
                <w:rFonts w:cstheme="minorHAnsi"/>
                <w:color w:val="000000"/>
              </w:rPr>
            </w:pPr>
            <w:r w:rsidRPr="00F219D3">
              <w:rPr>
                <w:rFonts w:cstheme="minorHAnsi"/>
                <w:color w:val="000000"/>
              </w:rPr>
              <w:t>0,15</w:t>
            </w:r>
          </w:p>
        </w:tc>
        <w:tc>
          <w:tcPr>
            <w:tcW w:w="2267" w:type="dxa"/>
            <w:tcBorders>
              <w:top w:val="nil"/>
              <w:left w:val="nil"/>
              <w:bottom w:val="single" w:sz="4" w:space="0" w:color="auto"/>
              <w:right w:val="single" w:sz="4" w:space="0" w:color="auto"/>
            </w:tcBorders>
            <w:shd w:val="clear" w:color="auto" w:fill="auto"/>
            <w:noWrap/>
            <w:vAlign w:val="bottom"/>
            <w:hideMark/>
          </w:tcPr>
          <w:p w14:paraId="64BFE340" w14:textId="1610D9D0" w:rsidR="006E76CE" w:rsidRPr="00F219D3" w:rsidRDefault="00DD317B" w:rsidP="00DD317B">
            <w:pPr>
              <w:spacing w:line="240" w:lineRule="auto"/>
              <w:jc w:val="right"/>
              <w:rPr>
                <w:rFonts w:cstheme="minorHAnsi"/>
                <w:color w:val="000000"/>
              </w:rPr>
            </w:pPr>
            <w:r w:rsidRPr="00F219D3">
              <w:rPr>
                <w:rFonts w:cstheme="minorHAnsi"/>
                <w:color w:val="000000"/>
              </w:rPr>
              <w:t>15</w:t>
            </w:r>
          </w:p>
        </w:tc>
      </w:tr>
      <w:tr w:rsidR="006E76CE" w:rsidRPr="00F219D3" w14:paraId="5D509D77" w14:textId="77777777" w:rsidTr="009E6E72">
        <w:trPr>
          <w:trHeight w:val="310"/>
        </w:trPr>
        <w:tc>
          <w:tcPr>
            <w:tcW w:w="2756" w:type="dxa"/>
            <w:tcBorders>
              <w:top w:val="nil"/>
              <w:left w:val="single" w:sz="4" w:space="0" w:color="auto"/>
              <w:bottom w:val="single" w:sz="4" w:space="0" w:color="auto"/>
              <w:right w:val="single" w:sz="4" w:space="0" w:color="auto"/>
            </w:tcBorders>
            <w:shd w:val="clear" w:color="E7E6E6" w:fill="E7E6E6"/>
            <w:noWrap/>
            <w:vAlign w:val="bottom"/>
            <w:hideMark/>
          </w:tcPr>
          <w:p w14:paraId="6E033510" w14:textId="77777777" w:rsidR="006E76CE" w:rsidRPr="00F219D3" w:rsidRDefault="006E76CE" w:rsidP="00DD317B">
            <w:pPr>
              <w:spacing w:line="240" w:lineRule="auto"/>
              <w:rPr>
                <w:rFonts w:cstheme="minorHAnsi"/>
                <w:b/>
                <w:bCs/>
                <w:color w:val="000000"/>
              </w:rPr>
            </w:pPr>
            <w:r w:rsidRPr="00F219D3">
              <w:rPr>
                <w:rFonts w:cstheme="minorHAnsi"/>
                <w:b/>
                <w:bCs/>
                <w:color w:val="000000"/>
              </w:rPr>
              <w:t>Gemiddelde</w:t>
            </w:r>
          </w:p>
        </w:tc>
        <w:tc>
          <w:tcPr>
            <w:tcW w:w="1839" w:type="dxa"/>
            <w:tcBorders>
              <w:top w:val="nil"/>
              <w:left w:val="nil"/>
              <w:bottom w:val="single" w:sz="4" w:space="0" w:color="auto"/>
              <w:right w:val="single" w:sz="4" w:space="0" w:color="auto"/>
            </w:tcBorders>
            <w:shd w:val="clear" w:color="E7E6E6" w:fill="E7E6E6"/>
            <w:noWrap/>
            <w:vAlign w:val="bottom"/>
            <w:hideMark/>
          </w:tcPr>
          <w:p w14:paraId="0C178D78" w14:textId="77777777" w:rsidR="006E76CE" w:rsidRPr="00F219D3" w:rsidRDefault="006E76CE" w:rsidP="00DD317B">
            <w:pPr>
              <w:spacing w:line="240" w:lineRule="auto"/>
              <w:jc w:val="right"/>
              <w:rPr>
                <w:rFonts w:cstheme="minorHAnsi"/>
                <w:color w:val="000000"/>
              </w:rPr>
            </w:pPr>
            <w:r w:rsidRPr="00F219D3">
              <w:rPr>
                <w:rFonts w:cstheme="minorHAnsi"/>
                <w:color w:val="000000"/>
              </w:rPr>
              <w:t>70,90%</w:t>
            </w:r>
          </w:p>
        </w:tc>
        <w:tc>
          <w:tcPr>
            <w:tcW w:w="2374" w:type="dxa"/>
            <w:tcBorders>
              <w:top w:val="nil"/>
              <w:left w:val="nil"/>
              <w:bottom w:val="single" w:sz="4" w:space="0" w:color="auto"/>
              <w:right w:val="single" w:sz="4" w:space="0" w:color="auto"/>
            </w:tcBorders>
            <w:shd w:val="clear" w:color="auto" w:fill="auto"/>
            <w:noWrap/>
            <w:vAlign w:val="bottom"/>
            <w:hideMark/>
          </w:tcPr>
          <w:p w14:paraId="7E9AE25F" w14:textId="393DBF9F" w:rsidR="006E76CE" w:rsidRPr="00F219D3" w:rsidRDefault="006E76CE" w:rsidP="00DD317B">
            <w:pPr>
              <w:spacing w:line="240" w:lineRule="auto"/>
              <w:jc w:val="right"/>
              <w:rPr>
                <w:rFonts w:cstheme="minorHAnsi"/>
                <w:color w:val="000000"/>
              </w:rPr>
            </w:pPr>
            <w:r w:rsidRPr="00F219D3">
              <w:rPr>
                <w:rFonts w:cstheme="minorHAnsi"/>
                <w:color w:val="000000"/>
              </w:rPr>
              <w:t>100</w:t>
            </w:r>
          </w:p>
        </w:tc>
        <w:tc>
          <w:tcPr>
            <w:tcW w:w="2267" w:type="dxa"/>
            <w:tcBorders>
              <w:top w:val="nil"/>
              <w:left w:val="nil"/>
              <w:bottom w:val="single" w:sz="4" w:space="0" w:color="auto"/>
              <w:right w:val="single" w:sz="4" w:space="0" w:color="auto"/>
            </w:tcBorders>
            <w:shd w:val="clear" w:color="auto" w:fill="auto"/>
            <w:noWrap/>
            <w:vAlign w:val="bottom"/>
            <w:hideMark/>
          </w:tcPr>
          <w:p w14:paraId="16EB560B" w14:textId="2CEA72AA" w:rsidR="006E76CE" w:rsidRPr="00F219D3" w:rsidRDefault="00DD317B" w:rsidP="00DD317B">
            <w:pPr>
              <w:spacing w:line="240" w:lineRule="auto"/>
              <w:jc w:val="right"/>
              <w:rPr>
                <w:rFonts w:cstheme="minorHAnsi"/>
                <w:color w:val="000000"/>
              </w:rPr>
            </w:pPr>
            <w:r w:rsidRPr="00F219D3">
              <w:rPr>
                <w:rFonts w:cstheme="minorHAnsi"/>
                <w:color w:val="000000"/>
              </w:rPr>
              <w:t>68,8</w:t>
            </w:r>
          </w:p>
        </w:tc>
      </w:tr>
    </w:tbl>
    <w:p w14:paraId="78B5C448" w14:textId="2EB0513A" w:rsidR="00B818E3" w:rsidRPr="00F219D3" w:rsidRDefault="00B818E3" w:rsidP="00DD317B">
      <w:pPr>
        <w:spacing w:line="240" w:lineRule="auto"/>
        <w:rPr>
          <w:rFonts w:cstheme="minorHAnsi"/>
        </w:rPr>
      </w:pPr>
    </w:p>
    <w:p w14:paraId="3D28DD29" w14:textId="77777777" w:rsidR="00B818E3" w:rsidRPr="00F219D3" w:rsidRDefault="00B818E3">
      <w:pPr>
        <w:spacing w:after="160"/>
        <w:contextualSpacing w:val="0"/>
        <w:rPr>
          <w:rFonts w:cstheme="minorHAnsi"/>
        </w:rPr>
      </w:pPr>
      <w:r w:rsidRPr="00F219D3">
        <w:rPr>
          <w:rFonts w:cstheme="minorHAnsi"/>
        </w:rPr>
        <w:br w:type="page"/>
      </w:r>
    </w:p>
    <w:p w14:paraId="7037E721" w14:textId="05E652B5" w:rsidR="0052201C" w:rsidRPr="00F219D3" w:rsidRDefault="0052201C" w:rsidP="00DD317B">
      <w:pPr>
        <w:pStyle w:val="Kop1"/>
        <w:numPr>
          <w:ilvl w:val="0"/>
          <w:numId w:val="8"/>
        </w:numPr>
        <w:rPr>
          <w:rFonts w:cstheme="minorHAnsi"/>
        </w:rPr>
      </w:pPr>
      <w:bookmarkStart w:id="32" w:name="_Toc11234051"/>
      <w:r w:rsidRPr="00F219D3">
        <w:rPr>
          <w:rFonts w:cstheme="minorHAnsi"/>
        </w:rPr>
        <w:lastRenderedPageBreak/>
        <w:t>Conclusie</w:t>
      </w:r>
      <w:bookmarkEnd w:id="32"/>
    </w:p>
    <w:p w14:paraId="6FFF949C" w14:textId="3AF520FB" w:rsidR="000127ED" w:rsidRPr="00F219D3" w:rsidRDefault="000127ED" w:rsidP="000127ED">
      <w:pPr>
        <w:spacing w:line="240" w:lineRule="auto"/>
        <w:rPr>
          <w:rFonts w:cstheme="minorHAnsi"/>
        </w:rPr>
      </w:pPr>
    </w:p>
    <w:p w14:paraId="6B663D30" w14:textId="55FC2810" w:rsidR="000127ED" w:rsidRPr="00F219D3" w:rsidRDefault="000127ED" w:rsidP="000127ED">
      <w:pPr>
        <w:spacing w:line="240" w:lineRule="auto"/>
        <w:rPr>
          <w:rFonts w:eastAsia="Times New Roman" w:cstheme="minorHAnsi"/>
          <w:color w:val="000000"/>
          <w:lang w:eastAsia="nl-NL"/>
        </w:rPr>
      </w:pPr>
      <w:r w:rsidRPr="00F219D3">
        <w:rPr>
          <w:rFonts w:eastAsia="Times New Roman" w:cstheme="minorHAnsi"/>
          <w:color w:val="000000"/>
          <w:lang w:eastAsia="nl-NL"/>
        </w:rPr>
        <w:t xml:space="preserve">In het onderzoek stond de hoofdvraag </w:t>
      </w:r>
      <w:r w:rsidR="00155C6E">
        <w:rPr>
          <w:rFonts w:eastAsia="Times New Roman" w:cstheme="minorHAnsi"/>
          <w:color w:val="000000"/>
          <w:lang w:eastAsia="nl-NL"/>
        </w:rPr>
        <w:t>‘’W</w:t>
      </w:r>
      <w:r w:rsidRPr="00F219D3">
        <w:rPr>
          <w:rFonts w:eastAsia="Times New Roman" w:cstheme="minorHAnsi"/>
          <w:color w:val="000000"/>
          <w:lang w:eastAsia="nl-NL"/>
        </w:rPr>
        <w:t xml:space="preserve">elk meetinstrument is het best bruikbaar om de voortgang van de </w:t>
      </w:r>
      <w:r w:rsidR="00E85E24">
        <w:rPr>
          <w:rFonts w:eastAsia="Times New Roman" w:cstheme="minorHAnsi"/>
          <w:color w:val="000000"/>
          <w:lang w:eastAsia="nl-NL"/>
        </w:rPr>
        <w:t>Regiodeal</w:t>
      </w:r>
      <w:r w:rsidRPr="00F219D3">
        <w:rPr>
          <w:rFonts w:eastAsia="Times New Roman" w:cstheme="minorHAnsi"/>
          <w:color w:val="000000"/>
          <w:lang w:eastAsia="nl-NL"/>
        </w:rPr>
        <w:t xml:space="preserve"> te monitoren en de uitkomsten van de </w:t>
      </w:r>
      <w:r w:rsidR="00E85E24">
        <w:rPr>
          <w:rFonts w:eastAsia="Times New Roman" w:cstheme="minorHAnsi"/>
          <w:color w:val="000000"/>
          <w:lang w:eastAsia="nl-NL"/>
        </w:rPr>
        <w:t>Regiodeal</w:t>
      </w:r>
      <w:r w:rsidRPr="00F219D3">
        <w:rPr>
          <w:rFonts w:eastAsia="Times New Roman" w:cstheme="minorHAnsi"/>
          <w:color w:val="000000"/>
          <w:lang w:eastAsia="nl-NL"/>
        </w:rPr>
        <w:t xml:space="preserve"> te beoordelen?</w:t>
      </w:r>
      <w:r w:rsidR="00155C6E">
        <w:rPr>
          <w:rFonts w:eastAsia="Times New Roman" w:cstheme="minorHAnsi"/>
          <w:color w:val="000000"/>
          <w:lang w:eastAsia="nl-NL"/>
        </w:rPr>
        <w:t>’’</w:t>
      </w:r>
      <w:r w:rsidRPr="00F219D3">
        <w:rPr>
          <w:rFonts w:eastAsia="Times New Roman" w:cstheme="minorHAnsi"/>
          <w:color w:val="000000"/>
          <w:lang w:eastAsia="nl-NL"/>
        </w:rPr>
        <w:t xml:space="preserve"> centraal. Deze hoofdvraag is in de resultaten beantwoord aan de hand van vier deelvragen. De eerste twee deelvragen zijn ingegaan op de twee belangrijk</w:t>
      </w:r>
      <w:r w:rsidR="00155C6E">
        <w:rPr>
          <w:rFonts w:eastAsia="Times New Roman" w:cstheme="minorHAnsi"/>
          <w:color w:val="000000"/>
          <w:lang w:eastAsia="nl-NL"/>
        </w:rPr>
        <w:t>st</w:t>
      </w:r>
      <w:r w:rsidRPr="00F219D3">
        <w:rPr>
          <w:rFonts w:eastAsia="Times New Roman" w:cstheme="minorHAnsi"/>
          <w:color w:val="000000"/>
          <w:lang w:eastAsia="nl-NL"/>
        </w:rPr>
        <w:t>e onderdelen van het meetinstrument, namelijk de dataverzamelingsmethoden en de schalen. In de laatste twee deelvragen is onderzocht hoe het meetinstrument er het beste uit kan zien om de voortgang te monitoren en de uitkomsten te beoordelen.</w:t>
      </w:r>
      <w:r w:rsidRPr="00F219D3">
        <w:rPr>
          <w:rFonts w:eastAsia="Times New Roman" w:cstheme="minorHAnsi"/>
          <w:color w:val="000000"/>
          <w:lang w:eastAsia="nl-NL"/>
        </w:rPr>
        <w:br/>
      </w:r>
    </w:p>
    <w:p w14:paraId="3EABFE62" w14:textId="7E1F6B0F" w:rsidR="000127ED" w:rsidRPr="00F219D3" w:rsidRDefault="000127ED" w:rsidP="000127ED">
      <w:pPr>
        <w:spacing w:line="240" w:lineRule="auto"/>
        <w:rPr>
          <w:rFonts w:eastAsia="Times New Roman" w:cstheme="minorHAnsi"/>
          <w:color w:val="000000"/>
          <w:lang w:eastAsia="nl-NL"/>
        </w:rPr>
      </w:pPr>
      <w:r w:rsidRPr="00F219D3">
        <w:rPr>
          <w:rFonts w:eastAsia="Times New Roman" w:cstheme="minorHAnsi"/>
          <w:color w:val="000000"/>
          <w:lang w:eastAsia="nl-NL"/>
        </w:rPr>
        <w:t xml:space="preserve">Uit de resultaten van de </w:t>
      </w:r>
      <w:r w:rsidRPr="00155C6E">
        <w:rPr>
          <w:rFonts w:eastAsia="Times New Roman" w:cstheme="minorHAnsi"/>
          <w:color w:val="000000"/>
          <w:lang w:eastAsia="nl-NL"/>
        </w:rPr>
        <w:t>eerste deelvraa</w:t>
      </w:r>
      <w:r w:rsidR="00155C6E">
        <w:rPr>
          <w:rFonts w:eastAsia="Times New Roman" w:cstheme="minorHAnsi"/>
          <w:color w:val="000000"/>
          <w:lang w:eastAsia="nl-NL"/>
        </w:rPr>
        <w:t>g,</w:t>
      </w:r>
      <w:r w:rsidRPr="00F219D3">
        <w:rPr>
          <w:rFonts w:eastAsia="Times New Roman" w:cstheme="minorHAnsi"/>
          <w:color w:val="000000"/>
          <w:lang w:eastAsia="nl-NL"/>
        </w:rPr>
        <w:t xml:space="preserve"> draaiende om de dataverzamelingsmethoden, is gebleken dat er drie methoden gebruikt zullen worden. De minst intensieve methode wordt het vaak</w:t>
      </w:r>
      <w:r w:rsidR="00155C6E">
        <w:rPr>
          <w:rFonts w:eastAsia="Times New Roman" w:cstheme="minorHAnsi"/>
          <w:color w:val="000000"/>
          <w:lang w:eastAsia="nl-NL"/>
        </w:rPr>
        <w:t>st</w:t>
      </w:r>
      <w:r w:rsidRPr="00F219D3">
        <w:rPr>
          <w:rFonts w:eastAsia="Times New Roman" w:cstheme="minorHAnsi"/>
          <w:color w:val="000000"/>
          <w:lang w:eastAsia="nl-NL"/>
        </w:rPr>
        <w:t xml:space="preserve"> toegepast, namelijk de documentenanalyse. Daarnaast worden enquêtes en interviews gebruikt.</w:t>
      </w:r>
      <w:r w:rsidRPr="00F219D3">
        <w:rPr>
          <w:rFonts w:eastAsia="Times New Roman" w:cstheme="minorHAnsi"/>
          <w:color w:val="000000"/>
          <w:lang w:eastAsia="nl-NL"/>
        </w:rPr>
        <w:br/>
      </w:r>
    </w:p>
    <w:p w14:paraId="674AC087" w14:textId="55481462" w:rsidR="000127ED" w:rsidRPr="00F219D3" w:rsidRDefault="000127ED" w:rsidP="000127ED">
      <w:pPr>
        <w:spacing w:line="240" w:lineRule="auto"/>
        <w:rPr>
          <w:rFonts w:eastAsia="Times New Roman" w:cstheme="minorHAnsi"/>
          <w:color w:val="000000"/>
          <w:lang w:eastAsia="nl-NL"/>
        </w:rPr>
      </w:pPr>
      <w:r w:rsidRPr="00F219D3">
        <w:rPr>
          <w:rFonts w:eastAsia="Times New Roman" w:cstheme="minorHAnsi"/>
          <w:color w:val="000000"/>
          <w:lang w:eastAsia="nl-NL"/>
        </w:rPr>
        <w:t xml:space="preserve">Uit de resultaten </w:t>
      </w:r>
      <w:r w:rsidRPr="00155C6E">
        <w:rPr>
          <w:rFonts w:eastAsia="Times New Roman" w:cstheme="minorHAnsi"/>
          <w:color w:val="000000"/>
          <w:lang w:eastAsia="nl-NL"/>
        </w:rPr>
        <w:t>van de tweede deelvraag, draaiende om de schaal van het meetinstrument, is gebleken dat er met meerdere schalen wordt</w:t>
      </w:r>
      <w:r w:rsidRPr="00F219D3">
        <w:rPr>
          <w:rFonts w:eastAsia="Times New Roman" w:cstheme="minorHAnsi"/>
          <w:color w:val="000000"/>
          <w:lang w:eastAsia="nl-NL"/>
        </w:rPr>
        <w:t xml:space="preserve"> gewerkt.  Er zijn voor iedere businesscase zowel kwalitatieve als kwantitatieve targets geformuleerd. Kwalitatieve gegevens worden anders gemeten dan kwantitatieve gegevens, waardoor het ontwerpen van één vitaliteitsscan </w:t>
      </w:r>
      <w:r w:rsidR="00155C6E">
        <w:rPr>
          <w:rFonts w:eastAsia="Times New Roman" w:cstheme="minorHAnsi"/>
          <w:color w:val="000000"/>
          <w:lang w:eastAsia="nl-NL"/>
        </w:rPr>
        <w:t>wordt</w:t>
      </w:r>
      <w:r w:rsidRPr="00F219D3">
        <w:rPr>
          <w:rFonts w:eastAsia="Times New Roman" w:cstheme="minorHAnsi"/>
          <w:color w:val="000000"/>
          <w:lang w:eastAsia="nl-NL"/>
        </w:rPr>
        <w:t xml:space="preserve"> bemoeilijkt. Daarom is er gekozen om een procentuele schaal toe te passen voor de kwantitatieve targets. Voor het berekenen van de kwalitatieve targets is deze verdeeld in vijf categorieën met afstanden van 20%. Bij het meetinstrument is gekozen voor drie kleuren; rood, oranje en groen. De eerste twee categorieën, van 0 tot 40 procent, zijn onvoldoende en daarom roodgekleurd. De derde categorie, van 40,01 tot 60 procent, is matig en daarom oranje gekleurd. De laatste twee categorieën, van 60,01 tot 100 procent, zijn vervolgens groen gekleurd omdat zij voldoende zijn. Uiteindelijk is op een oogopslag duidelijk welke targets voldoende, matig of onvoldoende hebben gescoord.</w:t>
      </w:r>
    </w:p>
    <w:p w14:paraId="39C8ED76" w14:textId="70E01F53" w:rsidR="000127ED" w:rsidRPr="00F219D3" w:rsidRDefault="000127ED" w:rsidP="000127ED">
      <w:pPr>
        <w:spacing w:line="240" w:lineRule="auto"/>
        <w:rPr>
          <w:rFonts w:eastAsia="Times New Roman" w:cstheme="minorHAnsi"/>
          <w:lang w:eastAsia="nl-NL"/>
        </w:rPr>
      </w:pPr>
    </w:p>
    <w:p w14:paraId="6C4A895A" w14:textId="3338BE24" w:rsidR="000127ED" w:rsidRPr="00F219D3" w:rsidRDefault="000127ED" w:rsidP="000127ED">
      <w:pPr>
        <w:spacing w:line="240" w:lineRule="auto"/>
        <w:rPr>
          <w:rFonts w:eastAsia="Times New Roman" w:cstheme="minorHAnsi"/>
          <w:color w:val="000000"/>
          <w:lang w:eastAsia="nl-NL"/>
        </w:rPr>
      </w:pPr>
      <w:r w:rsidRPr="00F219D3">
        <w:rPr>
          <w:rFonts w:eastAsia="Times New Roman" w:cstheme="minorHAnsi"/>
          <w:color w:val="000000"/>
          <w:lang w:eastAsia="nl-NL"/>
        </w:rPr>
        <w:t xml:space="preserve">Uit de resultaten </w:t>
      </w:r>
      <w:r w:rsidRPr="00155C6E">
        <w:rPr>
          <w:rFonts w:eastAsia="Times New Roman" w:cstheme="minorHAnsi"/>
          <w:color w:val="000000"/>
          <w:lang w:eastAsia="nl-NL"/>
        </w:rPr>
        <w:t>van de derde deelvraag</w:t>
      </w:r>
      <w:r w:rsidRPr="00F219D3">
        <w:rPr>
          <w:rFonts w:eastAsia="Times New Roman" w:cstheme="minorHAnsi"/>
          <w:b/>
          <w:bCs/>
          <w:color w:val="000000"/>
          <w:lang w:eastAsia="nl-NL"/>
        </w:rPr>
        <w:t xml:space="preserve"> </w:t>
      </w:r>
      <w:r w:rsidRPr="00F219D3">
        <w:rPr>
          <w:rFonts w:eastAsia="Times New Roman" w:cstheme="minorHAnsi"/>
          <w:color w:val="000000"/>
          <w:lang w:eastAsia="nl-NL"/>
        </w:rPr>
        <w:t>is gebleken op welke manier de voortgang het beste gemonitord kan worden. Om het meetinstrument te ontwikkelen</w:t>
      </w:r>
      <w:r w:rsidR="00155C6E">
        <w:rPr>
          <w:rFonts w:eastAsia="Times New Roman" w:cstheme="minorHAnsi"/>
          <w:color w:val="000000"/>
          <w:lang w:eastAsia="nl-NL"/>
        </w:rPr>
        <w:t xml:space="preserve"> </w:t>
      </w:r>
      <w:r w:rsidRPr="00F219D3">
        <w:rPr>
          <w:rFonts w:eastAsia="Times New Roman" w:cstheme="minorHAnsi"/>
          <w:color w:val="000000"/>
          <w:lang w:eastAsia="nl-NL"/>
        </w:rPr>
        <w:t>hebben de onderzoekers fictieve cijfers gebruikt. De vooruitgang van de input en output is per businesscases gemonitord. Hierbij zijn de targets van de businesscases eerst los van elkaar bekeken. Vervolgens is de jaarlijkse gemiddelde score van de businesscase berekend. Aan de hand van de gemiddelde scores kan er worden gekeken of er een procentuele groei of afname is</w:t>
      </w:r>
      <w:r w:rsidR="00BF73C9">
        <w:rPr>
          <w:rFonts w:eastAsia="Times New Roman" w:cstheme="minorHAnsi"/>
          <w:color w:val="000000"/>
          <w:lang w:eastAsia="nl-NL"/>
        </w:rPr>
        <w:t xml:space="preserve"> op </w:t>
      </w:r>
      <w:r w:rsidR="00B402E4">
        <w:rPr>
          <w:rFonts w:eastAsia="Times New Roman" w:cstheme="minorHAnsi"/>
          <w:color w:val="000000"/>
          <w:lang w:eastAsia="nl-NL"/>
        </w:rPr>
        <w:t>businesscase</w:t>
      </w:r>
      <w:r w:rsidR="00BF73C9">
        <w:rPr>
          <w:rFonts w:eastAsia="Times New Roman" w:cstheme="minorHAnsi"/>
          <w:color w:val="000000"/>
          <w:lang w:eastAsia="nl-NL"/>
        </w:rPr>
        <w:t xml:space="preserve"> niveau</w:t>
      </w:r>
      <w:r w:rsidRPr="00F219D3">
        <w:rPr>
          <w:rFonts w:eastAsia="Times New Roman" w:cstheme="minorHAnsi"/>
          <w:color w:val="000000"/>
          <w:lang w:eastAsia="nl-NL"/>
        </w:rPr>
        <w:t xml:space="preserve">, oftewel of de </w:t>
      </w:r>
      <w:r w:rsidR="00B402E4">
        <w:rPr>
          <w:rFonts w:eastAsia="Times New Roman" w:cstheme="minorHAnsi"/>
          <w:color w:val="000000"/>
          <w:lang w:eastAsia="nl-NL"/>
        </w:rPr>
        <w:t>businesscase</w:t>
      </w:r>
      <w:r w:rsidRPr="00F219D3">
        <w:rPr>
          <w:rFonts w:eastAsia="Times New Roman" w:cstheme="minorHAnsi"/>
          <w:color w:val="000000"/>
          <w:lang w:eastAsia="nl-NL"/>
        </w:rPr>
        <w:t xml:space="preserve">s individueel zich positief of negatief hebben ontwikkeld. Daarna worden de jaarlijkse gemiddelden van de vier </w:t>
      </w:r>
      <w:r w:rsidR="00B402E4">
        <w:rPr>
          <w:rFonts w:eastAsia="Times New Roman" w:cstheme="minorHAnsi"/>
          <w:color w:val="000000"/>
          <w:lang w:eastAsia="nl-NL"/>
        </w:rPr>
        <w:t>businesscase</w:t>
      </w:r>
      <w:r w:rsidRPr="00F219D3">
        <w:rPr>
          <w:rFonts w:eastAsia="Times New Roman" w:cstheme="minorHAnsi"/>
          <w:color w:val="000000"/>
          <w:lang w:eastAsia="nl-NL"/>
        </w:rPr>
        <w:t xml:space="preserve">s onder elkaar gezet. Hierdoor is op programmalijn niveau zichtbaar of er sprake is van groei of daling. </w:t>
      </w:r>
      <w:r w:rsidR="00155C6E">
        <w:rPr>
          <w:rFonts w:eastAsia="Times New Roman" w:cstheme="minorHAnsi"/>
          <w:color w:val="000000"/>
          <w:lang w:eastAsia="nl-NL"/>
        </w:rPr>
        <w:t>Vervolgens</w:t>
      </w:r>
      <w:r w:rsidRPr="00F219D3">
        <w:rPr>
          <w:rFonts w:eastAsia="Times New Roman" w:cstheme="minorHAnsi"/>
          <w:color w:val="000000"/>
          <w:lang w:eastAsia="nl-NL"/>
        </w:rPr>
        <w:t xml:space="preserve"> kan </w:t>
      </w:r>
      <w:r w:rsidR="00155C6E">
        <w:rPr>
          <w:rFonts w:eastAsia="Times New Roman" w:cstheme="minorHAnsi"/>
          <w:color w:val="000000"/>
          <w:lang w:eastAsia="nl-NL"/>
        </w:rPr>
        <w:t xml:space="preserve">er hier </w:t>
      </w:r>
      <w:r w:rsidRPr="00F219D3">
        <w:rPr>
          <w:rFonts w:eastAsia="Times New Roman" w:cstheme="minorHAnsi"/>
          <w:color w:val="000000"/>
          <w:lang w:eastAsia="nl-NL"/>
        </w:rPr>
        <w:t xml:space="preserve">op aangestuurd worden. </w:t>
      </w:r>
    </w:p>
    <w:p w14:paraId="02843876" w14:textId="611EB527" w:rsidR="000127ED" w:rsidRPr="00F219D3" w:rsidRDefault="000127ED" w:rsidP="000127ED">
      <w:pPr>
        <w:spacing w:line="240" w:lineRule="auto"/>
        <w:rPr>
          <w:rFonts w:eastAsia="Times New Roman" w:cstheme="minorHAnsi"/>
          <w:lang w:eastAsia="nl-NL"/>
        </w:rPr>
      </w:pPr>
    </w:p>
    <w:p w14:paraId="2576B699" w14:textId="5AE8DDF9" w:rsidR="000127ED" w:rsidRPr="00F219D3" w:rsidRDefault="000127ED" w:rsidP="000127ED">
      <w:pPr>
        <w:spacing w:line="240" w:lineRule="auto"/>
        <w:rPr>
          <w:rFonts w:eastAsia="Times New Roman" w:cstheme="minorHAnsi"/>
          <w:color w:val="000000"/>
          <w:lang w:eastAsia="nl-NL"/>
        </w:rPr>
      </w:pPr>
      <w:r w:rsidRPr="00F219D3">
        <w:rPr>
          <w:rFonts w:eastAsia="Times New Roman" w:cstheme="minorHAnsi"/>
          <w:color w:val="000000"/>
          <w:lang w:eastAsia="nl-NL"/>
        </w:rPr>
        <w:t>Uit de resultaten van de</w:t>
      </w:r>
      <w:r w:rsidRPr="00F219D3">
        <w:rPr>
          <w:rFonts w:eastAsia="Times New Roman" w:cstheme="minorHAnsi"/>
          <w:b/>
          <w:bCs/>
          <w:color w:val="000000"/>
          <w:lang w:eastAsia="nl-NL"/>
        </w:rPr>
        <w:t xml:space="preserve"> </w:t>
      </w:r>
      <w:r w:rsidRPr="00155C6E">
        <w:rPr>
          <w:rFonts w:eastAsia="Times New Roman" w:cstheme="minorHAnsi"/>
          <w:color w:val="000000"/>
          <w:lang w:eastAsia="nl-NL"/>
        </w:rPr>
        <w:t>vierde deelvraag</w:t>
      </w:r>
      <w:r w:rsidRPr="00F219D3">
        <w:rPr>
          <w:rFonts w:eastAsia="Times New Roman" w:cstheme="minorHAnsi"/>
          <w:b/>
          <w:bCs/>
          <w:color w:val="000000"/>
          <w:lang w:eastAsia="nl-NL"/>
        </w:rPr>
        <w:t xml:space="preserve"> </w:t>
      </w:r>
      <w:r w:rsidRPr="00F219D3">
        <w:rPr>
          <w:rFonts w:eastAsia="Times New Roman" w:cstheme="minorHAnsi"/>
          <w:color w:val="000000"/>
          <w:lang w:eastAsia="nl-NL"/>
        </w:rPr>
        <w:t xml:space="preserve">is </w:t>
      </w:r>
      <w:r w:rsidR="00155C6E">
        <w:rPr>
          <w:rFonts w:eastAsia="Times New Roman" w:cstheme="minorHAnsi"/>
          <w:color w:val="000000"/>
          <w:lang w:eastAsia="nl-NL"/>
        </w:rPr>
        <w:t>voortgekomen</w:t>
      </w:r>
      <w:r w:rsidRPr="00F219D3">
        <w:rPr>
          <w:rFonts w:eastAsia="Times New Roman" w:cstheme="minorHAnsi"/>
          <w:color w:val="000000"/>
          <w:lang w:eastAsia="nl-NL"/>
        </w:rPr>
        <w:t xml:space="preserve"> hoe de resultaten het beste beoordeeld kunnen worden. Het uiteindelijke resultaat wordt berekend door het gemiddelde van de </w:t>
      </w:r>
      <w:proofErr w:type="spellStart"/>
      <w:r w:rsidRPr="00F219D3">
        <w:rPr>
          <w:rFonts w:eastAsia="Times New Roman" w:cstheme="minorHAnsi"/>
          <w:color w:val="000000"/>
          <w:lang w:eastAsia="nl-NL"/>
        </w:rPr>
        <w:t>outcomes</w:t>
      </w:r>
      <w:proofErr w:type="spellEnd"/>
      <w:r w:rsidRPr="00F219D3">
        <w:rPr>
          <w:rFonts w:eastAsia="Times New Roman" w:cstheme="minorHAnsi"/>
          <w:color w:val="000000"/>
          <w:lang w:eastAsia="nl-NL"/>
        </w:rPr>
        <w:t xml:space="preserve"> van 2025 per businesscase onder elkaar te zetten. Er is gekozen om hier een financiële waarde aan toe te voegen, omdat één businesscase meer invloed kan hebben en geld kost dan een ander. Hier wordt dan ook weer het gemiddelde van genomen. Het uiteindelijke gemiddelde hiervan is in ons fictieve meetinstrument 68,8%. Om te bepalen of de deal uiteindelijk</w:t>
      </w:r>
      <w:r w:rsidR="00155C6E">
        <w:rPr>
          <w:rFonts w:eastAsia="Times New Roman" w:cstheme="minorHAnsi"/>
          <w:color w:val="000000"/>
          <w:lang w:eastAsia="nl-NL"/>
        </w:rPr>
        <w:t xml:space="preserve"> is</w:t>
      </w:r>
      <w:r w:rsidRPr="00F219D3">
        <w:rPr>
          <w:rFonts w:eastAsia="Times New Roman" w:cstheme="minorHAnsi"/>
          <w:color w:val="000000"/>
          <w:lang w:eastAsia="nl-NL"/>
        </w:rPr>
        <w:t xml:space="preserve"> geslaagd, worden de percentages van de drie kleuren aangehouden. Dit betekent dat 68,8% uitkomt op een voldoende. </w:t>
      </w:r>
    </w:p>
    <w:p w14:paraId="5647DA1C" w14:textId="721878B3" w:rsidR="000127ED" w:rsidRPr="00F219D3" w:rsidRDefault="000127ED" w:rsidP="000127ED">
      <w:pPr>
        <w:spacing w:line="240" w:lineRule="auto"/>
        <w:rPr>
          <w:rFonts w:eastAsia="Times New Roman" w:cstheme="minorHAnsi"/>
          <w:lang w:eastAsia="nl-NL"/>
        </w:rPr>
      </w:pPr>
    </w:p>
    <w:p w14:paraId="1D873C71" w14:textId="71FEF987" w:rsidR="000127ED" w:rsidRPr="00F219D3" w:rsidRDefault="000127ED" w:rsidP="000127ED">
      <w:pPr>
        <w:spacing w:line="240" w:lineRule="auto"/>
        <w:rPr>
          <w:rFonts w:eastAsia="Times New Roman" w:cstheme="minorHAnsi"/>
          <w:color w:val="000000"/>
          <w:lang w:eastAsia="nl-NL"/>
        </w:rPr>
      </w:pPr>
      <w:r w:rsidRPr="00F219D3">
        <w:rPr>
          <w:rFonts w:eastAsia="Times New Roman" w:cstheme="minorHAnsi"/>
          <w:color w:val="000000"/>
          <w:lang w:eastAsia="nl-NL"/>
        </w:rPr>
        <w:t xml:space="preserve">Het best bruikbaar om de voortgang van de </w:t>
      </w:r>
      <w:r w:rsidR="00E85E24">
        <w:rPr>
          <w:rFonts w:eastAsia="Times New Roman" w:cstheme="minorHAnsi"/>
          <w:color w:val="000000"/>
          <w:lang w:eastAsia="nl-NL"/>
        </w:rPr>
        <w:t>Regiodeal</w:t>
      </w:r>
      <w:r w:rsidRPr="00F219D3">
        <w:rPr>
          <w:rFonts w:eastAsia="Times New Roman" w:cstheme="minorHAnsi"/>
          <w:color w:val="000000"/>
          <w:lang w:eastAsia="nl-NL"/>
        </w:rPr>
        <w:t xml:space="preserve"> te monitoren en de uitkomsten van de </w:t>
      </w:r>
      <w:r w:rsidR="00E85E24">
        <w:rPr>
          <w:rFonts w:eastAsia="Times New Roman" w:cstheme="minorHAnsi"/>
          <w:color w:val="000000"/>
          <w:lang w:eastAsia="nl-NL"/>
        </w:rPr>
        <w:t>Regiodeal</w:t>
      </w:r>
      <w:r w:rsidRPr="00F219D3">
        <w:rPr>
          <w:rFonts w:eastAsia="Times New Roman" w:cstheme="minorHAnsi"/>
          <w:color w:val="000000"/>
          <w:lang w:eastAsia="nl-NL"/>
        </w:rPr>
        <w:t xml:space="preserve"> te beoordelen is het meetinstrument dat hierboven is beschreven. </w:t>
      </w:r>
    </w:p>
    <w:p w14:paraId="68FEFDD8" w14:textId="77777777" w:rsidR="000127ED" w:rsidRPr="00F219D3" w:rsidRDefault="000127ED" w:rsidP="000127ED">
      <w:pPr>
        <w:spacing w:line="240" w:lineRule="auto"/>
        <w:rPr>
          <w:rFonts w:cstheme="minorHAnsi"/>
        </w:rPr>
      </w:pPr>
    </w:p>
    <w:p w14:paraId="2BAAC943" w14:textId="659FA5A3" w:rsidR="0052201C" w:rsidRPr="00F219D3" w:rsidRDefault="0052201C" w:rsidP="00DD317B">
      <w:pPr>
        <w:spacing w:line="240" w:lineRule="auto"/>
        <w:rPr>
          <w:rFonts w:cstheme="minorHAnsi"/>
        </w:rPr>
      </w:pPr>
    </w:p>
    <w:p w14:paraId="38A25E45" w14:textId="77777777" w:rsidR="006248E1" w:rsidRPr="00F219D3" w:rsidRDefault="006248E1" w:rsidP="00DD317B">
      <w:pPr>
        <w:spacing w:line="240" w:lineRule="auto"/>
        <w:rPr>
          <w:rFonts w:cstheme="minorHAnsi"/>
        </w:rPr>
      </w:pPr>
    </w:p>
    <w:p w14:paraId="51F7D4F3" w14:textId="77777777" w:rsidR="0052201C" w:rsidRPr="00F219D3" w:rsidRDefault="0052201C" w:rsidP="00DD317B">
      <w:pPr>
        <w:spacing w:line="240" w:lineRule="auto"/>
        <w:rPr>
          <w:rFonts w:cstheme="minorHAnsi"/>
        </w:rPr>
      </w:pPr>
    </w:p>
    <w:p w14:paraId="2BB13E4D" w14:textId="77777777" w:rsidR="0052201C" w:rsidRPr="00F219D3" w:rsidRDefault="0052201C" w:rsidP="00DD317B">
      <w:pPr>
        <w:spacing w:line="240" w:lineRule="auto"/>
        <w:rPr>
          <w:rFonts w:cstheme="minorHAnsi"/>
        </w:rPr>
      </w:pPr>
      <w:r w:rsidRPr="00F219D3">
        <w:rPr>
          <w:rFonts w:cstheme="minorHAnsi"/>
        </w:rPr>
        <w:br w:type="page"/>
      </w:r>
    </w:p>
    <w:p w14:paraId="49AFE983" w14:textId="77777777" w:rsidR="0052201C" w:rsidRPr="00F219D3" w:rsidRDefault="0052201C" w:rsidP="00DD317B">
      <w:pPr>
        <w:pStyle w:val="Kop1"/>
        <w:numPr>
          <w:ilvl w:val="0"/>
          <w:numId w:val="8"/>
        </w:numPr>
        <w:rPr>
          <w:rFonts w:cstheme="minorHAnsi"/>
        </w:rPr>
      </w:pPr>
      <w:bookmarkStart w:id="33" w:name="_Toc11234052"/>
      <w:r w:rsidRPr="00F219D3">
        <w:rPr>
          <w:rFonts w:cstheme="minorHAnsi"/>
        </w:rPr>
        <w:lastRenderedPageBreak/>
        <w:t>Discussie</w:t>
      </w:r>
      <w:bookmarkEnd w:id="33"/>
    </w:p>
    <w:p w14:paraId="7C9E22C0" w14:textId="4BA1C328" w:rsidR="0052201C" w:rsidRPr="00F219D3" w:rsidRDefault="0052201C" w:rsidP="00DD317B">
      <w:pPr>
        <w:spacing w:line="240" w:lineRule="auto"/>
        <w:rPr>
          <w:rFonts w:cstheme="minorHAnsi"/>
        </w:rPr>
      </w:pPr>
    </w:p>
    <w:p w14:paraId="796E7DB0" w14:textId="3767ADFF" w:rsidR="002248F9" w:rsidRPr="00F219D3" w:rsidRDefault="002248F9" w:rsidP="002248F9">
      <w:pPr>
        <w:spacing w:line="240" w:lineRule="auto"/>
        <w:rPr>
          <w:rFonts w:cstheme="minorHAnsi"/>
        </w:rPr>
      </w:pPr>
      <w:r w:rsidRPr="00F219D3">
        <w:rPr>
          <w:rFonts w:cstheme="minorHAnsi"/>
        </w:rPr>
        <w:t xml:space="preserve">Nadat er gestart was met het maken van het meetinstrument werd als snel de conclusie getrokken dat de </w:t>
      </w:r>
      <w:r w:rsidR="00E85E24">
        <w:rPr>
          <w:rFonts w:cstheme="minorHAnsi"/>
        </w:rPr>
        <w:t>Regiodeal</w:t>
      </w:r>
      <w:r w:rsidRPr="00F219D3">
        <w:rPr>
          <w:rFonts w:cstheme="minorHAnsi"/>
        </w:rPr>
        <w:t xml:space="preserve"> nog niet zover was opgestart als in eerste instantie verwacht </w:t>
      </w:r>
      <w:r w:rsidR="00155C6E">
        <w:rPr>
          <w:rFonts w:cstheme="minorHAnsi"/>
        </w:rPr>
        <w:t xml:space="preserve">werd </w:t>
      </w:r>
      <w:r w:rsidRPr="00F219D3">
        <w:rPr>
          <w:rFonts w:cstheme="minorHAnsi"/>
        </w:rPr>
        <w:t>door de onderzoekers. Daardoor is het meetinstrument nog niet getest. Door dataonderzoek te doen en door interviews te houden is voor de onderzoekers duidelijk geworden wat er in het meetinstrument moest</w:t>
      </w:r>
      <w:r w:rsidR="00155C6E">
        <w:rPr>
          <w:rFonts w:cstheme="minorHAnsi"/>
        </w:rPr>
        <w:t xml:space="preserve"> komen</w:t>
      </w:r>
      <w:r w:rsidRPr="00F219D3">
        <w:rPr>
          <w:rFonts w:cstheme="minorHAnsi"/>
        </w:rPr>
        <w:t xml:space="preserve"> en wat de inkleuring daarvan moest zijn. </w:t>
      </w:r>
    </w:p>
    <w:p w14:paraId="1ED8C5D8" w14:textId="1F837404" w:rsidR="002248F9" w:rsidRPr="00F219D3" w:rsidRDefault="002248F9" w:rsidP="002248F9">
      <w:pPr>
        <w:spacing w:line="240" w:lineRule="auto"/>
        <w:rPr>
          <w:rFonts w:cstheme="minorHAnsi"/>
        </w:rPr>
      </w:pPr>
    </w:p>
    <w:p w14:paraId="6C4EBAD2" w14:textId="31393B02" w:rsidR="002248F9" w:rsidRPr="00F219D3" w:rsidRDefault="002248F9" w:rsidP="002248F9">
      <w:pPr>
        <w:spacing w:line="240" w:lineRule="auto"/>
        <w:rPr>
          <w:rFonts w:cstheme="minorHAnsi"/>
        </w:rPr>
      </w:pPr>
      <w:r w:rsidRPr="00F219D3">
        <w:rPr>
          <w:rFonts w:cstheme="minorHAnsi"/>
        </w:rPr>
        <w:t>Voor het behoud van de validiteit zijn verschillende stappen meegenomen in de opbouw van het meetinstrument. Tot in hoeverre dit ook de resultaten van het meetinstrument op validiteit waarborgt</w:t>
      </w:r>
      <w:r w:rsidR="00736262">
        <w:rPr>
          <w:rFonts w:cstheme="minorHAnsi"/>
        </w:rPr>
        <w:t xml:space="preserve"> </w:t>
      </w:r>
      <w:r w:rsidRPr="00F219D3">
        <w:rPr>
          <w:rFonts w:cstheme="minorHAnsi"/>
        </w:rPr>
        <w:t>valt nog te bezien aangezien het instrument nog getest moet worden. Vanuit het theoretisch kader is uitgezet wat de grondbeginselen zijn voor onze manier van werken</w:t>
      </w:r>
      <w:r w:rsidR="00736262">
        <w:rPr>
          <w:rFonts w:cstheme="minorHAnsi"/>
        </w:rPr>
        <w:t>. W</w:t>
      </w:r>
      <w:r w:rsidRPr="00F219D3">
        <w:rPr>
          <w:rFonts w:cstheme="minorHAnsi"/>
        </w:rPr>
        <w:t>ij hebben hierbij gekozen voor een klankbord in andere vergelijkbare meetinstrumenten en de basis voor beleidsevaluatie. De volgende stappen zijn van belang in een valide onderzoek:</w:t>
      </w:r>
    </w:p>
    <w:p w14:paraId="2361EA6D" w14:textId="77777777" w:rsidR="002248F9" w:rsidRPr="00F219D3" w:rsidRDefault="002248F9" w:rsidP="002248F9">
      <w:pPr>
        <w:pStyle w:val="Geenafstand"/>
        <w:numPr>
          <w:ilvl w:val="0"/>
          <w:numId w:val="22"/>
        </w:numPr>
        <w:contextualSpacing/>
        <w:rPr>
          <w:rFonts w:cstheme="minorHAnsi"/>
        </w:rPr>
      </w:pPr>
      <w:r w:rsidRPr="00F219D3">
        <w:rPr>
          <w:rFonts w:cstheme="minorHAnsi"/>
        </w:rPr>
        <w:t xml:space="preserve">Peer-examination </w:t>
      </w:r>
    </w:p>
    <w:p w14:paraId="7E6B0CDE" w14:textId="77777777" w:rsidR="002248F9" w:rsidRPr="00F219D3" w:rsidRDefault="002248F9" w:rsidP="002248F9">
      <w:pPr>
        <w:pStyle w:val="Geenafstand"/>
        <w:numPr>
          <w:ilvl w:val="0"/>
          <w:numId w:val="22"/>
        </w:numPr>
        <w:contextualSpacing/>
        <w:rPr>
          <w:rFonts w:cstheme="minorHAnsi"/>
        </w:rPr>
      </w:pPr>
      <w:r w:rsidRPr="00F219D3">
        <w:rPr>
          <w:rFonts w:cstheme="minorHAnsi"/>
        </w:rPr>
        <w:t>Steekproefomvang</w:t>
      </w:r>
    </w:p>
    <w:p w14:paraId="6BD9A678" w14:textId="77777777" w:rsidR="002248F9" w:rsidRPr="00F219D3" w:rsidRDefault="002248F9" w:rsidP="002248F9">
      <w:pPr>
        <w:pStyle w:val="Geenafstand"/>
        <w:numPr>
          <w:ilvl w:val="0"/>
          <w:numId w:val="22"/>
        </w:numPr>
        <w:contextualSpacing/>
        <w:rPr>
          <w:rFonts w:cstheme="minorHAnsi"/>
        </w:rPr>
      </w:pPr>
      <w:r w:rsidRPr="00F219D3">
        <w:rPr>
          <w:rFonts w:cstheme="minorHAnsi"/>
        </w:rPr>
        <w:t>Interne consistentie</w:t>
      </w:r>
    </w:p>
    <w:p w14:paraId="17D43352" w14:textId="77777777" w:rsidR="002248F9" w:rsidRPr="00F219D3" w:rsidRDefault="002248F9" w:rsidP="002248F9">
      <w:pPr>
        <w:pStyle w:val="Geenafstand"/>
        <w:numPr>
          <w:ilvl w:val="0"/>
          <w:numId w:val="22"/>
        </w:numPr>
        <w:contextualSpacing/>
        <w:rPr>
          <w:rFonts w:cstheme="minorHAnsi"/>
        </w:rPr>
      </w:pPr>
      <w:r w:rsidRPr="00F219D3">
        <w:rPr>
          <w:rFonts w:cstheme="minorHAnsi"/>
        </w:rPr>
        <w:t>Getrianguleerd ontwerp</w:t>
      </w:r>
    </w:p>
    <w:p w14:paraId="42C18FA7" w14:textId="77777777" w:rsidR="002248F9" w:rsidRPr="00F219D3" w:rsidRDefault="002248F9" w:rsidP="002248F9">
      <w:pPr>
        <w:pStyle w:val="Geenafstand"/>
        <w:numPr>
          <w:ilvl w:val="0"/>
          <w:numId w:val="22"/>
        </w:numPr>
        <w:contextualSpacing/>
        <w:rPr>
          <w:rFonts w:cstheme="minorHAnsi"/>
        </w:rPr>
      </w:pPr>
      <w:proofErr w:type="spellStart"/>
      <w:r w:rsidRPr="00F219D3">
        <w:rPr>
          <w:rFonts w:cstheme="minorHAnsi"/>
        </w:rPr>
        <w:t>Interbeoordeelaarsbetrouwbaarheid</w:t>
      </w:r>
      <w:proofErr w:type="spellEnd"/>
    </w:p>
    <w:p w14:paraId="16B0E2B8" w14:textId="77777777" w:rsidR="002248F9" w:rsidRPr="00F219D3" w:rsidRDefault="002248F9" w:rsidP="002248F9">
      <w:pPr>
        <w:pStyle w:val="Geenafstand"/>
        <w:numPr>
          <w:ilvl w:val="0"/>
          <w:numId w:val="22"/>
        </w:numPr>
        <w:contextualSpacing/>
        <w:rPr>
          <w:rFonts w:cstheme="minorHAnsi"/>
        </w:rPr>
      </w:pPr>
      <w:r w:rsidRPr="00F219D3">
        <w:rPr>
          <w:rFonts w:cstheme="minorHAnsi"/>
        </w:rPr>
        <w:t xml:space="preserve">Standaardisatie </w:t>
      </w:r>
    </w:p>
    <w:p w14:paraId="1AF679A6" w14:textId="77777777" w:rsidR="002248F9" w:rsidRPr="00F219D3" w:rsidRDefault="002248F9" w:rsidP="002248F9">
      <w:pPr>
        <w:pStyle w:val="Geenafstand"/>
        <w:numPr>
          <w:ilvl w:val="0"/>
          <w:numId w:val="22"/>
        </w:numPr>
        <w:contextualSpacing/>
        <w:rPr>
          <w:rFonts w:cstheme="minorHAnsi"/>
        </w:rPr>
      </w:pPr>
      <w:r w:rsidRPr="00F219D3">
        <w:rPr>
          <w:rFonts w:cstheme="minorHAnsi"/>
        </w:rPr>
        <w:t>Gestructureerde interviews</w:t>
      </w:r>
    </w:p>
    <w:p w14:paraId="7CA58FBF" w14:textId="77777777" w:rsidR="002248F9" w:rsidRPr="00F219D3" w:rsidRDefault="002248F9" w:rsidP="002248F9">
      <w:pPr>
        <w:pStyle w:val="Geenafstand"/>
        <w:numPr>
          <w:ilvl w:val="0"/>
          <w:numId w:val="22"/>
        </w:numPr>
        <w:contextualSpacing/>
        <w:rPr>
          <w:rFonts w:cstheme="minorHAnsi"/>
        </w:rPr>
      </w:pPr>
      <w:r w:rsidRPr="00F219D3">
        <w:rPr>
          <w:rFonts w:cstheme="minorHAnsi"/>
        </w:rPr>
        <w:t>Interpreteren van resultaten</w:t>
      </w:r>
    </w:p>
    <w:p w14:paraId="7688864C" w14:textId="77777777" w:rsidR="002248F9" w:rsidRPr="00F219D3" w:rsidRDefault="002248F9" w:rsidP="002248F9">
      <w:pPr>
        <w:pStyle w:val="Geenafstand"/>
        <w:contextualSpacing/>
        <w:rPr>
          <w:rFonts w:cstheme="minorHAnsi"/>
        </w:rPr>
      </w:pPr>
      <w:r w:rsidRPr="00F219D3">
        <w:rPr>
          <w:rFonts w:cstheme="minorHAnsi"/>
        </w:rPr>
        <w:t xml:space="preserve"> </w:t>
      </w:r>
    </w:p>
    <w:p w14:paraId="6E9511CF" w14:textId="2FE76E10" w:rsidR="002248F9" w:rsidRPr="00F219D3" w:rsidRDefault="002248F9" w:rsidP="002248F9">
      <w:pPr>
        <w:spacing w:line="240" w:lineRule="auto"/>
        <w:rPr>
          <w:rFonts w:cstheme="minorHAnsi"/>
        </w:rPr>
      </w:pPr>
      <w:r w:rsidRPr="00F219D3">
        <w:rPr>
          <w:rFonts w:cstheme="minorHAnsi"/>
        </w:rPr>
        <w:t>In het rapport zijn een aantal dingen niet meegenomen door tijdgebrek of omdat ze niet toepasbaar waren. De steekproef omvang is niet meegenomen omdat er geen enquêtes zijn afgenomen</w:t>
      </w:r>
      <w:r w:rsidR="00736262">
        <w:rPr>
          <w:rFonts w:cstheme="minorHAnsi"/>
        </w:rPr>
        <w:t xml:space="preserve">. We raden </w:t>
      </w:r>
      <w:r w:rsidRPr="00F219D3">
        <w:rPr>
          <w:rFonts w:cstheme="minorHAnsi"/>
        </w:rPr>
        <w:t>wel aan om een ruime steekproefomvang aan te houden wanneer er enquêtes worden afgenomen. Dit resulteert ook in het ontbreken van enquêtes bij triangulatie</w:t>
      </w:r>
      <w:r w:rsidR="00736262">
        <w:rPr>
          <w:rFonts w:cstheme="minorHAnsi"/>
        </w:rPr>
        <w:t>. E</w:t>
      </w:r>
      <w:r w:rsidRPr="00F219D3">
        <w:rPr>
          <w:rFonts w:cstheme="minorHAnsi"/>
        </w:rPr>
        <w:t>r is nu enkel gebruik gemaakt van dataverzameling en interviews. Hierdoor is de informatie voornamelijk gekomen vanuit beleidsmakers.</w:t>
      </w:r>
    </w:p>
    <w:p w14:paraId="67D92A4F" w14:textId="77777777" w:rsidR="002248F9" w:rsidRPr="00F219D3" w:rsidRDefault="002248F9" w:rsidP="002248F9">
      <w:pPr>
        <w:spacing w:line="240" w:lineRule="auto"/>
        <w:rPr>
          <w:rFonts w:cstheme="minorHAnsi"/>
        </w:rPr>
      </w:pPr>
      <w:r w:rsidRPr="00F219D3">
        <w:rPr>
          <w:rFonts w:cstheme="minorHAnsi"/>
        </w:rPr>
        <w:t>Ook de standaardisatie tussen de drie verschillende groepen is komen te vervallen, aangezien de keuze is gemaakt door de andere groepen om toch voor een ander meetinstrument te gaan.</w:t>
      </w:r>
    </w:p>
    <w:p w14:paraId="1138F923" w14:textId="77777777" w:rsidR="002248F9" w:rsidRPr="00F219D3" w:rsidRDefault="002248F9" w:rsidP="002248F9">
      <w:pPr>
        <w:spacing w:line="240" w:lineRule="auto"/>
        <w:rPr>
          <w:rFonts w:cstheme="minorHAnsi"/>
          <w:b/>
          <w:bCs/>
        </w:rPr>
      </w:pPr>
    </w:p>
    <w:p w14:paraId="51BA5E6C" w14:textId="77777777" w:rsidR="002248F9" w:rsidRPr="00F219D3" w:rsidRDefault="002248F9" w:rsidP="002248F9">
      <w:pPr>
        <w:spacing w:line="240" w:lineRule="auto"/>
        <w:rPr>
          <w:rFonts w:cstheme="minorHAnsi"/>
          <w:b/>
          <w:bCs/>
        </w:rPr>
      </w:pPr>
      <w:r w:rsidRPr="00F219D3">
        <w:rPr>
          <w:rFonts w:cstheme="minorHAnsi"/>
          <w:b/>
          <w:bCs/>
        </w:rPr>
        <w:t xml:space="preserve">Beperkingen </w:t>
      </w:r>
    </w:p>
    <w:p w14:paraId="75C5439A" w14:textId="4E694243" w:rsidR="002248F9" w:rsidRPr="00F219D3" w:rsidRDefault="002248F9" w:rsidP="002248F9">
      <w:pPr>
        <w:spacing w:line="240" w:lineRule="auto"/>
        <w:rPr>
          <w:rFonts w:cstheme="minorHAnsi"/>
        </w:rPr>
      </w:pPr>
      <w:r w:rsidRPr="00F219D3">
        <w:rPr>
          <w:rFonts w:cstheme="minorHAnsi"/>
        </w:rPr>
        <w:t>Werkend aan dit meetinstrument zijn we tegen een aantal mogelijke beperkingen aangelopen. Het is namelijk op een aantal manieren mogelijk dat er een vertekening ontstaat in de resultaten</w:t>
      </w:r>
      <w:r w:rsidR="00736262">
        <w:rPr>
          <w:rFonts w:cstheme="minorHAnsi"/>
        </w:rPr>
        <w:t>. Eé</w:t>
      </w:r>
      <w:r w:rsidRPr="00F219D3">
        <w:rPr>
          <w:rFonts w:cstheme="minorHAnsi"/>
        </w:rPr>
        <w:t>n daarvan is de invloed van externe factoren. Hierbij kan gedacht worden aan een financiële crisis, landelijke tegenslagen of het vertrekken van bedrijven. Maar ook in positieve zin kan er een vertekening ontstaan</w:t>
      </w:r>
      <w:r w:rsidR="00736262">
        <w:rPr>
          <w:rFonts w:cstheme="minorHAnsi"/>
        </w:rPr>
        <w:t xml:space="preserve"> bijvoorbeeld, er </w:t>
      </w:r>
      <w:r w:rsidRPr="00F219D3">
        <w:rPr>
          <w:rFonts w:cstheme="minorHAnsi"/>
        </w:rPr>
        <w:t>is een kans dat een groot bedrijf zich vestigt in de regio of dat een gevestigd bedrijf</w:t>
      </w:r>
      <w:r w:rsidR="00736262">
        <w:rPr>
          <w:rFonts w:cstheme="minorHAnsi"/>
        </w:rPr>
        <w:t>/</w:t>
      </w:r>
      <w:proofErr w:type="spellStart"/>
      <w:r w:rsidRPr="00F219D3">
        <w:rPr>
          <w:rFonts w:cstheme="minorHAnsi"/>
        </w:rPr>
        <w:t>start-up</w:t>
      </w:r>
      <w:proofErr w:type="spellEnd"/>
      <w:r w:rsidRPr="00F219D3">
        <w:rPr>
          <w:rFonts w:cstheme="minorHAnsi"/>
        </w:rPr>
        <w:t xml:space="preserve"> erg succesvol is buiten de </w:t>
      </w:r>
      <w:r w:rsidR="00E85E24">
        <w:rPr>
          <w:rFonts w:cstheme="minorHAnsi"/>
        </w:rPr>
        <w:t>Regiodeal</w:t>
      </w:r>
      <w:r w:rsidRPr="00F219D3">
        <w:rPr>
          <w:rFonts w:cstheme="minorHAnsi"/>
        </w:rPr>
        <w:t xml:space="preserve"> om</w:t>
      </w:r>
      <w:r w:rsidR="00736262">
        <w:rPr>
          <w:rFonts w:cstheme="minorHAnsi"/>
        </w:rPr>
        <w:t>. D</w:t>
      </w:r>
      <w:r w:rsidRPr="00F219D3">
        <w:rPr>
          <w:rFonts w:cstheme="minorHAnsi"/>
        </w:rPr>
        <w:t xml:space="preserve">eze positieve of negatieve voortgang zou dan niet toegeschreven kunnen worden aan de </w:t>
      </w:r>
      <w:r w:rsidR="00E85E24">
        <w:rPr>
          <w:rFonts w:cstheme="minorHAnsi"/>
        </w:rPr>
        <w:t>Regiodeal</w:t>
      </w:r>
      <w:r w:rsidRPr="00F219D3">
        <w:rPr>
          <w:rFonts w:cstheme="minorHAnsi"/>
        </w:rPr>
        <w:t xml:space="preserve">. </w:t>
      </w:r>
    </w:p>
    <w:p w14:paraId="2BBF5A24" w14:textId="35F0495B" w:rsidR="002248F9" w:rsidRPr="00F219D3" w:rsidRDefault="002248F9" w:rsidP="002248F9">
      <w:pPr>
        <w:spacing w:line="240" w:lineRule="auto"/>
        <w:rPr>
          <w:rFonts w:cstheme="minorHAnsi"/>
        </w:rPr>
      </w:pPr>
      <w:r w:rsidRPr="00F219D3">
        <w:rPr>
          <w:rFonts w:cstheme="minorHAnsi"/>
        </w:rPr>
        <w:t>In het meetinstrument wordt gewerkt met gemiddeldes</w:t>
      </w:r>
      <w:r w:rsidR="00736262">
        <w:rPr>
          <w:rFonts w:cstheme="minorHAnsi"/>
        </w:rPr>
        <w:t>. D</w:t>
      </w:r>
      <w:r w:rsidRPr="00F219D3">
        <w:rPr>
          <w:rFonts w:cstheme="minorHAnsi"/>
        </w:rPr>
        <w:t xml:space="preserve">it geeft enerzijds een mooi beeld van de algehele ontwikkeling van de </w:t>
      </w:r>
      <w:r w:rsidR="00E85E24">
        <w:rPr>
          <w:rFonts w:cstheme="minorHAnsi"/>
        </w:rPr>
        <w:t>Regiodeal</w:t>
      </w:r>
      <w:r w:rsidRPr="00F219D3">
        <w:rPr>
          <w:rFonts w:cstheme="minorHAnsi"/>
        </w:rPr>
        <w:t>, maar anderzijds worden uitersten hierdoor afgevlakt. Dit kan een vertekend beeld geven in de voortgang</w:t>
      </w:r>
      <w:r w:rsidR="00736262">
        <w:rPr>
          <w:rFonts w:cstheme="minorHAnsi"/>
        </w:rPr>
        <w:t>,</w:t>
      </w:r>
      <w:r w:rsidRPr="00F219D3">
        <w:rPr>
          <w:rFonts w:cstheme="minorHAnsi"/>
        </w:rPr>
        <w:t xml:space="preserve"> aangezien een scherpe daling de voortgang van de voorgaande jaren kan uitvlakken. Ook kan het zo zijn dat matige voortgang omhoog wordt gehaald door een toevallige meevaller.</w:t>
      </w:r>
    </w:p>
    <w:p w14:paraId="66F1DFD5" w14:textId="17B7CB9D" w:rsidR="002248F9" w:rsidRPr="00F219D3" w:rsidRDefault="002248F9" w:rsidP="002248F9">
      <w:pPr>
        <w:spacing w:line="240" w:lineRule="auto"/>
        <w:rPr>
          <w:rFonts w:cstheme="minorHAnsi"/>
        </w:rPr>
      </w:pPr>
      <w:r w:rsidRPr="00F219D3">
        <w:rPr>
          <w:rFonts w:cstheme="minorHAnsi"/>
        </w:rPr>
        <w:t>De door de onderzoekers gekozen normstellingen en gekozen waarden in het meetinstrument zijn ook een mogelijk probleem. Aangezien het meetinstrument niet getest is, kan het zijn dat de normstelling ofwel te streng of juist te coulant is</w:t>
      </w:r>
      <w:r w:rsidR="00736262">
        <w:rPr>
          <w:rFonts w:cstheme="minorHAnsi"/>
        </w:rPr>
        <w:t>. H</w:t>
      </w:r>
      <w:r w:rsidRPr="00F219D3">
        <w:rPr>
          <w:rFonts w:cstheme="minorHAnsi"/>
        </w:rPr>
        <w:t>etzelfde geldt voor de gekozen waarden. Het is dus van groot belang dat het meetinstrument getest wordt</w:t>
      </w:r>
      <w:r w:rsidR="00736262">
        <w:rPr>
          <w:rFonts w:cstheme="minorHAnsi"/>
        </w:rPr>
        <w:t>,</w:t>
      </w:r>
      <w:r w:rsidRPr="00F219D3">
        <w:rPr>
          <w:rFonts w:cstheme="minorHAnsi"/>
        </w:rPr>
        <w:t xml:space="preserve"> alvorens er conclusies aan worden verbonden. Dit brengt ons overigens bij een </w:t>
      </w:r>
      <w:r w:rsidR="00736262">
        <w:rPr>
          <w:rFonts w:cstheme="minorHAnsi"/>
        </w:rPr>
        <w:t>ander</w:t>
      </w:r>
      <w:r w:rsidRPr="00F219D3">
        <w:rPr>
          <w:rFonts w:cstheme="minorHAnsi"/>
        </w:rPr>
        <w:t xml:space="preserve"> mogelijk probleem</w:t>
      </w:r>
      <w:r w:rsidR="00736262">
        <w:rPr>
          <w:rFonts w:cstheme="minorHAnsi"/>
        </w:rPr>
        <w:t xml:space="preserve">, </w:t>
      </w:r>
      <w:r w:rsidRPr="00F219D3">
        <w:rPr>
          <w:rFonts w:cstheme="minorHAnsi"/>
        </w:rPr>
        <w:t xml:space="preserve">namelijk dat een </w:t>
      </w:r>
      <w:r w:rsidR="00736262">
        <w:rPr>
          <w:rFonts w:cstheme="minorHAnsi"/>
        </w:rPr>
        <w:t xml:space="preserve">meetinstrument dat </w:t>
      </w:r>
      <w:r w:rsidRPr="00F219D3">
        <w:rPr>
          <w:rFonts w:cstheme="minorHAnsi"/>
        </w:rPr>
        <w:t xml:space="preserve">niet getest </w:t>
      </w:r>
      <w:r w:rsidR="00736262">
        <w:rPr>
          <w:rFonts w:cstheme="minorHAnsi"/>
        </w:rPr>
        <w:t xml:space="preserve">is </w:t>
      </w:r>
      <w:r w:rsidRPr="00F219D3">
        <w:rPr>
          <w:rFonts w:cstheme="minorHAnsi"/>
        </w:rPr>
        <w:t xml:space="preserve">vatbaar is voor manipulatie. Mochten de normen en de gekozen </w:t>
      </w:r>
      <w:r w:rsidRPr="00F219D3">
        <w:rPr>
          <w:rFonts w:cstheme="minorHAnsi"/>
        </w:rPr>
        <w:lastRenderedPageBreak/>
        <w:t xml:space="preserve">waarden aangepast worden, dan ontstaat er de kans dat de betrouwbaarheid van de resultaten daar onder te lijden heeft. Mochten de normen en waarden toch te ver worden aangepast naar beneden, dan ontstaat de kans dat er een vertekend beeld ontstaat van de </w:t>
      </w:r>
      <w:r w:rsidR="00E85E24">
        <w:rPr>
          <w:rFonts w:cstheme="minorHAnsi"/>
        </w:rPr>
        <w:t>Regiodeal</w:t>
      </w:r>
      <w:r w:rsidRPr="00F219D3">
        <w:rPr>
          <w:rFonts w:cstheme="minorHAnsi"/>
        </w:rPr>
        <w:t>, hetgeen resulteert in een positief beeld dat wellicht niet zo positief is.</w:t>
      </w:r>
    </w:p>
    <w:p w14:paraId="17C8C600" w14:textId="77777777" w:rsidR="002248F9" w:rsidRPr="00F219D3" w:rsidRDefault="002248F9" w:rsidP="00DD317B">
      <w:pPr>
        <w:spacing w:line="240" w:lineRule="auto"/>
        <w:rPr>
          <w:rFonts w:cstheme="minorHAnsi"/>
        </w:rPr>
      </w:pPr>
    </w:p>
    <w:p w14:paraId="51ECAD3E" w14:textId="5BADDBBD" w:rsidR="002248F9" w:rsidRPr="00F219D3" w:rsidRDefault="002248F9" w:rsidP="00DD317B">
      <w:pPr>
        <w:spacing w:line="240" w:lineRule="auto"/>
        <w:rPr>
          <w:rFonts w:cstheme="minorHAnsi"/>
        </w:rPr>
      </w:pPr>
    </w:p>
    <w:p w14:paraId="37D3BE1F" w14:textId="55BADC32" w:rsidR="002248F9" w:rsidRPr="00F219D3" w:rsidRDefault="002248F9">
      <w:pPr>
        <w:spacing w:after="160"/>
        <w:contextualSpacing w:val="0"/>
        <w:rPr>
          <w:rFonts w:cstheme="minorHAnsi"/>
        </w:rPr>
      </w:pPr>
      <w:r w:rsidRPr="00F219D3">
        <w:rPr>
          <w:rFonts w:cstheme="minorHAnsi"/>
        </w:rPr>
        <w:br w:type="page"/>
      </w:r>
    </w:p>
    <w:p w14:paraId="178463E8" w14:textId="77777777" w:rsidR="0052201C" w:rsidRPr="00F219D3" w:rsidRDefault="0052201C" w:rsidP="00DD317B">
      <w:pPr>
        <w:pStyle w:val="Kop1"/>
        <w:numPr>
          <w:ilvl w:val="0"/>
          <w:numId w:val="8"/>
        </w:numPr>
        <w:rPr>
          <w:rFonts w:cstheme="minorHAnsi"/>
        </w:rPr>
      </w:pPr>
      <w:bookmarkStart w:id="34" w:name="_Toc11234053"/>
      <w:r w:rsidRPr="00F219D3">
        <w:rPr>
          <w:rFonts w:cstheme="minorHAnsi"/>
        </w:rPr>
        <w:lastRenderedPageBreak/>
        <w:t>Aanbevelingen</w:t>
      </w:r>
      <w:bookmarkEnd w:id="34"/>
    </w:p>
    <w:p w14:paraId="4CF988D5" w14:textId="77777777" w:rsidR="0052201C" w:rsidRPr="00F219D3" w:rsidRDefault="0052201C" w:rsidP="00DD317B">
      <w:pPr>
        <w:spacing w:line="240" w:lineRule="auto"/>
        <w:rPr>
          <w:rFonts w:cstheme="minorHAnsi"/>
        </w:rPr>
      </w:pPr>
    </w:p>
    <w:p w14:paraId="177C06C3" w14:textId="5A949D29" w:rsidR="00FA17C8" w:rsidRPr="00BC2943" w:rsidRDefault="00FA17C8" w:rsidP="00FA17C8">
      <w:pPr>
        <w:spacing w:line="240" w:lineRule="auto"/>
      </w:pPr>
      <w:r w:rsidRPr="00BC2943">
        <w:t>Uit de interviews en informele gesprekken</w:t>
      </w:r>
      <w:r>
        <w:t xml:space="preserve"> met partners</w:t>
      </w:r>
      <w:r w:rsidRPr="00BC2943">
        <w:t xml:space="preserve"> is gebleken dat communicatie in een project als dit erg belangrijk is. Over het algemeen zijn </w:t>
      </w:r>
      <w:r>
        <w:t xml:space="preserve">gesproken partners </w:t>
      </w:r>
      <w:r w:rsidRPr="00BC2943">
        <w:t xml:space="preserve">erg tevreden over de communicatie maar er valt nog het een en ander te verbeteren. </w:t>
      </w:r>
      <w:r>
        <w:t>Ook liepen de onderzoekers tijdens het onderzoek tegen een aantal praktische punten aan. Daarom is er besloten om twee aanbevelingen te schrijven</w:t>
      </w:r>
      <w:r w:rsidR="00266838">
        <w:t>;</w:t>
      </w:r>
      <w:r>
        <w:t xml:space="preserve"> één gericht op communicatie en één gericht op het uitvoerende proces.</w:t>
      </w:r>
    </w:p>
    <w:p w14:paraId="0C1C2F39" w14:textId="77777777" w:rsidR="00FA17C8" w:rsidRDefault="00FA17C8" w:rsidP="00FA17C8">
      <w:pPr>
        <w:pStyle w:val="Kop2"/>
      </w:pPr>
    </w:p>
    <w:p w14:paraId="304C6304" w14:textId="226C3AD6" w:rsidR="00FA17C8" w:rsidRPr="00BC2943" w:rsidRDefault="00CF13CA" w:rsidP="00CF13CA">
      <w:pPr>
        <w:pStyle w:val="Kop2"/>
      </w:pPr>
      <w:bookmarkStart w:id="35" w:name="_Toc11234054"/>
      <w:r>
        <w:t>7.1</w:t>
      </w:r>
      <w:r>
        <w:tab/>
      </w:r>
      <w:r w:rsidR="00FA17C8" w:rsidRPr="00BC2943">
        <w:t>Aanbevelingen</w:t>
      </w:r>
      <w:r w:rsidR="00FA17C8">
        <w:t xml:space="preserve"> </w:t>
      </w:r>
      <w:r w:rsidR="00FA17C8" w:rsidRPr="00BC2943">
        <w:t>communicatie</w:t>
      </w:r>
      <w:bookmarkEnd w:id="35"/>
    </w:p>
    <w:p w14:paraId="7D7F6AF7" w14:textId="6C543F70" w:rsidR="00FA17C8" w:rsidRPr="00BC2943" w:rsidRDefault="00FA17C8" w:rsidP="00FA17C8">
      <w:pPr>
        <w:spacing w:line="240" w:lineRule="auto"/>
      </w:pPr>
      <w:r w:rsidRPr="00BC2943">
        <w:t xml:space="preserve">De opzet van </w:t>
      </w:r>
      <w:r>
        <w:t xml:space="preserve">de </w:t>
      </w:r>
      <w:r w:rsidR="00E85E24">
        <w:t>Regiodeal</w:t>
      </w:r>
      <w:r w:rsidRPr="00BC2943">
        <w:t xml:space="preserve"> is bottom-up</w:t>
      </w:r>
      <w:r>
        <w:t>.</w:t>
      </w:r>
      <w:r w:rsidRPr="00BC2943">
        <w:t xml:space="preserve"> </w:t>
      </w:r>
      <w:r>
        <w:t>U</w:t>
      </w:r>
      <w:r w:rsidRPr="00BC2943">
        <w:t xml:space="preserve">it interviews </w:t>
      </w:r>
      <w:r>
        <w:t>is gebleken</w:t>
      </w:r>
      <w:r w:rsidRPr="00BC2943">
        <w:t xml:space="preserve"> dat er momenteel een ontwikkeling is richting top-down management. </w:t>
      </w:r>
      <w:r>
        <w:t xml:space="preserve">Overheid, bedrijfsleven en onderwijs werken tijdens de </w:t>
      </w:r>
      <w:r w:rsidR="00E85E24">
        <w:t>Regiodeal</w:t>
      </w:r>
      <w:r>
        <w:t xml:space="preserve"> samen. Hierbinnen zijn verschillende bedrijfsculturen. Het is belangrijk dat men hiervan bewust is en zijn/haar gedrag hierop aan past om onbegrip en wrijving te voorkomen.</w:t>
      </w:r>
    </w:p>
    <w:p w14:paraId="1C376FC2" w14:textId="251DE6C1" w:rsidR="00FA17C8" w:rsidRPr="00BC2943" w:rsidRDefault="00FA17C8" w:rsidP="00FA17C8">
      <w:pPr>
        <w:spacing w:line="240" w:lineRule="auto"/>
      </w:pPr>
      <w:r>
        <w:t>Partners gaven aan dat de communicatie momenteel niet open genoeg is. Sommige partners voelen zich vanaf het begin niet genoeg betrokken doordat er onduidelijkheid is over het proces en de doelen. Er moet dus voor gewaakt worden dat partners met elkaar in gesprek blijven</w:t>
      </w:r>
      <w:r w:rsidR="00266838">
        <w:t>.</w:t>
      </w:r>
      <w:r w:rsidRPr="00BC2943">
        <w:t xml:space="preserve"> </w:t>
      </w:r>
    </w:p>
    <w:p w14:paraId="15C719DB" w14:textId="77777777" w:rsidR="00FA17C8" w:rsidRPr="00BC2943" w:rsidRDefault="00FA17C8" w:rsidP="00FA17C8">
      <w:pPr>
        <w:spacing w:line="240" w:lineRule="auto"/>
      </w:pPr>
      <w:r>
        <w:t xml:space="preserve">Door de top- down opzet is er een risico dat partners sneller </w:t>
      </w:r>
      <w:r w:rsidRPr="00BC2943">
        <w:t>het gevoel krijgen dat ze gecommandeerd worden of ergens buiten worden</w:t>
      </w:r>
      <w:r>
        <w:t xml:space="preserve"> gehouden. Hierdoor</w:t>
      </w:r>
      <w:r w:rsidRPr="00BC2943">
        <w:t xml:space="preserve"> zijn</w:t>
      </w:r>
      <w:r>
        <w:t xml:space="preserve"> zij</w:t>
      </w:r>
      <w:r w:rsidRPr="00BC2943">
        <w:t xml:space="preserve"> eerder geneigd zich terug te trekken</w:t>
      </w:r>
      <w:r>
        <w:t>.</w:t>
      </w:r>
      <w:r w:rsidRPr="00BC2943">
        <w:t xml:space="preserve"> </w:t>
      </w:r>
      <w:r>
        <w:t xml:space="preserve">Er wordt aangeraden om ruimte voor eigen inbreng te stimuleren. </w:t>
      </w:r>
    </w:p>
    <w:p w14:paraId="123798C4" w14:textId="77777777" w:rsidR="00FA17C8" w:rsidRPr="00BC2943" w:rsidRDefault="00FA17C8" w:rsidP="00FA17C8">
      <w:pPr>
        <w:spacing w:line="240" w:lineRule="auto"/>
      </w:pPr>
      <w:r>
        <w:t>Het is bekend dat sommige partijen meer geld inbrengen dan anderen. Daarom is machtsbalans belangrijk. F</w:t>
      </w:r>
      <w:r w:rsidRPr="00BC2943">
        <w:t xml:space="preserve">inancieel kleinere deelnemers </w:t>
      </w:r>
      <w:r>
        <w:t>kunnen</w:t>
      </w:r>
      <w:r w:rsidRPr="00BC2943">
        <w:t xml:space="preserve"> in kennis en kunde</w:t>
      </w:r>
      <w:r>
        <w:t xml:space="preserve"> onmisbaar zijn</w:t>
      </w:r>
      <w:r w:rsidRPr="00BC2943">
        <w:t>.</w:t>
      </w:r>
    </w:p>
    <w:p w14:paraId="79EC3F23" w14:textId="072A3B74" w:rsidR="00FA17C8" w:rsidRDefault="00FA17C8" w:rsidP="00FA17C8">
      <w:pPr>
        <w:spacing w:line="240" w:lineRule="auto"/>
      </w:pPr>
      <w:r>
        <w:t xml:space="preserve">Doordat er bij de </w:t>
      </w:r>
      <w:r w:rsidR="00E85E24">
        <w:t>Regiodeal</w:t>
      </w:r>
      <w:r>
        <w:t xml:space="preserve"> veel partners samenwerken, is </w:t>
      </w:r>
      <w:r w:rsidRPr="00BC2943">
        <w:t>één punt van informatie en communicatie</w:t>
      </w:r>
      <w:r>
        <w:t xml:space="preserve"> belangrijk. Op deze manier ontvangen partners</w:t>
      </w:r>
      <w:r w:rsidRPr="00BC2943">
        <w:t>, opdrachtgevers en burgers allemaal eenduidige informatie</w:t>
      </w:r>
      <w:r>
        <w:t>. Ook wordt op deze manier dubbel werk en taakverwarring vermeden.</w:t>
      </w:r>
    </w:p>
    <w:p w14:paraId="773F1ACC" w14:textId="77777777" w:rsidR="00FA17C8" w:rsidRDefault="00FA17C8" w:rsidP="00FA17C8">
      <w:pPr>
        <w:spacing w:line="240" w:lineRule="auto"/>
      </w:pPr>
    </w:p>
    <w:p w14:paraId="4AF3F254" w14:textId="0AEB44EA" w:rsidR="00FA17C8" w:rsidRPr="009633E6" w:rsidRDefault="00CF13CA" w:rsidP="00FA17C8">
      <w:pPr>
        <w:pStyle w:val="Kop2"/>
      </w:pPr>
      <w:bookmarkStart w:id="36" w:name="_Toc11234055"/>
      <w:r>
        <w:t>7.2</w:t>
      </w:r>
      <w:r>
        <w:tab/>
      </w:r>
      <w:r w:rsidR="00FA17C8" w:rsidRPr="009633E6">
        <w:t>Aanbeveling uitvoerende proces</w:t>
      </w:r>
      <w:bookmarkEnd w:id="36"/>
    </w:p>
    <w:p w14:paraId="0BA461DA" w14:textId="09E25037" w:rsidR="00FA17C8" w:rsidRDefault="00FA17C8" w:rsidP="00FA17C8">
      <w:pPr>
        <w:spacing w:line="240" w:lineRule="auto"/>
      </w:pPr>
      <w:r>
        <w:t>Het is aan te raden om na de zomer de doelstellingen definitief vast te stellen. Er kan dan in het najaar worden begonnen met het bepalen van de regio’s waarin de benchmarks plaats zouden vinden. Daarnaast kunnen er nulmetingen gedaan worden</w:t>
      </w:r>
      <w:r w:rsidR="00266838">
        <w:t xml:space="preserve"> </w:t>
      </w:r>
      <w:r>
        <w:t>voor de targets waar</w:t>
      </w:r>
      <w:r w:rsidR="00266838">
        <w:t>voor</w:t>
      </w:r>
      <w:r>
        <w:t xml:space="preserve"> dit nodig is. In het voorjaar van 2020 zouden dan de eerste metingen gedaan kunnen worden</w:t>
      </w:r>
      <w:r w:rsidR="00266838">
        <w:t>. D</w:t>
      </w:r>
      <w:r>
        <w:t>e enquêtes zullen dan door de volgende Policy Lab groepjes opgesteld kunnen worden. Het wordt aangeraden om nu wel vaart te maken, aangezien er anders pas in 2021 iets te verantwoorden valt.</w:t>
      </w:r>
    </w:p>
    <w:p w14:paraId="3C4A99CC" w14:textId="77777777" w:rsidR="00FA17C8" w:rsidRPr="00BC2943" w:rsidRDefault="00FA17C8" w:rsidP="00FA17C8">
      <w:pPr>
        <w:spacing w:line="240" w:lineRule="auto"/>
      </w:pPr>
      <w:r>
        <w:t>Daarnaast moet er opgesteld worden hoe het meetinstrument toegelicht kan worden. Dit geldt voor zowel de jaarlijkse monitoring, als de uiteindelijke beoordeling. Daarnaast moet er voor de uiteindelijke beoordeling goed worden gekeken of het berekenen van de financiële waarde voldoende is, of dat er een inhoudelijke waarde aan toegevoegd moet worden. Hierbij moet in het achterhoofd gehouden worden dat dit de uiteindelijke score beïnvloedt.</w:t>
      </w:r>
    </w:p>
    <w:p w14:paraId="14FB0A64" w14:textId="77777777" w:rsidR="00FA17C8" w:rsidRPr="00BC2943" w:rsidRDefault="00FA17C8" w:rsidP="00FA17C8">
      <w:pPr>
        <w:spacing w:line="240" w:lineRule="auto"/>
      </w:pPr>
    </w:p>
    <w:p w14:paraId="7DCA6BA7" w14:textId="77777777" w:rsidR="00FA17C8" w:rsidRPr="009633E6" w:rsidRDefault="00FA17C8" w:rsidP="00FA17C8">
      <w:pPr>
        <w:spacing w:line="240" w:lineRule="auto"/>
        <w:rPr>
          <w:rFonts w:cstheme="minorHAnsi"/>
        </w:rPr>
      </w:pPr>
    </w:p>
    <w:p w14:paraId="415A686F" w14:textId="77777777" w:rsidR="005B4622" w:rsidRPr="00F219D3" w:rsidRDefault="005B4622" w:rsidP="00DD317B">
      <w:pPr>
        <w:spacing w:line="240" w:lineRule="auto"/>
        <w:rPr>
          <w:rFonts w:cstheme="minorHAnsi"/>
        </w:rPr>
      </w:pPr>
    </w:p>
    <w:p w14:paraId="44654164" w14:textId="77777777" w:rsidR="0052201C" w:rsidRPr="00F219D3" w:rsidRDefault="0052201C" w:rsidP="00DD317B">
      <w:pPr>
        <w:spacing w:line="240" w:lineRule="auto"/>
        <w:rPr>
          <w:rFonts w:cstheme="minorHAnsi"/>
        </w:rPr>
      </w:pPr>
    </w:p>
    <w:p w14:paraId="7B8A75B6" w14:textId="77777777" w:rsidR="0052201C" w:rsidRPr="00F219D3" w:rsidRDefault="0052201C" w:rsidP="00DD317B">
      <w:pPr>
        <w:spacing w:line="240" w:lineRule="auto"/>
        <w:rPr>
          <w:rFonts w:cstheme="minorHAnsi"/>
        </w:rPr>
      </w:pPr>
    </w:p>
    <w:p w14:paraId="09D2C5E6" w14:textId="77777777" w:rsidR="0052201C" w:rsidRPr="00F219D3" w:rsidRDefault="0052201C" w:rsidP="00DD317B">
      <w:pPr>
        <w:spacing w:line="240" w:lineRule="auto"/>
        <w:rPr>
          <w:rFonts w:cstheme="minorHAnsi"/>
        </w:rPr>
      </w:pPr>
      <w:r w:rsidRPr="00F219D3">
        <w:rPr>
          <w:rFonts w:cstheme="minorHAnsi"/>
        </w:rPr>
        <w:br w:type="page"/>
      </w:r>
    </w:p>
    <w:p w14:paraId="75FEC8EA" w14:textId="77777777" w:rsidR="0052201C" w:rsidRPr="00F219D3" w:rsidRDefault="0052201C" w:rsidP="00DD317B">
      <w:pPr>
        <w:pStyle w:val="Kop1"/>
        <w:rPr>
          <w:rFonts w:cstheme="minorHAnsi"/>
        </w:rPr>
      </w:pPr>
      <w:bookmarkStart w:id="37" w:name="_Toc11234056"/>
      <w:r w:rsidRPr="00F219D3">
        <w:rPr>
          <w:rFonts w:cstheme="minorHAnsi"/>
        </w:rPr>
        <w:lastRenderedPageBreak/>
        <w:t>B</w:t>
      </w:r>
      <w:r w:rsidR="004E5A01" w:rsidRPr="00F219D3">
        <w:rPr>
          <w:rFonts w:cstheme="minorHAnsi"/>
        </w:rPr>
        <w:t>ijlagen</w:t>
      </w:r>
      <w:bookmarkEnd w:id="37"/>
    </w:p>
    <w:p w14:paraId="4A6EBA55" w14:textId="77777777" w:rsidR="004E5A01" w:rsidRPr="00F219D3" w:rsidRDefault="004E5A01" w:rsidP="00DD317B">
      <w:pPr>
        <w:spacing w:line="240" w:lineRule="auto"/>
        <w:rPr>
          <w:rFonts w:cstheme="minorHAnsi"/>
        </w:rPr>
      </w:pPr>
    </w:p>
    <w:p w14:paraId="14EF3C80" w14:textId="4CAC2A83" w:rsidR="0052201C" w:rsidRPr="00F219D3" w:rsidRDefault="00CF13CA" w:rsidP="00DD317B">
      <w:pPr>
        <w:pStyle w:val="Kop2"/>
        <w:rPr>
          <w:rFonts w:cstheme="minorHAnsi"/>
        </w:rPr>
      </w:pPr>
      <w:bookmarkStart w:id="38" w:name="_Toc11234057"/>
      <w:r>
        <w:rPr>
          <w:rFonts w:cstheme="minorHAnsi"/>
        </w:rPr>
        <w:t xml:space="preserve">Bijlage I, </w:t>
      </w:r>
      <w:r w:rsidR="004E5A01" w:rsidRPr="00F219D3">
        <w:rPr>
          <w:rFonts w:cstheme="minorHAnsi"/>
        </w:rPr>
        <w:t>Begrippenlijst</w:t>
      </w:r>
      <w:bookmarkEnd w:id="38"/>
    </w:p>
    <w:tbl>
      <w:tblPr>
        <w:tblStyle w:val="Tabelraster"/>
        <w:tblW w:w="0" w:type="auto"/>
        <w:tblLook w:val="04A0" w:firstRow="1" w:lastRow="0" w:firstColumn="1" w:lastColumn="0" w:noHBand="0" w:noVBand="1"/>
      </w:tblPr>
      <w:tblGrid>
        <w:gridCol w:w="3112"/>
        <w:gridCol w:w="5950"/>
      </w:tblGrid>
      <w:tr w:rsidR="00485AF2" w:rsidRPr="00F219D3" w14:paraId="2D037CBA" w14:textId="77777777" w:rsidTr="00A937E8">
        <w:tc>
          <w:tcPr>
            <w:tcW w:w="3112" w:type="dxa"/>
          </w:tcPr>
          <w:p w14:paraId="38F0CA60" w14:textId="77777777" w:rsidR="00485AF2" w:rsidRPr="00F219D3" w:rsidRDefault="00485AF2" w:rsidP="00DD317B">
            <w:pPr>
              <w:tabs>
                <w:tab w:val="left" w:pos="2610"/>
              </w:tabs>
              <w:rPr>
                <w:rFonts w:cstheme="minorHAnsi"/>
              </w:rPr>
            </w:pPr>
            <w:r w:rsidRPr="00F219D3">
              <w:rPr>
                <w:rFonts w:cstheme="minorHAnsi"/>
              </w:rPr>
              <w:t>Agrofood</w:t>
            </w:r>
          </w:p>
        </w:tc>
        <w:tc>
          <w:tcPr>
            <w:tcW w:w="5950" w:type="dxa"/>
          </w:tcPr>
          <w:p w14:paraId="0890907B" w14:textId="77777777" w:rsidR="00485AF2" w:rsidRPr="00F219D3" w:rsidRDefault="00485AF2" w:rsidP="00DD317B">
            <w:pPr>
              <w:tabs>
                <w:tab w:val="left" w:pos="2610"/>
              </w:tabs>
              <w:rPr>
                <w:rFonts w:cstheme="minorHAnsi"/>
              </w:rPr>
            </w:pPr>
            <w:r w:rsidRPr="00F219D3">
              <w:rPr>
                <w:rFonts w:cstheme="minorHAnsi"/>
              </w:rPr>
              <w:t xml:space="preserve">Gaat over alles wat de agrarische sector voorbrengt en waar consumenten van genieten </w:t>
            </w:r>
            <w:sdt>
              <w:sdtPr>
                <w:rPr>
                  <w:rFonts w:cstheme="minorHAnsi"/>
                </w:rPr>
                <w:id w:val="1325632595"/>
                <w:citation/>
              </w:sdtPr>
              <w:sdtEndPr/>
              <w:sdtContent>
                <w:r w:rsidRPr="00F219D3">
                  <w:rPr>
                    <w:rFonts w:cstheme="minorHAnsi"/>
                  </w:rPr>
                  <w:fldChar w:fldCharType="begin"/>
                </w:r>
                <w:r w:rsidRPr="00F219D3">
                  <w:rPr>
                    <w:rFonts w:cstheme="minorHAnsi"/>
                  </w:rPr>
                  <w:instrText xml:space="preserve"> CITATION Bra18 \l 1043 </w:instrText>
                </w:r>
                <w:r w:rsidRPr="00F219D3">
                  <w:rPr>
                    <w:rFonts w:cstheme="minorHAnsi"/>
                  </w:rPr>
                  <w:fldChar w:fldCharType="separate"/>
                </w:r>
                <w:r w:rsidRPr="00F219D3">
                  <w:rPr>
                    <w:rFonts w:cstheme="minorHAnsi"/>
                    <w:noProof/>
                  </w:rPr>
                  <w:t>(Brabant, 2018)</w:t>
                </w:r>
                <w:r w:rsidRPr="00F219D3">
                  <w:rPr>
                    <w:rFonts w:cstheme="minorHAnsi"/>
                  </w:rPr>
                  <w:fldChar w:fldCharType="end"/>
                </w:r>
              </w:sdtContent>
            </w:sdt>
            <w:r w:rsidRPr="00F219D3">
              <w:rPr>
                <w:rFonts w:cstheme="minorHAnsi"/>
              </w:rPr>
              <w:t>.</w:t>
            </w:r>
          </w:p>
        </w:tc>
      </w:tr>
      <w:tr w:rsidR="00485AF2" w:rsidRPr="00F219D3" w14:paraId="3D41AB24" w14:textId="77777777" w:rsidTr="00A937E8">
        <w:tc>
          <w:tcPr>
            <w:tcW w:w="3112" w:type="dxa"/>
          </w:tcPr>
          <w:p w14:paraId="79D4AE54" w14:textId="77777777" w:rsidR="00485AF2" w:rsidRPr="009B3F17" w:rsidRDefault="00485AF2" w:rsidP="00DD317B">
            <w:pPr>
              <w:tabs>
                <w:tab w:val="left" w:pos="2610"/>
              </w:tabs>
              <w:rPr>
                <w:rFonts w:cstheme="minorHAnsi"/>
              </w:rPr>
            </w:pPr>
            <w:r w:rsidRPr="009B3F17">
              <w:rPr>
                <w:rFonts w:cstheme="minorHAnsi"/>
              </w:rPr>
              <w:t xml:space="preserve">Beleidsevaluatie </w:t>
            </w:r>
          </w:p>
        </w:tc>
        <w:tc>
          <w:tcPr>
            <w:tcW w:w="5950" w:type="dxa"/>
          </w:tcPr>
          <w:p w14:paraId="6F30C6A5" w14:textId="77777777" w:rsidR="00485AF2" w:rsidRPr="009B3F17" w:rsidRDefault="00485AF2" w:rsidP="00DD317B">
            <w:pPr>
              <w:tabs>
                <w:tab w:val="left" w:pos="2610"/>
              </w:tabs>
              <w:rPr>
                <w:rFonts w:cstheme="minorHAnsi"/>
              </w:rPr>
            </w:pPr>
            <w:r w:rsidRPr="009B3F17">
              <w:rPr>
                <w:rFonts w:cstheme="minorHAnsi"/>
              </w:rPr>
              <w:t xml:space="preserve">Het beoordelen van de waargenomen inhoud, processen of effecten van beleid aan de hand van bepaalde criteria </w:t>
            </w:r>
            <w:sdt>
              <w:sdtPr>
                <w:rPr>
                  <w:rFonts w:cstheme="minorHAnsi"/>
                </w:rPr>
                <w:id w:val="-35578453"/>
                <w:citation/>
              </w:sdtPr>
              <w:sdtEndPr/>
              <w:sdtContent>
                <w:r w:rsidRPr="009B3F17">
                  <w:rPr>
                    <w:rFonts w:cstheme="minorHAnsi"/>
                  </w:rPr>
                  <w:fldChar w:fldCharType="begin"/>
                </w:r>
                <w:r w:rsidRPr="009B3F17">
                  <w:rPr>
                    <w:rFonts w:cstheme="minorHAnsi"/>
                  </w:rPr>
                  <w:instrText xml:space="preserve">CITATION Hoo141 \p 151-166 \l 1033 </w:instrText>
                </w:r>
                <w:r w:rsidRPr="009B3F17">
                  <w:rPr>
                    <w:rFonts w:cstheme="minorHAnsi"/>
                  </w:rPr>
                  <w:fldChar w:fldCharType="separate"/>
                </w:r>
                <w:r w:rsidRPr="009B3F17">
                  <w:rPr>
                    <w:rFonts w:cstheme="minorHAnsi"/>
                    <w:noProof/>
                  </w:rPr>
                  <w:t>(Hoogerwerf, 2014, pp. 151-166)</w:t>
                </w:r>
                <w:r w:rsidRPr="009B3F17">
                  <w:rPr>
                    <w:rFonts w:cstheme="minorHAnsi"/>
                  </w:rPr>
                  <w:fldChar w:fldCharType="end"/>
                </w:r>
              </w:sdtContent>
            </w:sdt>
            <w:r w:rsidRPr="009B3F17">
              <w:rPr>
                <w:rFonts w:cstheme="minorHAnsi"/>
              </w:rPr>
              <w:t>.</w:t>
            </w:r>
          </w:p>
        </w:tc>
      </w:tr>
      <w:tr w:rsidR="00485AF2" w:rsidRPr="00F219D3" w14:paraId="18845E54" w14:textId="77777777" w:rsidTr="00A937E8">
        <w:tc>
          <w:tcPr>
            <w:tcW w:w="3112" w:type="dxa"/>
          </w:tcPr>
          <w:p w14:paraId="1B4F6005" w14:textId="77777777" w:rsidR="00485AF2" w:rsidRPr="009B3F17" w:rsidRDefault="00485AF2" w:rsidP="00DD317B">
            <w:pPr>
              <w:tabs>
                <w:tab w:val="left" w:pos="2610"/>
              </w:tabs>
              <w:rPr>
                <w:rFonts w:cstheme="minorHAnsi"/>
              </w:rPr>
            </w:pPr>
            <w:r w:rsidRPr="009B3F17">
              <w:rPr>
                <w:rFonts w:cstheme="minorHAnsi"/>
              </w:rPr>
              <w:t>Bouwnijverheid</w:t>
            </w:r>
          </w:p>
        </w:tc>
        <w:tc>
          <w:tcPr>
            <w:tcW w:w="5950" w:type="dxa"/>
          </w:tcPr>
          <w:p w14:paraId="4F234E6C" w14:textId="77777777" w:rsidR="00485AF2" w:rsidRPr="009B3F17" w:rsidRDefault="00485AF2" w:rsidP="00DD317B">
            <w:pPr>
              <w:tabs>
                <w:tab w:val="left" w:pos="2610"/>
              </w:tabs>
              <w:rPr>
                <w:rFonts w:cstheme="minorHAnsi"/>
              </w:rPr>
            </w:pPr>
            <w:r w:rsidRPr="009B3F17">
              <w:rPr>
                <w:rFonts w:cstheme="minorHAnsi"/>
              </w:rPr>
              <w:t xml:space="preserve">Is het produceren van woningen en andere bouwwerken </w:t>
            </w:r>
            <w:sdt>
              <w:sdtPr>
                <w:rPr>
                  <w:rFonts w:cstheme="minorHAnsi"/>
                </w:rPr>
                <w:id w:val="-1655058459"/>
                <w:citation/>
              </w:sdtPr>
              <w:sdtEndPr/>
              <w:sdtContent>
                <w:r w:rsidRPr="009B3F17">
                  <w:rPr>
                    <w:rFonts w:cstheme="minorHAnsi"/>
                  </w:rPr>
                  <w:fldChar w:fldCharType="begin"/>
                </w:r>
                <w:r w:rsidRPr="009B3F17">
                  <w:rPr>
                    <w:rFonts w:cstheme="minorHAnsi"/>
                  </w:rPr>
                  <w:instrText xml:space="preserve"> CITATION Tal17 \l 1043 </w:instrText>
                </w:r>
                <w:r w:rsidRPr="009B3F17">
                  <w:rPr>
                    <w:rFonts w:cstheme="minorHAnsi"/>
                  </w:rPr>
                  <w:fldChar w:fldCharType="separate"/>
                </w:r>
                <w:r w:rsidRPr="009B3F17">
                  <w:rPr>
                    <w:rFonts w:cstheme="minorHAnsi"/>
                    <w:noProof/>
                  </w:rPr>
                  <w:t>(Talent Branche, 2017)</w:t>
                </w:r>
                <w:r w:rsidRPr="009B3F17">
                  <w:rPr>
                    <w:rFonts w:cstheme="minorHAnsi"/>
                  </w:rPr>
                  <w:fldChar w:fldCharType="end"/>
                </w:r>
              </w:sdtContent>
            </w:sdt>
            <w:r w:rsidRPr="009B3F17">
              <w:rPr>
                <w:rFonts w:cstheme="minorHAnsi"/>
              </w:rPr>
              <w:t>.</w:t>
            </w:r>
          </w:p>
        </w:tc>
      </w:tr>
      <w:tr w:rsidR="00485AF2" w:rsidRPr="00F219D3" w14:paraId="5AB7CCF1" w14:textId="77777777" w:rsidTr="00A937E8">
        <w:tc>
          <w:tcPr>
            <w:tcW w:w="3112" w:type="dxa"/>
          </w:tcPr>
          <w:p w14:paraId="29236EDF" w14:textId="5F129A33" w:rsidR="00485AF2" w:rsidRPr="009B3F17" w:rsidRDefault="00B402E4" w:rsidP="00DD317B">
            <w:pPr>
              <w:tabs>
                <w:tab w:val="left" w:pos="2610"/>
              </w:tabs>
              <w:rPr>
                <w:rFonts w:cstheme="minorHAnsi"/>
              </w:rPr>
            </w:pPr>
            <w:r>
              <w:rPr>
                <w:rFonts w:cstheme="minorHAnsi"/>
              </w:rPr>
              <w:t>Businesscase</w:t>
            </w:r>
            <w:r w:rsidR="00485AF2" w:rsidRPr="009B3F17">
              <w:rPr>
                <w:rFonts w:cstheme="minorHAnsi"/>
              </w:rPr>
              <w:t>s</w:t>
            </w:r>
          </w:p>
        </w:tc>
        <w:tc>
          <w:tcPr>
            <w:tcW w:w="5950" w:type="dxa"/>
          </w:tcPr>
          <w:p w14:paraId="4F6116E2" w14:textId="67BDA289" w:rsidR="00485AF2" w:rsidRPr="009B3F17" w:rsidRDefault="00485AF2" w:rsidP="00DD317B">
            <w:pPr>
              <w:tabs>
                <w:tab w:val="left" w:pos="2610"/>
              </w:tabs>
              <w:rPr>
                <w:rFonts w:cstheme="minorHAnsi"/>
              </w:rPr>
            </w:pPr>
            <w:r w:rsidRPr="009B3F17">
              <w:rPr>
                <w:rFonts w:cstheme="minorHAnsi"/>
              </w:rPr>
              <w:t xml:space="preserve">Zijn projecten die zijn uitgewerkt ui de eerste fase van de </w:t>
            </w:r>
            <w:r w:rsidR="00E85E24">
              <w:rPr>
                <w:rFonts w:cstheme="minorHAnsi"/>
              </w:rPr>
              <w:t>Regiodeal</w:t>
            </w:r>
            <w:r w:rsidRPr="009B3F17">
              <w:rPr>
                <w:rFonts w:cstheme="minorHAnsi"/>
              </w:rPr>
              <w:t xml:space="preserve"> </w:t>
            </w:r>
            <w:sdt>
              <w:sdtPr>
                <w:rPr>
                  <w:rFonts w:cstheme="minorHAnsi"/>
                </w:rPr>
                <w:id w:val="-2015454441"/>
                <w:citation/>
              </w:sdtPr>
              <w:sdtEndPr/>
              <w:sdtContent>
                <w:r w:rsidRPr="009B3F17">
                  <w:rPr>
                    <w:rFonts w:cstheme="minorHAnsi"/>
                  </w:rPr>
                  <w:fldChar w:fldCharType="begin"/>
                </w:r>
                <w:r w:rsidRPr="009B3F17">
                  <w:rPr>
                    <w:rFonts w:cstheme="minorHAnsi"/>
                  </w:rPr>
                  <w:instrText xml:space="preserve"> CITATION Pub18 \l 1043 </w:instrText>
                </w:r>
                <w:r w:rsidRPr="009B3F17">
                  <w:rPr>
                    <w:rFonts w:cstheme="minorHAnsi"/>
                  </w:rPr>
                  <w:fldChar w:fldCharType="separate"/>
                </w:r>
                <w:r w:rsidRPr="009B3F17">
                  <w:rPr>
                    <w:rFonts w:cstheme="minorHAnsi"/>
                    <w:noProof/>
                  </w:rPr>
                  <w:t>(Public Result, 2018)</w:t>
                </w:r>
                <w:r w:rsidRPr="009B3F17">
                  <w:rPr>
                    <w:rFonts w:cstheme="minorHAnsi"/>
                  </w:rPr>
                  <w:fldChar w:fldCharType="end"/>
                </w:r>
              </w:sdtContent>
            </w:sdt>
            <w:r w:rsidRPr="009B3F17">
              <w:rPr>
                <w:rFonts w:cstheme="minorHAnsi"/>
              </w:rPr>
              <w:t>.</w:t>
            </w:r>
          </w:p>
        </w:tc>
      </w:tr>
      <w:tr w:rsidR="00485AF2" w:rsidRPr="00F219D3" w14:paraId="580F3F8E" w14:textId="77777777" w:rsidTr="00A937E8">
        <w:tc>
          <w:tcPr>
            <w:tcW w:w="3112" w:type="dxa"/>
          </w:tcPr>
          <w:p w14:paraId="583E2885" w14:textId="4664D71A" w:rsidR="00485AF2" w:rsidRPr="009B3F17" w:rsidRDefault="00B402E4" w:rsidP="00DD317B">
            <w:pPr>
              <w:tabs>
                <w:tab w:val="left" w:pos="2610"/>
              </w:tabs>
              <w:rPr>
                <w:rFonts w:cstheme="minorHAnsi"/>
              </w:rPr>
            </w:pPr>
            <w:r>
              <w:rPr>
                <w:rFonts w:cstheme="minorHAnsi"/>
              </w:rPr>
              <w:t>Businesscase</w:t>
            </w:r>
            <w:r w:rsidR="00485AF2" w:rsidRPr="009B3F17">
              <w:rPr>
                <w:rFonts w:cstheme="minorHAnsi"/>
              </w:rPr>
              <w:t xml:space="preserve"> niveau</w:t>
            </w:r>
          </w:p>
        </w:tc>
        <w:tc>
          <w:tcPr>
            <w:tcW w:w="5950" w:type="dxa"/>
          </w:tcPr>
          <w:p w14:paraId="63A55087" w14:textId="0C5820BD" w:rsidR="00485AF2" w:rsidRPr="009B3F17" w:rsidRDefault="00485AF2" w:rsidP="00DD317B">
            <w:pPr>
              <w:tabs>
                <w:tab w:val="left" w:pos="2610"/>
              </w:tabs>
              <w:rPr>
                <w:rFonts w:cstheme="minorHAnsi"/>
              </w:rPr>
            </w:pPr>
            <w:r w:rsidRPr="009B3F17">
              <w:rPr>
                <w:rFonts w:cstheme="minorHAnsi"/>
              </w:rPr>
              <w:t xml:space="preserve">De informatie en de resultaten hebben betrekking op één van de vier </w:t>
            </w:r>
            <w:r w:rsidR="00B402E4">
              <w:rPr>
                <w:rFonts w:cstheme="minorHAnsi"/>
              </w:rPr>
              <w:t>businesscase</w:t>
            </w:r>
            <w:r w:rsidRPr="009B3F17">
              <w:rPr>
                <w:rFonts w:cstheme="minorHAnsi"/>
              </w:rPr>
              <w:t>s.</w:t>
            </w:r>
          </w:p>
        </w:tc>
      </w:tr>
      <w:tr w:rsidR="00485AF2" w:rsidRPr="00F219D3" w14:paraId="77AF0C32" w14:textId="77777777" w:rsidTr="00A937E8">
        <w:tc>
          <w:tcPr>
            <w:tcW w:w="3112" w:type="dxa"/>
          </w:tcPr>
          <w:p w14:paraId="5C0615BB" w14:textId="77777777" w:rsidR="00485AF2" w:rsidRPr="009B3F17" w:rsidRDefault="00485AF2" w:rsidP="00DD317B">
            <w:pPr>
              <w:tabs>
                <w:tab w:val="left" w:pos="2610"/>
              </w:tabs>
              <w:rPr>
                <w:rFonts w:cstheme="minorHAnsi"/>
              </w:rPr>
            </w:pPr>
            <w:r w:rsidRPr="009B3F17">
              <w:rPr>
                <w:rFonts w:cstheme="minorHAnsi"/>
              </w:rPr>
              <w:t>Duurzame landbouw</w:t>
            </w:r>
          </w:p>
        </w:tc>
        <w:tc>
          <w:tcPr>
            <w:tcW w:w="5950" w:type="dxa"/>
          </w:tcPr>
          <w:p w14:paraId="707C9D65" w14:textId="77777777" w:rsidR="00485AF2" w:rsidRPr="009B3F17" w:rsidRDefault="00485AF2" w:rsidP="00DD317B">
            <w:pPr>
              <w:tabs>
                <w:tab w:val="left" w:pos="2610"/>
              </w:tabs>
              <w:rPr>
                <w:rFonts w:cstheme="minorHAnsi"/>
              </w:rPr>
            </w:pPr>
            <w:r w:rsidRPr="009B3F17">
              <w:rPr>
                <w:rFonts w:cstheme="minorHAnsi"/>
              </w:rPr>
              <w:t xml:space="preserve">Duurzame landbouw is landbouw die milieu, klimaat en natuur ontziet, dieren niet uitbuit en een normaal rendement oplevert </w:t>
            </w:r>
            <w:sdt>
              <w:sdtPr>
                <w:rPr>
                  <w:rFonts w:cstheme="minorHAnsi"/>
                </w:rPr>
                <w:id w:val="1191262764"/>
                <w:citation/>
              </w:sdtPr>
              <w:sdtEndPr/>
              <w:sdtContent>
                <w:r w:rsidRPr="009B3F17">
                  <w:rPr>
                    <w:rFonts w:cstheme="minorHAnsi"/>
                  </w:rPr>
                  <w:fldChar w:fldCharType="begin"/>
                </w:r>
                <w:r w:rsidRPr="009B3F17">
                  <w:rPr>
                    <w:rFonts w:cstheme="minorHAnsi"/>
                  </w:rPr>
                  <w:instrText xml:space="preserve"> CITATION Duu18 \l 1043 </w:instrText>
                </w:r>
                <w:r w:rsidRPr="009B3F17">
                  <w:rPr>
                    <w:rFonts w:cstheme="minorHAnsi"/>
                  </w:rPr>
                  <w:fldChar w:fldCharType="separate"/>
                </w:r>
                <w:r w:rsidRPr="009B3F17">
                  <w:rPr>
                    <w:rFonts w:cstheme="minorHAnsi"/>
                    <w:noProof/>
                  </w:rPr>
                  <w:t>(Duurzaam MBO, 2018)</w:t>
                </w:r>
                <w:r w:rsidRPr="009B3F17">
                  <w:rPr>
                    <w:rFonts w:cstheme="minorHAnsi"/>
                  </w:rPr>
                  <w:fldChar w:fldCharType="end"/>
                </w:r>
              </w:sdtContent>
            </w:sdt>
            <w:r w:rsidRPr="009B3F17">
              <w:rPr>
                <w:rFonts w:cstheme="minorHAnsi"/>
              </w:rPr>
              <w:t>.</w:t>
            </w:r>
          </w:p>
        </w:tc>
      </w:tr>
      <w:tr w:rsidR="00485AF2" w:rsidRPr="00F219D3" w14:paraId="7D8D592B" w14:textId="77777777" w:rsidTr="00A937E8">
        <w:tc>
          <w:tcPr>
            <w:tcW w:w="3112" w:type="dxa"/>
          </w:tcPr>
          <w:p w14:paraId="1173D892" w14:textId="77777777" w:rsidR="00485AF2" w:rsidRPr="009B3F17" w:rsidRDefault="00485AF2" w:rsidP="00DD317B">
            <w:pPr>
              <w:tabs>
                <w:tab w:val="left" w:pos="2610"/>
              </w:tabs>
              <w:rPr>
                <w:rFonts w:cstheme="minorHAnsi"/>
              </w:rPr>
            </w:pPr>
            <w:r w:rsidRPr="009B3F17">
              <w:rPr>
                <w:rFonts w:cstheme="minorHAnsi"/>
              </w:rPr>
              <w:t>Economische crisis</w:t>
            </w:r>
          </w:p>
        </w:tc>
        <w:tc>
          <w:tcPr>
            <w:tcW w:w="5950" w:type="dxa"/>
          </w:tcPr>
          <w:p w14:paraId="24481D00" w14:textId="77777777" w:rsidR="00485AF2" w:rsidRPr="009B3F17" w:rsidRDefault="00485AF2" w:rsidP="00DD317B">
            <w:pPr>
              <w:pStyle w:val="Geenafstand"/>
              <w:contextualSpacing/>
              <w:rPr>
                <w:rFonts w:cstheme="minorHAnsi"/>
              </w:rPr>
            </w:pPr>
            <w:r w:rsidRPr="009B3F17">
              <w:rPr>
                <w:rFonts w:cstheme="minorHAnsi"/>
              </w:rPr>
              <w:t xml:space="preserve">De kredietcrisis/economische crisis is de aanduiding voor de crisis op de financiële markten die in de zomer van 2007 ontstond, in het najaar van 2008 een hoogtepunt bereikte en pas in de loop van 2011 afliep </w:t>
            </w:r>
            <w:sdt>
              <w:sdtPr>
                <w:rPr>
                  <w:rFonts w:cstheme="minorHAnsi"/>
                </w:rPr>
                <w:id w:val="-1618675292"/>
                <w:citation/>
              </w:sdtPr>
              <w:sdtEndPr/>
              <w:sdtContent>
                <w:r w:rsidRPr="009B3F17">
                  <w:rPr>
                    <w:rFonts w:cstheme="minorHAnsi"/>
                  </w:rPr>
                  <w:fldChar w:fldCharType="begin"/>
                </w:r>
                <w:r w:rsidRPr="009B3F17">
                  <w:rPr>
                    <w:rFonts w:cstheme="minorHAnsi"/>
                  </w:rPr>
                  <w:instrText xml:space="preserve"> CITATION NRC08 \l 1043 </w:instrText>
                </w:r>
                <w:r w:rsidRPr="009B3F17">
                  <w:rPr>
                    <w:rFonts w:cstheme="minorHAnsi"/>
                  </w:rPr>
                  <w:fldChar w:fldCharType="separate"/>
                </w:r>
                <w:r w:rsidRPr="009B3F17">
                  <w:rPr>
                    <w:rFonts w:cstheme="minorHAnsi"/>
                    <w:noProof/>
                  </w:rPr>
                  <w:t>(NRC, 2008)</w:t>
                </w:r>
                <w:r w:rsidRPr="009B3F17">
                  <w:rPr>
                    <w:rFonts w:cstheme="minorHAnsi"/>
                  </w:rPr>
                  <w:fldChar w:fldCharType="end"/>
                </w:r>
              </w:sdtContent>
            </w:sdt>
            <w:r w:rsidRPr="009B3F17">
              <w:rPr>
                <w:rFonts w:cstheme="minorHAnsi"/>
              </w:rPr>
              <w:t>.</w:t>
            </w:r>
          </w:p>
        </w:tc>
      </w:tr>
      <w:tr w:rsidR="00485AF2" w:rsidRPr="00F219D3" w14:paraId="20EB9784" w14:textId="77777777" w:rsidTr="00A937E8">
        <w:tc>
          <w:tcPr>
            <w:tcW w:w="3112" w:type="dxa"/>
          </w:tcPr>
          <w:p w14:paraId="32A2D476" w14:textId="77777777" w:rsidR="00485AF2" w:rsidRPr="009B3F17" w:rsidRDefault="00485AF2" w:rsidP="00DD317B">
            <w:pPr>
              <w:tabs>
                <w:tab w:val="left" w:pos="2610"/>
              </w:tabs>
              <w:rPr>
                <w:rFonts w:cstheme="minorHAnsi"/>
              </w:rPr>
            </w:pPr>
            <w:r w:rsidRPr="009B3F17">
              <w:rPr>
                <w:rFonts w:cstheme="minorHAnsi"/>
              </w:rPr>
              <w:t xml:space="preserve">Ex </w:t>
            </w:r>
            <w:proofErr w:type="spellStart"/>
            <w:r w:rsidRPr="009B3F17">
              <w:rPr>
                <w:rFonts w:cstheme="minorHAnsi"/>
              </w:rPr>
              <w:t>durante</w:t>
            </w:r>
            <w:proofErr w:type="spellEnd"/>
            <w:r w:rsidRPr="009B3F17">
              <w:rPr>
                <w:rFonts w:cstheme="minorHAnsi"/>
              </w:rPr>
              <w:t xml:space="preserve"> beleidsevaluatie </w:t>
            </w:r>
          </w:p>
        </w:tc>
        <w:tc>
          <w:tcPr>
            <w:tcW w:w="5950" w:type="dxa"/>
          </w:tcPr>
          <w:p w14:paraId="2BBD86DD" w14:textId="77777777" w:rsidR="00485AF2" w:rsidRPr="009B3F17" w:rsidRDefault="00485AF2" w:rsidP="00DD317B">
            <w:pPr>
              <w:pStyle w:val="Geenafstand"/>
              <w:contextualSpacing/>
              <w:rPr>
                <w:rFonts w:cstheme="minorHAnsi"/>
              </w:rPr>
            </w:pPr>
            <w:r w:rsidRPr="009B3F17">
              <w:rPr>
                <w:rFonts w:cstheme="minorHAnsi"/>
              </w:rPr>
              <w:t xml:space="preserve">Het evalueren van beleid dat wordt overwogen, maar dat nog niet is vastgesteld en in werking is getreden </w:t>
            </w:r>
            <w:sdt>
              <w:sdtPr>
                <w:rPr>
                  <w:rFonts w:cstheme="minorHAnsi"/>
                </w:rPr>
                <w:id w:val="-833374643"/>
                <w:citation/>
              </w:sdtPr>
              <w:sdtEndPr/>
              <w:sdtContent>
                <w:r w:rsidRPr="009B3F17">
                  <w:rPr>
                    <w:rFonts w:cstheme="minorHAnsi"/>
                  </w:rPr>
                  <w:fldChar w:fldCharType="begin"/>
                </w:r>
                <w:r w:rsidRPr="009B3F17">
                  <w:rPr>
                    <w:rFonts w:cstheme="minorHAnsi"/>
                  </w:rPr>
                  <w:instrText xml:space="preserve">CITATION Hoo141 \p 151-166 \l 1033 </w:instrText>
                </w:r>
                <w:r w:rsidRPr="009B3F17">
                  <w:rPr>
                    <w:rFonts w:cstheme="minorHAnsi"/>
                  </w:rPr>
                  <w:fldChar w:fldCharType="separate"/>
                </w:r>
                <w:r w:rsidRPr="009B3F17">
                  <w:rPr>
                    <w:rFonts w:cstheme="minorHAnsi"/>
                    <w:noProof/>
                  </w:rPr>
                  <w:t>(Hoogerwerf, 2014, pp. 151-166)</w:t>
                </w:r>
                <w:r w:rsidRPr="009B3F17">
                  <w:rPr>
                    <w:rFonts w:cstheme="minorHAnsi"/>
                  </w:rPr>
                  <w:fldChar w:fldCharType="end"/>
                </w:r>
              </w:sdtContent>
            </w:sdt>
            <w:r w:rsidRPr="009B3F17">
              <w:rPr>
                <w:rFonts w:cstheme="minorHAnsi"/>
              </w:rPr>
              <w:t>.</w:t>
            </w:r>
          </w:p>
        </w:tc>
      </w:tr>
      <w:tr w:rsidR="00485AF2" w:rsidRPr="00F219D3" w14:paraId="7DCF62AF" w14:textId="77777777" w:rsidTr="00A937E8">
        <w:tc>
          <w:tcPr>
            <w:tcW w:w="3112" w:type="dxa"/>
          </w:tcPr>
          <w:p w14:paraId="09206485" w14:textId="77777777" w:rsidR="00485AF2" w:rsidRPr="009B3F17" w:rsidRDefault="00485AF2" w:rsidP="00DD317B">
            <w:pPr>
              <w:tabs>
                <w:tab w:val="left" w:pos="2610"/>
              </w:tabs>
              <w:rPr>
                <w:rFonts w:cstheme="minorHAnsi"/>
              </w:rPr>
            </w:pPr>
            <w:r w:rsidRPr="009B3F17">
              <w:rPr>
                <w:rFonts w:cstheme="minorHAnsi"/>
              </w:rPr>
              <w:t xml:space="preserve">Ex post beleidsevaluatie </w:t>
            </w:r>
          </w:p>
        </w:tc>
        <w:tc>
          <w:tcPr>
            <w:tcW w:w="5950" w:type="dxa"/>
          </w:tcPr>
          <w:p w14:paraId="3ABCF352" w14:textId="77777777" w:rsidR="00485AF2" w:rsidRPr="009B3F17" w:rsidRDefault="00485AF2" w:rsidP="00DD317B">
            <w:pPr>
              <w:pStyle w:val="Geenafstand"/>
              <w:contextualSpacing/>
              <w:rPr>
                <w:rFonts w:cstheme="minorHAnsi"/>
              </w:rPr>
            </w:pPr>
            <w:r w:rsidRPr="009B3F17">
              <w:rPr>
                <w:rFonts w:cstheme="minorHAnsi"/>
              </w:rPr>
              <w:t xml:space="preserve">Het evalueren van beleid na de uitvoering van het beleid </w:t>
            </w:r>
            <w:sdt>
              <w:sdtPr>
                <w:rPr>
                  <w:rFonts w:cstheme="minorHAnsi"/>
                </w:rPr>
                <w:id w:val="388924058"/>
                <w:citation/>
              </w:sdtPr>
              <w:sdtEndPr/>
              <w:sdtContent>
                <w:r w:rsidRPr="009B3F17">
                  <w:rPr>
                    <w:rFonts w:cstheme="minorHAnsi"/>
                  </w:rPr>
                  <w:fldChar w:fldCharType="begin"/>
                </w:r>
                <w:r w:rsidRPr="009B3F17">
                  <w:rPr>
                    <w:rFonts w:cstheme="minorHAnsi"/>
                  </w:rPr>
                  <w:instrText xml:space="preserve">CITATION Hoo141 \p 151-166 \l 1033 </w:instrText>
                </w:r>
                <w:r w:rsidRPr="009B3F17">
                  <w:rPr>
                    <w:rFonts w:cstheme="minorHAnsi"/>
                  </w:rPr>
                  <w:fldChar w:fldCharType="separate"/>
                </w:r>
                <w:r w:rsidRPr="009B3F17">
                  <w:rPr>
                    <w:rFonts w:cstheme="minorHAnsi"/>
                    <w:noProof/>
                  </w:rPr>
                  <w:t>(Hoogerwerf, 2014, pp. 151-166)</w:t>
                </w:r>
                <w:r w:rsidRPr="009B3F17">
                  <w:rPr>
                    <w:rFonts w:cstheme="minorHAnsi"/>
                  </w:rPr>
                  <w:fldChar w:fldCharType="end"/>
                </w:r>
              </w:sdtContent>
            </w:sdt>
            <w:r w:rsidRPr="009B3F17">
              <w:rPr>
                <w:rFonts w:cstheme="minorHAnsi"/>
              </w:rPr>
              <w:t>.</w:t>
            </w:r>
          </w:p>
        </w:tc>
      </w:tr>
      <w:tr w:rsidR="00485AF2" w:rsidRPr="00F219D3" w14:paraId="67A1E340" w14:textId="77777777" w:rsidTr="00A937E8">
        <w:tc>
          <w:tcPr>
            <w:tcW w:w="3112" w:type="dxa"/>
          </w:tcPr>
          <w:p w14:paraId="1809C1DF" w14:textId="77777777" w:rsidR="00485AF2" w:rsidRPr="009B3F17" w:rsidRDefault="00485AF2" w:rsidP="00DD317B">
            <w:pPr>
              <w:tabs>
                <w:tab w:val="left" w:pos="2610"/>
              </w:tabs>
              <w:rPr>
                <w:rFonts w:cstheme="minorHAnsi"/>
              </w:rPr>
            </w:pPr>
            <w:r w:rsidRPr="009B3F17">
              <w:rPr>
                <w:rFonts w:cstheme="minorHAnsi"/>
              </w:rPr>
              <w:t>Externe validiteit</w:t>
            </w:r>
          </w:p>
        </w:tc>
        <w:tc>
          <w:tcPr>
            <w:tcW w:w="5950" w:type="dxa"/>
          </w:tcPr>
          <w:p w14:paraId="495F49E0" w14:textId="77777777" w:rsidR="00485AF2" w:rsidRPr="009B3F17" w:rsidRDefault="00485AF2" w:rsidP="00DD317B">
            <w:pPr>
              <w:pStyle w:val="Geenafstand"/>
              <w:contextualSpacing/>
              <w:rPr>
                <w:rFonts w:cstheme="minorHAnsi"/>
              </w:rPr>
            </w:pPr>
            <w:r w:rsidRPr="009B3F17">
              <w:rPr>
                <w:rFonts w:cstheme="minorHAnsi"/>
              </w:rPr>
              <w:t xml:space="preserve">Externe validiteit is de mate waarin de conclusies te generaliseren zijn naar de hele populatie of andere situaties, groepen of personen dan dat je hebt onderzocht </w:t>
            </w:r>
            <w:sdt>
              <w:sdtPr>
                <w:rPr>
                  <w:rFonts w:cstheme="minorHAnsi"/>
                </w:rPr>
                <w:id w:val="968563444"/>
                <w:citation/>
              </w:sdtPr>
              <w:sdtEndPr/>
              <w:sdtContent>
                <w:r w:rsidRPr="009B3F17">
                  <w:rPr>
                    <w:rFonts w:cstheme="minorHAnsi"/>
                  </w:rPr>
                  <w:fldChar w:fldCharType="begin"/>
                </w:r>
                <w:r w:rsidRPr="009B3F17">
                  <w:rPr>
                    <w:rFonts w:cstheme="minorHAnsi"/>
                  </w:rPr>
                  <w:instrText xml:space="preserve"> CITATION Scr14 \l 1043 </w:instrText>
                </w:r>
                <w:r w:rsidRPr="009B3F17">
                  <w:rPr>
                    <w:rFonts w:cstheme="minorHAnsi"/>
                  </w:rPr>
                  <w:fldChar w:fldCharType="separate"/>
                </w:r>
                <w:r w:rsidRPr="009B3F17">
                  <w:rPr>
                    <w:rFonts w:cstheme="minorHAnsi"/>
                    <w:noProof/>
                  </w:rPr>
                  <w:t>(Scribbr, 2014)</w:t>
                </w:r>
                <w:r w:rsidRPr="009B3F17">
                  <w:rPr>
                    <w:rFonts w:cstheme="minorHAnsi"/>
                  </w:rPr>
                  <w:fldChar w:fldCharType="end"/>
                </w:r>
              </w:sdtContent>
            </w:sdt>
            <w:r w:rsidRPr="009B3F17">
              <w:rPr>
                <w:rFonts w:cstheme="minorHAnsi"/>
              </w:rPr>
              <w:t>.</w:t>
            </w:r>
          </w:p>
        </w:tc>
      </w:tr>
      <w:tr w:rsidR="00485AF2" w:rsidRPr="00F219D3" w14:paraId="36C4B199" w14:textId="77777777" w:rsidTr="00A937E8">
        <w:tc>
          <w:tcPr>
            <w:tcW w:w="3112" w:type="dxa"/>
          </w:tcPr>
          <w:p w14:paraId="4897F607" w14:textId="77777777" w:rsidR="00485AF2" w:rsidRPr="009B3F17" w:rsidRDefault="00485AF2" w:rsidP="00DD317B">
            <w:pPr>
              <w:tabs>
                <w:tab w:val="left" w:pos="2610"/>
              </w:tabs>
              <w:rPr>
                <w:rFonts w:cstheme="minorHAnsi"/>
              </w:rPr>
            </w:pPr>
            <w:r w:rsidRPr="009B3F17">
              <w:rPr>
                <w:rFonts w:cstheme="minorHAnsi"/>
              </w:rPr>
              <w:t>Gouden driehoek</w:t>
            </w:r>
          </w:p>
        </w:tc>
        <w:tc>
          <w:tcPr>
            <w:tcW w:w="5950" w:type="dxa"/>
          </w:tcPr>
          <w:p w14:paraId="08C633FA" w14:textId="77777777" w:rsidR="00485AF2" w:rsidRPr="009B3F17" w:rsidRDefault="00485AF2" w:rsidP="00DD317B">
            <w:pPr>
              <w:rPr>
                <w:rFonts w:cstheme="minorHAnsi"/>
              </w:rPr>
            </w:pPr>
            <w:r w:rsidRPr="009B3F17">
              <w:rPr>
                <w:rFonts w:cstheme="minorHAnsi"/>
              </w:rPr>
              <w:t xml:space="preserve">Triple helix staat voor de samenwerking tussen overheid, ondernemingen en onderwijs </w:t>
            </w:r>
            <w:sdt>
              <w:sdtPr>
                <w:rPr>
                  <w:rFonts w:cstheme="minorHAnsi"/>
                </w:rPr>
                <w:id w:val="2100981343"/>
                <w:citation/>
              </w:sdtPr>
              <w:sdtEndPr/>
              <w:sdtContent>
                <w:r w:rsidRPr="009B3F17">
                  <w:rPr>
                    <w:rFonts w:cstheme="minorHAnsi"/>
                  </w:rPr>
                  <w:fldChar w:fldCharType="begin"/>
                </w:r>
                <w:r w:rsidRPr="009B3F17">
                  <w:rPr>
                    <w:rFonts w:cstheme="minorHAnsi"/>
                  </w:rPr>
                  <w:instrText xml:space="preserve"> CITATION Ens17 \l 1043 </w:instrText>
                </w:r>
                <w:r w:rsidRPr="009B3F17">
                  <w:rPr>
                    <w:rFonts w:cstheme="minorHAnsi"/>
                  </w:rPr>
                  <w:fldChar w:fldCharType="separate"/>
                </w:r>
                <w:r w:rsidRPr="009B3F17">
                  <w:rPr>
                    <w:rFonts w:cstheme="minorHAnsi"/>
                    <w:noProof/>
                  </w:rPr>
                  <w:t>(Ensie, 2017)</w:t>
                </w:r>
                <w:r w:rsidRPr="009B3F17">
                  <w:rPr>
                    <w:rFonts w:cstheme="minorHAnsi"/>
                  </w:rPr>
                  <w:fldChar w:fldCharType="end"/>
                </w:r>
              </w:sdtContent>
            </w:sdt>
            <w:r w:rsidRPr="009B3F17">
              <w:rPr>
                <w:rFonts w:cstheme="minorHAnsi"/>
              </w:rPr>
              <w:t>.</w:t>
            </w:r>
          </w:p>
        </w:tc>
      </w:tr>
      <w:tr w:rsidR="00485AF2" w:rsidRPr="00F219D3" w14:paraId="515D52E5" w14:textId="77777777" w:rsidTr="00A937E8">
        <w:tc>
          <w:tcPr>
            <w:tcW w:w="3112" w:type="dxa"/>
          </w:tcPr>
          <w:p w14:paraId="32DE01C4" w14:textId="77777777" w:rsidR="00485AF2" w:rsidRPr="009B3F17" w:rsidRDefault="00485AF2" w:rsidP="00DD317B">
            <w:pPr>
              <w:tabs>
                <w:tab w:val="left" w:pos="2610"/>
              </w:tabs>
              <w:rPr>
                <w:rFonts w:cstheme="minorHAnsi"/>
              </w:rPr>
            </w:pPr>
            <w:r w:rsidRPr="009B3F17">
              <w:rPr>
                <w:rFonts w:cstheme="minorHAnsi"/>
              </w:rPr>
              <w:t>Triple helix</w:t>
            </w:r>
          </w:p>
        </w:tc>
        <w:tc>
          <w:tcPr>
            <w:tcW w:w="5950" w:type="dxa"/>
          </w:tcPr>
          <w:p w14:paraId="09F6851D" w14:textId="77777777" w:rsidR="00485AF2" w:rsidRPr="009B3F17" w:rsidRDefault="00485AF2" w:rsidP="00DD317B">
            <w:pPr>
              <w:tabs>
                <w:tab w:val="left" w:pos="2610"/>
              </w:tabs>
              <w:rPr>
                <w:rFonts w:cstheme="minorHAnsi"/>
              </w:rPr>
            </w:pPr>
            <w:r w:rsidRPr="009B3F17">
              <w:rPr>
                <w:rFonts w:cstheme="minorHAnsi"/>
              </w:rPr>
              <w:t>Zie Gouden Driehoek.</w:t>
            </w:r>
          </w:p>
        </w:tc>
      </w:tr>
      <w:tr w:rsidR="00485AF2" w:rsidRPr="00F219D3" w14:paraId="6DE51948" w14:textId="77777777" w:rsidTr="00A937E8">
        <w:tc>
          <w:tcPr>
            <w:tcW w:w="3112" w:type="dxa"/>
          </w:tcPr>
          <w:p w14:paraId="0441FF3A" w14:textId="77777777" w:rsidR="00485AF2" w:rsidRPr="009B3F17" w:rsidRDefault="00485AF2" w:rsidP="00DD317B">
            <w:pPr>
              <w:tabs>
                <w:tab w:val="left" w:pos="2610"/>
              </w:tabs>
              <w:rPr>
                <w:rFonts w:cstheme="minorHAnsi"/>
              </w:rPr>
            </w:pPr>
            <w:r w:rsidRPr="009B3F17">
              <w:rPr>
                <w:rFonts w:cstheme="minorHAnsi"/>
              </w:rPr>
              <w:t>Innovatie</w:t>
            </w:r>
          </w:p>
        </w:tc>
        <w:tc>
          <w:tcPr>
            <w:tcW w:w="5950" w:type="dxa"/>
          </w:tcPr>
          <w:p w14:paraId="72E8F3FD" w14:textId="77777777" w:rsidR="00485AF2" w:rsidRPr="009B3F17" w:rsidRDefault="00485AF2" w:rsidP="00DD317B">
            <w:pPr>
              <w:rPr>
                <w:rFonts w:cstheme="minorHAnsi"/>
              </w:rPr>
            </w:pPr>
            <w:r w:rsidRPr="009B3F17">
              <w:rPr>
                <w:rFonts w:cstheme="minorHAnsi"/>
              </w:rPr>
              <w:t xml:space="preserve">Innovatie is het invoeren van een nieuwigheid. Deze nieuwigheid kan zowel technisch als niet-technisch zijn </w:t>
            </w:r>
            <w:sdt>
              <w:sdtPr>
                <w:rPr>
                  <w:rFonts w:cstheme="minorHAnsi"/>
                </w:rPr>
                <w:id w:val="-1465105499"/>
                <w:citation/>
              </w:sdtPr>
              <w:sdtEndPr/>
              <w:sdtContent>
                <w:r w:rsidRPr="009B3F17">
                  <w:rPr>
                    <w:rFonts w:cstheme="minorHAnsi"/>
                  </w:rPr>
                  <w:fldChar w:fldCharType="begin"/>
                </w:r>
                <w:r w:rsidRPr="009B3F17">
                  <w:rPr>
                    <w:rFonts w:cstheme="minorHAnsi"/>
                  </w:rPr>
                  <w:instrText xml:space="preserve"> CITATION Ens10 \l 1043 </w:instrText>
                </w:r>
                <w:r w:rsidRPr="009B3F17">
                  <w:rPr>
                    <w:rFonts w:cstheme="minorHAnsi"/>
                  </w:rPr>
                  <w:fldChar w:fldCharType="separate"/>
                </w:r>
                <w:r w:rsidRPr="009B3F17">
                  <w:rPr>
                    <w:rFonts w:cstheme="minorHAnsi"/>
                    <w:noProof/>
                  </w:rPr>
                  <w:t>(Ensie, 2010)</w:t>
                </w:r>
                <w:r w:rsidRPr="009B3F17">
                  <w:rPr>
                    <w:rFonts w:cstheme="minorHAnsi"/>
                  </w:rPr>
                  <w:fldChar w:fldCharType="end"/>
                </w:r>
              </w:sdtContent>
            </w:sdt>
            <w:r w:rsidRPr="009B3F17">
              <w:rPr>
                <w:rFonts w:cstheme="minorHAnsi"/>
              </w:rPr>
              <w:t>.</w:t>
            </w:r>
          </w:p>
        </w:tc>
      </w:tr>
      <w:tr w:rsidR="00485AF2" w:rsidRPr="00F219D3" w14:paraId="366A8273" w14:textId="77777777" w:rsidTr="00A937E8">
        <w:tc>
          <w:tcPr>
            <w:tcW w:w="3112" w:type="dxa"/>
          </w:tcPr>
          <w:p w14:paraId="0907E069" w14:textId="77777777" w:rsidR="00485AF2" w:rsidRPr="009B3F17" w:rsidRDefault="00485AF2" w:rsidP="00DD317B">
            <w:pPr>
              <w:tabs>
                <w:tab w:val="left" w:pos="2610"/>
              </w:tabs>
              <w:rPr>
                <w:rFonts w:cstheme="minorHAnsi"/>
              </w:rPr>
            </w:pPr>
            <w:r w:rsidRPr="009B3F17">
              <w:rPr>
                <w:rFonts w:cstheme="minorHAnsi"/>
              </w:rPr>
              <w:t>Interne validiteit</w:t>
            </w:r>
          </w:p>
        </w:tc>
        <w:tc>
          <w:tcPr>
            <w:tcW w:w="5950" w:type="dxa"/>
          </w:tcPr>
          <w:p w14:paraId="0E38DC5D" w14:textId="77777777" w:rsidR="00485AF2" w:rsidRPr="009B3F17" w:rsidRDefault="00485AF2" w:rsidP="00DD317B">
            <w:pPr>
              <w:rPr>
                <w:rFonts w:cstheme="minorHAnsi"/>
              </w:rPr>
            </w:pPr>
            <w:r w:rsidRPr="009B3F17">
              <w:rPr>
                <w:rFonts w:cstheme="minorHAnsi"/>
                <w:shd w:val="clear" w:color="auto" w:fill="FFFFFF"/>
              </w:rPr>
              <w:t xml:space="preserve">Hierbij staat de vraag centraal of het resultaat van het onderzoek wel de juiste weergave is van de werkelijkheid, of dat deze weergave vertekend is door verstorende factoren </w:t>
            </w:r>
            <w:sdt>
              <w:sdtPr>
                <w:rPr>
                  <w:rFonts w:cstheme="minorHAnsi"/>
                  <w:shd w:val="clear" w:color="auto" w:fill="FFFFFF"/>
                </w:rPr>
                <w:id w:val="-1521461429"/>
                <w:citation/>
              </w:sdtPr>
              <w:sdtEndPr/>
              <w:sdtContent>
                <w:r w:rsidRPr="009B3F17">
                  <w:rPr>
                    <w:rFonts w:cstheme="minorHAnsi"/>
                    <w:shd w:val="clear" w:color="auto" w:fill="FFFFFF"/>
                  </w:rPr>
                  <w:fldChar w:fldCharType="begin"/>
                </w:r>
                <w:r w:rsidRPr="009B3F17">
                  <w:rPr>
                    <w:rFonts w:cstheme="minorHAnsi"/>
                    <w:shd w:val="clear" w:color="auto" w:fill="FFFFFF"/>
                  </w:rPr>
                  <w:instrText xml:space="preserve"> CITATION Ens171 \l 1043 </w:instrText>
                </w:r>
                <w:r w:rsidRPr="009B3F17">
                  <w:rPr>
                    <w:rFonts w:cstheme="minorHAnsi"/>
                    <w:shd w:val="clear" w:color="auto" w:fill="FFFFFF"/>
                  </w:rPr>
                  <w:fldChar w:fldCharType="separate"/>
                </w:r>
                <w:r w:rsidRPr="009B3F17">
                  <w:rPr>
                    <w:rFonts w:cstheme="minorHAnsi"/>
                    <w:noProof/>
                    <w:shd w:val="clear" w:color="auto" w:fill="FFFFFF"/>
                  </w:rPr>
                  <w:t>(Ensie, 2017)</w:t>
                </w:r>
                <w:r w:rsidRPr="009B3F17">
                  <w:rPr>
                    <w:rFonts w:cstheme="minorHAnsi"/>
                    <w:shd w:val="clear" w:color="auto" w:fill="FFFFFF"/>
                  </w:rPr>
                  <w:fldChar w:fldCharType="end"/>
                </w:r>
              </w:sdtContent>
            </w:sdt>
            <w:r w:rsidRPr="009B3F17">
              <w:rPr>
                <w:rFonts w:cstheme="minorHAnsi"/>
                <w:shd w:val="clear" w:color="auto" w:fill="FFFFFF"/>
              </w:rPr>
              <w:t>.</w:t>
            </w:r>
          </w:p>
        </w:tc>
      </w:tr>
      <w:tr w:rsidR="00485AF2" w:rsidRPr="00F219D3" w14:paraId="2A6DCD3D" w14:textId="77777777" w:rsidTr="00A937E8">
        <w:tc>
          <w:tcPr>
            <w:tcW w:w="3112" w:type="dxa"/>
          </w:tcPr>
          <w:p w14:paraId="2F1B4521" w14:textId="77777777" w:rsidR="00485AF2" w:rsidRPr="009B3F17" w:rsidRDefault="00485AF2" w:rsidP="00DD317B">
            <w:pPr>
              <w:tabs>
                <w:tab w:val="left" w:pos="2610"/>
              </w:tabs>
              <w:rPr>
                <w:rFonts w:cstheme="minorHAnsi"/>
              </w:rPr>
            </w:pPr>
            <w:r w:rsidRPr="009B3F17">
              <w:rPr>
                <w:rFonts w:cstheme="minorHAnsi"/>
              </w:rPr>
              <w:t>Jonge mensen</w:t>
            </w:r>
          </w:p>
        </w:tc>
        <w:tc>
          <w:tcPr>
            <w:tcW w:w="5950" w:type="dxa"/>
          </w:tcPr>
          <w:p w14:paraId="4437C42D" w14:textId="77777777" w:rsidR="00485AF2" w:rsidRPr="009B3F17" w:rsidRDefault="00485AF2" w:rsidP="00DD317B">
            <w:pPr>
              <w:pStyle w:val="Geenafstand"/>
              <w:contextualSpacing/>
              <w:rPr>
                <w:rFonts w:cstheme="minorHAnsi"/>
              </w:rPr>
            </w:pPr>
            <w:r w:rsidRPr="009B3F17">
              <w:rPr>
                <w:rFonts w:cstheme="minorHAnsi"/>
              </w:rPr>
              <w:t xml:space="preserve">Mensen tussen ca. 16-30 jaar </w:t>
            </w:r>
            <w:sdt>
              <w:sdtPr>
                <w:rPr>
                  <w:rFonts w:cstheme="minorHAnsi"/>
                </w:rPr>
                <w:id w:val="-1016063718"/>
                <w:citation/>
              </w:sdtPr>
              <w:sdtEndPr/>
              <w:sdtContent>
                <w:r w:rsidRPr="009B3F17">
                  <w:rPr>
                    <w:rFonts w:cstheme="minorHAnsi"/>
                  </w:rPr>
                  <w:fldChar w:fldCharType="begin"/>
                </w:r>
                <w:r w:rsidRPr="009B3F17">
                  <w:rPr>
                    <w:rFonts w:cstheme="minorHAnsi"/>
                  </w:rPr>
                  <w:instrText xml:space="preserve"> CITATION Van19 \l 1043 </w:instrText>
                </w:r>
                <w:r w:rsidRPr="009B3F17">
                  <w:rPr>
                    <w:rFonts w:cstheme="minorHAnsi"/>
                  </w:rPr>
                  <w:fldChar w:fldCharType="separate"/>
                </w:r>
                <w:r w:rsidRPr="009B3F17">
                  <w:rPr>
                    <w:rFonts w:cstheme="minorHAnsi"/>
                    <w:noProof/>
                  </w:rPr>
                  <w:t>(Van Dale Uitgevers, 2019)</w:t>
                </w:r>
                <w:r w:rsidRPr="009B3F17">
                  <w:rPr>
                    <w:rFonts w:cstheme="minorHAnsi"/>
                  </w:rPr>
                  <w:fldChar w:fldCharType="end"/>
                </w:r>
              </w:sdtContent>
            </w:sdt>
            <w:r w:rsidRPr="009B3F17">
              <w:rPr>
                <w:rFonts w:cstheme="minorHAnsi"/>
              </w:rPr>
              <w:t>.</w:t>
            </w:r>
          </w:p>
        </w:tc>
      </w:tr>
      <w:tr w:rsidR="00485AF2" w:rsidRPr="00F219D3" w14:paraId="2B941B61" w14:textId="77777777" w:rsidTr="00A937E8">
        <w:tc>
          <w:tcPr>
            <w:tcW w:w="3112" w:type="dxa"/>
          </w:tcPr>
          <w:p w14:paraId="51675D4C" w14:textId="77777777" w:rsidR="00485AF2" w:rsidRPr="009B3F17" w:rsidRDefault="00485AF2" w:rsidP="00DD317B">
            <w:pPr>
              <w:tabs>
                <w:tab w:val="left" w:pos="2610"/>
              </w:tabs>
              <w:rPr>
                <w:rFonts w:cstheme="minorHAnsi"/>
              </w:rPr>
            </w:pPr>
            <w:r w:rsidRPr="009B3F17">
              <w:rPr>
                <w:rFonts w:cstheme="minorHAnsi"/>
              </w:rPr>
              <w:t>Krimp (bevolking)</w:t>
            </w:r>
          </w:p>
        </w:tc>
        <w:tc>
          <w:tcPr>
            <w:tcW w:w="5950" w:type="dxa"/>
          </w:tcPr>
          <w:p w14:paraId="05731909" w14:textId="77777777" w:rsidR="00485AF2" w:rsidRPr="009B3F17" w:rsidRDefault="00485AF2" w:rsidP="00DD317B">
            <w:pPr>
              <w:tabs>
                <w:tab w:val="left" w:pos="2610"/>
              </w:tabs>
              <w:rPr>
                <w:rFonts w:cstheme="minorHAnsi"/>
              </w:rPr>
            </w:pPr>
            <w:r w:rsidRPr="009B3F17">
              <w:rPr>
                <w:rFonts w:cstheme="minorHAnsi"/>
              </w:rPr>
              <w:t xml:space="preserve">Wanneer er meer mensen vertrekken dan dat er bijkomen. </w:t>
            </w:r>
          </w:p>
        </w:tc>
      </w:tr>
      <w:tr w:rsidR="00485AF2" w:rsidRPr="00F219D3" w14:paraId="16857B19" w14:textId="77777777" w:rsidTr="00A937E8">
        <w:tc>
          <w:tcPr>
            <w:tcW w:w="3112" w:type="dxa"/>
          </w:tcPr>
          <w:p w14:paraId="6BEB190D" w14:textId="77777777" w:rsidR="00485AF2" w:rsidRPr="009B3F17" w:rsidRDefault="00485AF2" w:rsidP="00DD317B">
            <w:pPr>
              <w:tabs>
                <w:tab w:val="left" w:pos="2610"/>
              </w:tabs>
              <w:rPr>
                <w:rFonts w:cstheme="minorHAnsi"/>
              </w:rPr>
            </w:pPr>
            <w:r w:rsidRPr="009B3F17">
              <w:rPr>
                <w:rFonts w:cstheme="minorHAnsi"/>
              </w:rPr>
              <w:t>Kwalitatieve dataverzamelingsmethode</w:t>
            </w:r>
          </w:p>
        </w:tc>
        <w:tc>
          <w:tcPr>
            <w:tcW w:w="5950" w:type="dxa"/>
          </w:tcPr>
          <w:p w14:paraId="352CE622" w14:textId="77777777" w:rsidR="00485AF2" w:rsidRPr="009B3F17" w:rsidRDefault="00485AF2" w:rsidP="00DD317B">
            <w:pPr>
              <w:pStyle w:val="Geenafstand"/>
              <w:contextualSpacing/>
              <w:rPr>
                <w:rFonts w:cstheme="minorHAnsi"/>
              </w:rPr>
            </w:pPr>
            <w:r w:rsidRPr="009B3F17">
              <w:rPr>
                <w:rStyle w:val="Zwaar"/>
                <w:rFonts w:cstheme="minorHAnsi"/>
                <w:b w:val="0"/>
                <w:bCs w:val="0"/>
              </w:rPr>
              <w:t>Kwalitatief</w:t>
            </w:r>
            <w:r w:rsidRPr="009B3F17">
              <w:rPr>
                <w:rFonts w:cstheme="minorHAnsi"/>
              </w:rPr>
              <w:t> onderzoek is meer </w:t>
            </w:r>
            <w:r w:rsidRPr="009B3F17">
              <w:rPr>
                <w:rStyle w:val="Zwaar"/>
                <w:rFonts w:cstheme="minorHAnsi"/>
                <w:b w:val="0"/>
                <w:bCs w:val="0"/>
              </w:rPr>
              <w:t>beschrijvend</w:t>
            </w:r>
            <w:r w:rsidRPr="009B3F17">
              <w:rPr>
                <w:rFonts w:cstheme="minorHAnsi"/>
              </w:rPr>
              <w:t> van aard en richt zich op interpretaties, ervaringen en betekenis. Kwalitatieve resultaten worden meestal weergegeven </w:t>
            </w:r>
            <w:r w:rsidRPr="009B3F17">
              <w:rPr>
                <w:rStyle w:val="Zwaar"/>
                <w:rFonts w:cstheme="minorHAnsi"/>
                <w:b w:val="0"/>
                <w:bCs w:val="0"/>
              </w:rPr>
              <w:t xml:space="preserve">in woorden </w:t>
            </w:r>
            <w:sdt>
              <w:sdtPr>
                <w:rPr>
                  <w:rStyle w:val="Zwaar"/>
                  <w:rFonts w:cstheme="minorHAnsi"/>
                  <w:b w:val="0"/>
                  <w:bCs w:val="0"/>
                </w:rPr>
                <w:id w:val="-271869166"/>
                <w:citation/>
              </w:sdtPr>
              <w:sdtEndPr>
                <w:rPr>
                  <w:rStyle w:val="Zwaar"/>
                </w:rPr>
              </w:sdtEndPr>
              <w:sdtContent>
                <w:r w:rsidRPr="009B3F17">
                  <w:rPr>
                    <w:rStyle w:val="Zwaar"/>
                    <w:rFonts w:cstheme="minorHAnsi"/>
                    <w:b w:val="0"/>
                    <w:bCs w:val="0"/>
                  </w:rPr>
                  <w:fldChar w:fldCharType="begin"/>
                </w:r>
                <w:r w:rsidRPr="009B3F17">
                  <w:rPr>
                    <w:rStyle w:val="Zwaar"/>
                    <w:rFonts w:cstheme="minorHAnsi"/>
                    <w:b w:val="0"/>
                    <w:bCs w:val="0"/>
                  </w:rPr>
                  <w:instrText xml:space="preserve"> CITATION Scr13 \l 1043 </w:instrText>
                </w:r>
                <w:r w:rsidRPr="009B3F17">
                  <w:rPr>
                    <w:rStyle w:val="Zwaar"/>
                    <w:rFonts w:cstheme="minorHAnsi"/>
                    <w:b w:val="0"/>
                    <w:bCs w:val="0"/>
                  </w:rPr>
                  <w:fldChar w:fldCharType="separate"/>
                </w:r>
                <w:r w:rsidRPr="009B3F17">
                  <w:rPr>
                    <w:rFonts w:cstheme="minorHAnsi"/>
                    <w:noProof/>
                  </w:rPr>
                  <w:t>(Scribbr, 2013)</w:t>
                </w:r>
                <w:r w:rsidRPr="009B3F17">
                  <w:rPr>
                    <w:rStyle w:val="Zwaar"/>
                    <w:rFonts w:cstheme="minorHAnsi"/>
                    <w:b w:val="0"/>
                    <w:bCs w:val="0"/>
                  </w:rPr>
                  <w:fldChar w:fldCharType="end"/>
                </w:r>
              </w:sdtContent>
            </w:sdt>
            <w:r w:rsidRPr="009B3F17">
              <w:rPr>
                <w:rFonts w:cstheme="minorHAnsi"/>
              </w:rPr>
              <w:t>.</w:t>
            </w:r>
          </w:p>
        </w:tc>
      </w:tr>
      <w:tr w:rsidR="00485AF2" w:rsidRPr="00F219D3" w14:paraId="270CB6C5" w14:textId="77777777" w:rsidTr="00A937E8">
        <w:tc>
          <w:tcPr>
            <w:tcW w:w="3112" w:type="dxa"/>
          </w:tcPr>
          <w:p w14:paraId="19D03245" w14:textId="77777777" w:rsidR="00485AF2" w:rsidRPr="009B3F17" w:rsidRDefault="00485AF2" w:rsidP="00DD317B">
            <w:pPr>
              <w:tabs>
                <w:tab w:val="left" w:pos="2610"/>
              </w:tabs>
              <w:rPr>
                <w:rFonts w:cstheme="minorHAnsi"/>
              </w:rPr>
            </w:pPr>
            <w:r w:rsidRPr="009B3F17">
              <w:rPr>
                <w:rFonts w:cstheme="minorHAnsi"/>
              </w:rPr>
              <w:t>Kwantitatieve dataverzamelingsmethode</w:t>
            </w:r>
          </w:p>
        </w:tc>
        <w:tc>
          <w:tcPr>
            <w:tcW w:w="5950" w:type="dxa"/>
          </w:tcPr>
          <w:p w14:paraId="63253FC8" w14:textId="77777777" w:rsidR="00485AF2" w:rsidRPr="009B3F17" w:rsidRDefault="00485AF2" w:rsidP="00DD317B">
            <w:pPr>
              <w:pStyle w:val="Geenafstand"/>
              <w:contextualSpacing/>
              <w:rPr>
                <w:rFonts w:cstheme="minorHAnsi"/>
              </w:rPr>
            </w:pPr>
            <w:r w:rsidRPr="009B3F17">
              <w:rPr>
                <w:rStyle w:val="Zwaar"/>
                <w:rFonts w:cstheme="minorHAnsi"/>
                <w:b w:val="0"/>
                <w:bCs w:val="0"/>
              </w:rPr>
              <w:t>Kwantitatief </w:t>
            </w:r>
            <w:r w:rsidRPr="009B3F17">
              <w:rPr>
                <w:rFonts w:cstheme="minorHAnsi"/>
              </w:rPr>
              <w:t>onderzoek probeert </w:t>
            </w:r>
            <w:r w:rsidRPr="009B3F17">
              <w:rPr>
                <w:rStyle w:val="Zwaar"/>
                <w:rFonts w:cstheme="minorHAnsi"/>
                <w:b w:val="0"/>
                <w:bCs w:val="0"/>
              </w:rPr>
              <w:t>feiten</w:t>
            </w:r>
            <w:r w:rsidRPr="009B3F17">
              <w:rPr>
                <w:rFonts w:cstheme="minorHAnsi"/>
              </w:rPr>
              <w:t> te achterhalen, waarbij de resultaten vaak worden uitgedrukt </w:t>
            </w:r>
            <w:r w:rsidRPr="009B3F17">
              <w:rPr>
                <w:rStyle w:val="Zwaar"/>
                <w:rFonts w:cstheme="minorHAnsi"/>
                <w:b w:val="0"/>
                <w:bCs w:val="0"/>
              </w:rPr>
              <w:t>in</w:t>
            </w:r>
            <w:r w:rsidRPr="009B3F17">
              <w:rPr>
                <w:rFonts w:cstheme="minorHAnsi"/>
              </w:rPr>
              <w:t> </w:t>
            </w:r>
            <w:r w:rsidRPr="009B3F17">
              <w:rPr>
                <w:rStyle w:val="Zwaar"/>
                <w:rFonts w:cstheme="minorHAnsi"/>
                <w:b w:val="0"/>
                <w:bCs w:val="0"/>
              </w:rPr>
              <w:t xml:space="preserve">cijfers </w:t>
            </w:r>
            <w:sdt>
              <w:sdtPr>
                <w:rPr>
                  <w:rStyle w:val="Zwaar"/>
                  <w:rFonts w:cstheme="minorHAnsi"/>
                  <w:b w:val="0"/>
                  <w:bCs w:val="0"/>
                </w:rPr>
                <w:id w:val="-45298448"/>
                <w:citation/>
              </w:sdtPr>
              <w:sdtEndPr>
                <w:rPr>
                  <w:rStyle w:val="Zwaar"/>
                </w:rPr>
              </w:sdtEndPr>
              <w:sdtContent>
                <w:r w:rsidRPr="009B3F17">
                  <w:rPr>
                    <w:rStyle w:val="Zwaar"/>
                    <w:rFonts w:cstheme="minorHAnsi"/>
                    <w:b w:val="0"/>
                    <w:bCs w:val="0"/>
                  </w:rPr>
                  <w:fldChar w:fldCharType="begin"/>
                </w:r>
                <w:r w:rsidRPr="009B3F17">
                  <w:rPr>
                    <w:rStyle w:val="Zwaar"/>
                    <w:rFonts w:cstheme="minorHAnsi"/>
                    <w:b w:val="0"/>
                    <w:bCs w:val="0"/>
                  </w:rPr>
                  <w:instrText xml:space="preserve"> CITATION Scr13 \l 1043 </w:instrText>
                </w:r>
                <w:r w:rsidRPr="009B3F17">
                  <w:rPr>
                    <w:rStyle w:val="Zwaar"/>
                    <w:rFonts w:cstheme="minorHAnsi"/>
                    <w:b w:val="0"/>
                    <w:bCs w:val="0"/>
                  </w:rPr>
                  <w:fldChar w:fldCharType="separate"/>
                </w:r>
                <w:r w:rsidRPr="009B3F17">
                  <w:rPr>
                    <w:rFonts w:cstheme="minorHAnsi"/>
                    <w:noProof/>
                  </w:rPr>
                  <w:t>(Scribbr, 2013)</w:t>
                </w:r>
                <w:r w:rsidRPr="009B3F17">
                  <w:rPr>
                    <w:rStyle w:val="Zwaar"/>
                    <w:rFonts w:cstheme="minorHAnsi"/>
                    <w:b w:val="0"/>
                    <w:bCs w:val="0"/>
                  </w:rPr>
                  <w:fldChar w:fldCharType="end"/>
                </w:r>
              </w:sdtContent>
            </w:sdt>
            <w:r w:rsidRPr="009B3F17">
              <w:rPr>
                <w:rFonts w:cstheme="minorHAnsi"/>
              </w:rPr>
              <w:t>.</w:t>
            </w:r>
          </w:p>
        </w:tc>
      </w:tr>
      <w:tr w:rsidR="00485AF2" w:rsidRPr="00F219D3" w14:paraId="4AF65287" w14:textId="77777777" w:rsidTr="00A937E8">
        <w:tc>
          <w:tcPr>
            <w:tcW w:w="3112" w:type="dxa"/>
          </w:tcPr>
          <w:p w14:paraId="2DCC789D" w14:textId="77777777" w:rsidR="00485AF2" w:rsidRPr="009B3F17" w:rsidRDefault="00485AF2" w:rsidP="00DD317B">
            <w:pPr>
              <w:tabs>
                <w:tab w:val="left" w:pos="2610"/>
              </w:tabs>
              <w:rPr>
                <w:rFonts w:cstheme="minorHAnsi"/>
              </w:rPr>
            </w:pPr>
            <w:r w:rsidRPr="009B3F17">
              <w:rPr>
                <w:rFonts w:cstheme="minorHAnsi"/>
              </w:rPr>
              <w:lastRenderedPageBreak/>
              <w:t>Leefbaarheid</w:t>
            </w:r>
          </w:p>
        </w:tc>
        <w:tc>
          <w:tcPr>
            <w:tcW w:w="5950" w:type="dxa"/>
          </w:tcPr>
          <w:p w14:paraId="183BD8BC" w14:textId="77777777" w:rsidR="00485AF2" w:rsidRPr="009B3F17" w:rsidRDefault="00485AF2" w:rsidP="00DD317B">
            <w:pPr>
              <w:pStyle w:val="Geenafstand"/>
              <w:contextualSpacing/>
              <w:rPr>
                <w:rFonts w:cstheme="minorHAnsi"/>
              </w:rPr>
            </w:pPr>
            <w:r w:rsidRPr="009B3F17">
              <w:rPr>
                <w:rFonts w:cstheme="minorHAnsi"/>
              </w:rPr>
              <w:t xml:space="preserve">Leefbaarheid geeft aan in hoeverre een bepaald gebied of een gemeenschap geschikt is om in te wonen en te werken </w:t>
            </w:r>
            <w:sdt>
              <w:sdtPr>
                <w:rPr>
                  <w:rFonts w:cstheme="minorHAnsi"/>
                </w:rPr>
                <w:id w:val="-412245037"/>
                <w:citation/>
              </w:sdtPr>
              <w:sdtEndPr/>
              <w:sdtContent>
                <w:r w:rsidRPr="009B3F17">
                  <w:rPr>
                    <w:rFonts w:cstheme="minorHAnsi"/>
                  </w:rPr>
                  <w:fldChar w:fldCharType="begin"/>
                </w:r>
                <w:r w:rsidRPr="009B3F17">
                  <w:rPr>
                    <w:rFonts w:cstheme="minorHAnsi"/>
                  </w:rPr>
                  <w:instrText xml:space="preserve"> CITATION Ens11 \l 1043 </w:instrText>
                </w:r>
                <w:r w:rsidRPr="009B3F17">
                  <w:rPr>
                    <w:rFonts w:cstheme="minorHAnsi"/>
                  </w:rPr>
                  <w:fldChar w:fldCharType="separate"/>
                </w:r>
                <w:r w:rsidRPr="009B3F17">
                  <w:rPr>
                    <w:rFonts w:cstheme="minorHAnsi"/>
                    <w:noProof/>
                  </w:rPr>
                  <w:t>(Ensie, 2011)</w:t>
                </w:r>
                <w:r w:rsidRPr="009B3F17">
                  <w:rPr>
                    <w:rFonts w:cstheme="minorHAnsi"/>
                  </w:rPr>
                  <w:fldChar w:fldCharType="end"/>
                </w:r>
              </w:sdtContent>
            </w:sdt>
            <w:r w:rsidRPr="009B3F17">
              <w:rPr>
                <w:rFonts w:cstheme="minorHAnsi"/>
              </w:rPr>
              <w:t>.</w:t>
            </w:r>
          </w:p>
        </w:tc>
      </w:tr>
      <w:tr w:rsidR="00485AF2" w:rsidRPr="00F219D3" w14:paraId="7AE3B445" w14:textId="77777777" w:rsidTr="00A937E8">
        <w:tc>
          <w:tcPr>
            <w:tcW w:w="3112" w:type="dxa"/>
          </w:tcPr>
          <w:p w14:paraId="66C8E1A7" w14:textId="77777777" w:rsidR="00485AF2" w:rsidRPr="009B3F17" w:rsidRDefault="00485AF2" w:rsidP="00DD317B">
            <w:pPr>
              <w:tabs>
                <w:tab w:val="left" w:pos="2610"/>
              </w:tabs>
              <w:rPr>
                <w:rFonts w:cstheme="minorHAnsi"/>
              </w:rPr>
            </w:pPr>
            <w:r w:rsidRPr="009B3F17">
              <w:rPr>
                <w:rFonts w:cstheme="minorHAnsi"/>
              </w:rPr>
              <w:t>Meetinstrument</w:t>
            </w:r>
          </w:p>
        </w:tc>
        <w:tc>
          <w:tcPr>
            <w:tcW w:w="5950" w:type="dxa"/>
          </w:tcPr>
          <w:p w14:paraId="4385B0FD" w14:textId="77777777" w:rsidR="00485AF2" w:rsidRPr="009B3F17" w:rsidRDefault="00485AF2" w:rsidP="00DD317B">
            <w:pPr>
              <w:pStyle w:val="Geenafstand"/>
              <w:contextualSpacing/>
              <w:rPr>
                <w:rFonts w:cstheme="minorHAnsi"/>
              </w:rPr>
            </w:pPr>
            <w:r w:rsidRPr="009B3F17">
              <w:rPr>
                <w:rFonts w:cstheme="minorHAnsi"/>
              </w:rPr>
              <w:t xml:space="preserve">Een middel dat gebruikt wordt om een bepaald begrip (of onderdeel daarvan) te meten, dat wil zeggen: om de grootte van dat begrip in cijfers of getallen uit te drukken </w:t>
            </w:r>
            <w:sdt>
              <w:sdtPr>
                <w:rPr>
                  <w:rFonts w:cstheme="minorHAnsi"/>
                </w:rPr>
                <w:id w:val="-1870983390"/>
                <w:citation/>
              </w:sdtPr>
              <w:sdtEndPr/>
              <w:sdtContent>
                <w:r w:rsidRPr="009B3F17">
                  <w:rPr>
                    <w:rFonts w:cstheme="minorHAnsi"/>
                  </w:rPr>
                  <w:fldChar w:fldCharType="begin"/>
                </w:r>
                <w:r w:rsidRPr="009B3F17">
                  <w:rPr>
                    <w:rFonts w:cstheme="minorHAnsi"/>
                  </w:rPr>
                  <w:instrText xml:space="preserve"> CITATION Ens172 \l 1043 </w:instrText>
                </w:r>
                <w:r w:rsidRPr="009B3F17">
                  <w:rPr>
                    <w:rFonts w:cstheme="minorHAnsi"/>
                  </w:rPr>
                  <w:fldChar w:fldCharType="separate"/>
                </w:r>
                <w:r w:rsidRPr="009B3F17">
                  <w:rPr>
                    <w:rFonts w:cstheme="minorHAnsi"/>
                    <w:noProof/>
                  </w:rPr>
                  <w:t>(Ensie, 2017)</w:t>
                </w:r>
                <w:r w:rsidRPr="009B3F17">
                  <w:rPr>
                    <w:rFonts w:cstheme="minorHAnsi"/>
                  </w:rPr>
                  <w:fldChar w:fldCharType="end"/>
                </w:r>
              </w:sdtContent>
            </w:sdt>
            <w:r w:rsidRPr="009B3F17">
              <w:rPr>
                <w:rFonts w:cstheme="minorHAnsi"/>
              </w:rPr>
              <w:t>.</w:t>
            </w:r>
          </w:p>
        </w:tc>
      </w:tr>
      <w:tr w:rsidR="00485AF2" w:rsidRPr="00F219D3" w14:paraId="5F66CFA3" w14:textId="77777777" w:rsidTr="00A937E8">
        <w:tc>
          <w:tcPr>
            <w:tcW w:w="3112" w:type="dxa"/>
          </w:tcPr>
          <w:p w14:paraId="0C87BD85" w14:textId="77777777" w:rsidR="00485AF2" w:rsidRPr="009B3F17" w:rsidRDefault="00485AF2" w:rsidP="00DD317B">
            <w:pPr>
              <w:tabs>
                <w:tab w:val="left" w:pos="2610"/>
              </w:tabs>
              <w:rPr>
                <w:rFonts w:cstheme="minorHAnsi"/>
              </w:rPr>
            </w:pPr>
            <w:r w:rsidRPr="009B3F17">
              <w:rPr>
                <w:rFonts w:cstheme="minorHAnsi"/>
              </w:rPr>
              <w:t>Proeftuin</w:t>
            </w:r>
          </w:p>
        </w:tc>
        <w:tc>
          <w:tcPr>
            <w:tcW w:w="5950" w:type="dxa"/>
          </w:tcPr>
          <w:p w14:paraId="4E7E53EF" w14:textId="42C5E0AE" w:rsidR="00485AF2" w:rsidRPr="009B3F17" w:rsidRDefault="00485AF2" w:rsidP="00DD317B">
            <w:pPr>
              <w:tabs>
                <w:tab w:val="left" w:pos="2610"/>
              </w:tabs>
              <w:rPr>
                <w:rFonts w:cstheme="minorHAnsi"/>
              </w:rPr>
            </w:pPr>
            <w:r w:rsidRPr="009B3F17">
              <w:rPr>
                <w:rFonts w:cstheme="minorHAnsi"/>
              </w:rPr>
              <w:t xml:space="preserve">De voorloper van de </w:t>
            </w:r>
            <w:r w:rsidR="00E85E24">
              <w:rPr>
                <w:rFonts w:cstheme="minorHAnsi"/>
              </w:rPr>
              <w:t>Regiodeal</w:t>
            </w:r>
            <w:r w:rsidRPr="009B3F17">
              <w:rPr>
                <w:rFonts w:cstheme="minorHAnsi"/>
              </w:rPr>
              <w:t xml:space="preserve">. </w:t>
            </w:r>
          </w:p>
        </w:tc>
      </w:tr>
      <w:tr w:rsidR="00485AF2" w:rsidRPr="00F219D3" w14:paraId="750DAE71" w14:textId="77777777" w:rsidTr="00A937E8">
        <w:tc>
          <w:tcPr>
            <w:tcW w:w="3112" w:type="dxa"/>
          </w:tcPr>
          <w:p w14:paraId="06389BED" w14:textId="77777777" w:rsidR="00485AF2" w:rsidRPr="009B3F17" w:rsidRDefault="00485AF2" w:rsidP="00DD317B">
            <w:pPr>
              <w:tabs>
                <w:tab w:val="left" w:pos="2610"/>
              </w:tabs>
              <w:rPr>
                <w:rFonts w:cstheme="minorHAnsi"/>
              </w:rPr>
            </w:pPr>
            <w:r w:rsidRPr="009B3F17">
              <w:rPr>
                <w:rFonts w:cstheme="minorHAnsi"/>
              </w:rPr>
              <w:t>Programmalijn</w:t>
            </w:r>
          </w:p>
        </w:tc>
        <w:tc>
          <w:tcPr>
            <w:tcW w:w="5950" w:type="dxa"/>
          </w:tcPr>
          <w:p w14:paraId="44C2824D" w14:textId="3307235C" w:rsidR="00485AF2" w:rsidRPr="009B3F17" w:rsidRDefault="00485AF2" w:rsidP="00DD317B">
            <w:pPr>
              <w:tabs>
                <w:tab w:val="left" w:pos="2610"/>
              </w:tabs>
              <w:rPr>
                <w:rFonts w:cstheme="minorHAnsi"/>
              </w:rPr>
            </w:pPr>
            <w:r w:rsidRPr="009B3F17">
              <w:rPr>
                <w:rFonts w:cstheme="minorHAnsi"/>
              </w:rPr>
              <w:t>De drie</w:t>
            </w:r>
            <w:r w:rsidR="00E85E24">
              <w:rPr>
                <w:rFonts w:cstheme="minorHAnsi"/>
              </w:rPr>
              <w:t xml:space="preserve"> losse</w:t>
            </w:r>
            <w:r w:rsidRPr="009B3F17">
              <w:rPr>
                <w:rFonts w:cstheme="minorHAnsi"/>
              </w:rPr>
              <w:t xml:space="preserve"> pijlers van de </w:t>
            </w:r>
            <w:r w:rsidR="00E85E24">
              <w:rPr>
                <w:rFonts w:cstheme="minorHAnsi"/>
              </w:rPr>
              <w:t xml:space="preserve">Regiodeal. Deze bevatten verschillende </w:t>
            </w:r>
            <w:r w:rsidR="00B402E4">
              <w:rPr>
                <w:rFonts w:cstheme="minorHAnsi"/>
              </w:rPr>
              <w:t>businesscase</w:t>
            </w:r>
            <w:r w:rsidR="00E85E24">
              <w:rPr>
                <w:rFonts w:cstheme="minorHAnsi"/>
              </w:rPr>
              <w:t>s.</w:t>
            </w:r>
          </w:p>
        </w:tc>
      </w:tr>
      <w:tr w:rsidR="00485AF2" w:rsidRPr="00F219D3" w14:paraId="71595DAD" w14:textId="77777777" w:rsidTr="00A937E8">
        <w:tc>
          <w:tcPr>
            <w:tcW w:w="3112" w:type="dxa"/>
          </w:tcPr>
          <w:p w14:paraId="28EA2987" w14:textId="77777777" w:rsidR="00485AF2" w:rsidRPr="009B3F17" w:rsidRDefault="00485AF2" w:rsidP="00DD317B">
            <w:pPr>
              <w:tabs>
                <w:tab w:val="left" w:pos="2610"/>
              </w:tabs>
              <w:rPr>
                <w:rFonts w:cstheme="minorHAnsi"/>
              </w:rPr>
            </w:pPr>
            <w:r w:rsidRPr="009B3F17">
              <w:rPr>
                <w:rFonts w:cstheme="minorHAnsi"/>
              </w:rPr>
              <w:t>Programmalijnniveau</w:t>
            </w:r>
          </w:p>
        </w:tc>
        <w:tc>
          <w:tcPr>
            <w:tcW w:w="5950" w:type="dxa"/>
          </w:tcPr>
          <w:p w14:paraId="3A47D8EA" w14:textId="036DE1ED" w:rsidR="00485AF2" w:rsidRPr="009B3F17" w:rsidRDefault="00485AF2" w:rsidP="00DD317B">
            <w:pPr>
              <w:tabs>
                <w:tab w:val="left" w:pos="2610"/>
              </w:tabs>
              <w:rPr>
                <w:rFonts w:cstheme="minorHAnsi"/>
              </w:rPr>
            </w:pPr>
            <w:r w:rsidRPr="009B3F17">
              <w:rPr>
                <w:rFonts w:cstheme="minorHAnsi"/>
              </w:rPr>
              <w:t xml:space="preserve">De informatie en de resultaten hebben betrekking op één van de drie programmalijnen van de </w:t>
            </w:r>
            <w:r w:rsidR="00E85E24">
              <w:rPr>
                <w:rFonts w:cstheme="minorHAnsi"/>
              </w:rPr>
              <w:t>Regiodeal</w:t>
            </w:r>
            <w:r w:rsidRPr="009B3F17">
              <w:rPr>
                <w:rFonts w:cstheme="minorHAnsi"/>
              </w:rPr>
              <w:t xml:space="preserve">. </w:t>
            </w:r>
          </w:p>
        </w:tc>
      </w:tr>
      <w:tr w:rsidR="00485AF2" w:rsidRPr="00F219D3" w14:paraId="2371F3B8" w14:textId="77777777" w:rsidTr="00A937E8">
        <w:tc>
          <w:tcPr>
            <w:tcW w:w="3112" w:type="dxa"/>
          </w:tcPr>
          <w:p w14:paraId="0C6B996E" w14:textId="540DF33F" w:rsidR="00485AF2" w:rsidRPr="009B3F17" w:rsidRDefault="00E85E24" w:rsidP="00DD317B">
            <w:pPr>
              <w:tabs>
                <w:tab w:val="left" w:pos="2610"/>
              </w:tabs>
              <w:rPr>
                <w:rFonts w:cstheme="minorHAnsi"/>
              </w:rPr>
            </w:pPr>
            <w:r>
              <w:rPr>
                <w:rFonts w:cstheme="minorHAnsi"/>
              </w:rPr>
              <w:t>Regiodeal</w:t>
            </w:r>
          </w:p>
        </w:tc>
        <w:tc>
          <w:tcPr>
            <w:tcW w:w="5950" w:type="dxa"/>
          </w:tcPr>
          <w:p w14:paraId="16E9D3E0" w14:textId="77777777" w:rsidR="00485AF2" w:rsidRPr="009B3F17" w:rsidRDefault="00485AF2" w:rsidP="00DD317B">
            <w:pPr>
              <w:rPr>
                <w:rFonts w:cstheme="minorHAnsi"/>
              </w:rPr>
            </w:pPr>
            <w:r w:rsidRPr="009B3F17">
              <w:rPr>
                <w:rFonts w:cstheme="minorHAnsi"/>
              </w:rPr>
              <w:t>Een </w:t>
            </w:r>
            <w:r w:rsidRPr="009B3F17">
              <w:rPr>
                <w:rStyle w:val="Nadruk"/>
                <w:rFonts w:cstheme="minorHAnsi"/>
              </w:rPr>
              <w:t>Regio Deal</w:t>
            </w:r>
            <w:r w:rsidRPr="009B3F17">
              <w:rPr>
                <w:rFonts w:cstheme="minorHAnsi"/>
              </w:rPr>
              <w:t xml:space="preserve"> is een partnerschap tussen het rijk en regio om de regionale opgaven aan te pakken. Het rijk stelde middelen beschikbaar in de Regio Envelop </w:t>
            </w:r>
            <w:sdt>
              <w:sdtPr>
                <w:rPr>
                  <w:rFonts w:cstheme="minorHAnsi"/>
                </w:rPr>
                <w:id w:val="1285232822"/>
                <w:citation/>
              </w:sdtPr>
              <w:sdtEndPr/>
              <w:sdtContent>
                <w:r w:rsidRPr="009B3F17">
                  <w:rPr>
                    <w:rFonts w:cstheme="minorHAnsi"/>
                  </w:rPr>
                  <w:fldChar w:fldCharType="begin"/>
                </w:r>
                <w:r w:rsidRPr="009B3F17">
                  <w:rPr>
                    <w:rFonts w:cstheme="minorHAnsi"/>
                  </w:rPr>
                  <w:instrText xml:space="preserve"> CITATION Riv16 \l 1043 </w:instrText>
                </w:r>
                <w:r w:rsidRPr="009B3F17">
                  <w:rPr>
                    <w:rFonts w:cstheme="minorHAnsi"/>
                  </w:rPr>
                  <w:fldChar w:fldCharType="separate"/>
                </w:r>
                <w:r w:rsidRPr="009B3F17">
                  <w:rPr>
                    <w:rFonts w:cstheme="minorHAnsi"/>
                    <w:noProof/>
                  </w:rPr>
                  <w:t>(Rivierenland, 2016)</w:t>
                </w:r>
                <w:r w:rsidRPr="009B3F17">
                  <w:rPr>
                    <w:rFonts w:cstheme="minorHAnsi"/>
                  </w:rPr>
                  <w:fldChar w:fldCharType="end"/>
                </w:r>
              </w:sdtContent>
            </w:sdt>
            <w:r w:rsidRPr="009B3F17">
              <w:rPr>
                <w:rFonts w:cstheme="minorHAnsi"/>
              </w:rPr>
              <w:t>.</w:t>
            </w:r>
          </w:p>
        </w:tc>
      </w:tr>
      <w:tr w:rsidR="00485AF2" w:rsidRPr="00F219D3" w14:paraId="7EA40C25" w14:textId="77777777" w:rsidTr="00A937E8">
        <w:tc>
          <w:tcPr>
            <w:tcW w:w="3112" w:type="dxa"/>
          </w:tcPr>
          <w:p w14:paraId="659FAE49" w14:textId="77777777" w:rsidR="00485AF2" w:rsidRPr="009B3F17" w:rsidRDefault="00485AF2" w:rsidP="00DD317B">
            <w:pPr>
              <w:tabs>
                <w:tab w:val="left" w:pos="2610"/>
              </w:tabs>
              <w:rPr>
                <w:rFonts w:cstheme="minorHAnsi"/>
              </w:rPr>
            </w:pPr>
            <w:proofErr w:type="spellStart"/>
            <w:r w:rsidRPr="009B3F17">
              <w:rPr>
                <w:rFonts w:cstheme="minorHAnsi"/>
              </w:rPr>
              <w:t>Start-up</w:t>
            </w:r>
            <w:proofErr w:type="spellEnd"/>
          </w:p>
        </w:tc>
        <w:tc>
          <w:tcPr>
            <w:tcW w:w="5950" w:type="dxa"/>
          </w:tcPr>
          <w:p w14:paraId="39EE1B8F" w14:textId="77777777" w:rsidR="00485AF2" w:rsidRPr="009B3F17" w:rsidRDefault="00485AF2" w:rsidP="00DD317B">
            <w:pPr>
              <w:tabs>
                <w:tab w:val="left" w:pos="2610"/>
              </w:tabs>
              <w:rPr>
                <w:rFonts w:cstheme="minorHAnsi"/>
              </w:rPr>
            </w:pPr>
            <w:r w:rsidRPr="009B3F17">
              <w:rPr>
                <w:rFonts w:cstheme="minorHAnsi"/>
                <w:shd w:val="clear" w:color="auto" w:fill="FFFFFF"/>
              </w:rPr>
              <w:t xml:space="preserve">Een </w:t>
            </w:r>
            <w:proofErr w:type="spellStart"/>
            <w:r w:rsidRPr="009B3F17">
              <w:rPr>
                <w:rFonts w:cstheme="minorHAnsi"/>
                <w:shd w:val="clear" w:color="auto" w:fill="FFFFFF"/>
              </w:rPr>
              <w:t>start-up</w:t>
            </w:r>
            <w:proofErr w:type="spellEnd"/>
            <w:r w:rsidRPr="009B3F17">
              <w:rPr>
                <w:rFonts w:cstheme="minorHAnsi"/>
                <w:shd w:val="clear" w:color="auto" w:fill="FFFFFF"/>
              </w:rPr>
              <w:t xml:space="preserve"> is een nieuw opstartende onderneming </w:t>
            </w:r>
            <w:sdt>
              <w:sdtPr>
                <w:rPr>
                  <w:rFonts w:cstheme="minorHAnsi"/>
                  <w:shd w:val="clear" w:color="auto" w:fill="FFFFFF"/>
                </w:rPr>
                <w:id w:val="-807702394"/>
                <w:citation/>
              </w:sdtPr>
              <w:sdtEndPr/>
              <w:sdtContent>
                <w:r w:rsidRPr="009B3F17">
                  <w:rPr>
                    <w:rFonts w:cstheme="minorHAnsi"/>
                    <w:shd w:val="clear" w:color="auto" w:fill="FFFFFF"/>
                  </w:rPr>
                  <w:fldChar w:fldCharType="begin"/>
                </w:r>
                <w:r w:rsidRPr="009B3F17">
                  <w:rPr>
                    <w:rFonts w:cstheme="minorHAnsi"/>
                    <w:shd w:val="clear" w:color="auto" w:fill="FFFFFF"/>
                  </w:rPr>
                  <w:instrText xml:space="preserve"> CITATION Ens173 \l 1043 </w:instrText>
                </w:r>
                <w:r w:rsidRPr="009B3F17">
                  <w:rPr>
                    <w:rFonts w:cstheme="minorHAnsi"/>
                    <w:shd w:val="clear" w:color="auto" w:fill="FFFFFF"/>
                  </w:rPr>
                  <w:fldChar w:fldCharType="separate"/>
                </w:r>
                <w:r w:rsidRPr="009B3F17">
                  <w:rPr>
                    <w:rFonts w:cstheme="minorHAnsi"/>
                    <w:noProof/>
                    <w:shd w:val="clear" w:color="auto" w:fill="FFFFFF"/>
                  </w:rPr>
                  <w:t>(Ensie, 2017)</w:t>
                </w:r>
                <w:r w:rsidRPr="009B3F17">
                  <w:rPr>
                    <w:rFonts w:cstheme="minorHAnsi"/>
                    <w:shd w:val="clear" w:color="auto" w:fill="FFFFFF"/>
                  </w:rPr>
                  <w:fldChar w:fldCharType="end"/>
                </w:r>
              </w:sdtContent>
            </w:sdt>
            <w:r w:rsidRPr="009B3F17">
              <w:rPr>
                <w:rFonts w:cstheme="minorHAnsi"/>
                <w:shd w:val="clear" w:color="auto" w:fill="FFFFFF"/>
              </w:rPr>
              <w:t>.</w:t>
            </w:r>
          </w:p>
        </w:tc>
      </w:tr>
      <w:tr w:rsidR="00485AF2" w:rsidRPr="00F219D3" w14:paraId="6D5900D3" w14:textId="77777777" w:rsidTr="00A937E8">
        <w:tc>
          <w:tcPr>
            <w:tcW w:w="3112" w:type="dxa"/>
          </w:tcPr>
          <w:p w14:paraId="7672E76A" w14:textId="77777777" w:rsidR="00485AF2" w:rsidRPr="009B3F17" w:rsidRDefault="00485AF2" w:rsidP="00DD317B">
            <w:pPr>
              <w:tabs>
                <w:tab w:val="left" w:pos="2610"/>
              </w:tabs>
              <w:rPr>
                <w:rFonts w:cstheme="minorHAnsi"/>
              </w:rPr>
            </w:pPr>
            <w:r w:rsidRPr="009B3F17">
              <w:rPr>
                <w:rFonts w:cstheme="minorHAnsi"/>
              </w:rPr>
              <w:t>Target</w:t>
            </w:r>
          </w:p>
        </w:tc>
        <w:tc>
          <w:tcPr>
            <w:tcW w:w="5950" w:type="dxa"/>
          </w:tcPr>
          <w:p w14:paraId="3124D701" w14:textId="77777777" w:rsidR="00485AF2" w:rsidRPr="009B3F17" w:rsidRDefault="00485AF2" w:rsidP="00DD317B">
            <w:pPr>
              <w:pStyle w:val="Geenafstand"/>
              <w:contextualSpacing/>
              <w:rPr>
                <w:rFonts w:cstheme="minorHAnsi"/>
              </w:rPr>
            </w:pPr>
            <w:r w:rsidRPr="009B3F17">
              <w:rPr>
                <w:rFonts w:cstheme="minorHAnsi"/>
              </w:rPr>
              <w:t>Target is Engels voor doel.</w:t>
            </w:r>
          </w:p>
        </w:tc>
      </w:tr>
      <w:tr w:rsidR="00485AF2" w:rsidRPr="00F219D3" w14:paraId="691EDBFB" w14:textId="77777777" w:rsidTr="00A937E8">
        <w:tc>
          <w:tcPr>
            <w:tcW w:w="3112" w:type="dxa"/>
          </w:tcPr>
          <w:p w14:paraId="0A819917" w14:textId="77777777" w:rsidR="00485AF2" w:rsidRPr="009B3F17" w:rsidRDefault="00485AF2" w:rsidP="00DD317B">
            <w:pPr>
              <w:tabs>
                <w:tab w:val="left" w:pos="2610"/>
              </w:tabs>
              <w:rPr>
                <w:rFonts w:cstheme="minorHAnsi"/>
              </w:rPr>
            </w:pPr>
            <w:r w:rsidRPr="009B3F17">
              <w:rPr>
                <w:rFonts w:cstheme="minorHAnsi"/>
              </w:rPr>
              <w:t>Versnellingsagenda</w:t>
            </w:r>
          </w:p>
        </w:tc>
        <w:tc>
          <w:tcPr>
            <w:tcW w:w="5950" w:type="dxa"/>
          </w:tcPr>
          <w:p w14:paraId="28DAB357" w14:textId="7355CADD" w:rsidR="00485AF2" w:rsidRPr="009B3F17" w:rsidRDefault="00485AF2" w:rsidP="00DD317B">
            <w:pPr>
              <w:tabs>
                <w:tab w:val="left" w:pos="2610"/>
              </w:tabs>
              <w:rPr>
                <w:rFonts w:cstheme="minorHAnsi"/>
              </w:rPr>
            </w:pPr>
            <w:r w:rsidRPr="009B3F17">
              <w:rPr>
                <w:rFonts w:cstheme="minorHAnsi"/>
              </w:rPr>
              <w:t xml:space="preserve">Uitwerking van de </w:t>
            </w:r>
            <w:r w:rsidR="00E85E24">
              <w:rPr>
                <w:rFonts w:cstheme="minorHAnsi"/>
              </w:rPr>
              <w:t>Regiodeal</w:t>
            </w:r>
            <w:r w:rsidRPr="009B3F17">
              <w:rPr>
                <w:rFonts w:cstheme="minorHAnsi"/>
              </w:rPr>
              <w:t xml:space="preserve"> tussen de 42 partners van de </w:t>
            </w:r>
            <w:r w:rsidR="00E85E24">
              <w:rPr>
                <w:rFonts w:cstheme="minorHAnsi"/>
              </w:rPr>
              <w:t>Regiodeal</w:t>
            </w:r>
            <w:r w:rsidRPr="009B3F17">
              <w:rPr>
                <w:rFonts w:cstheme="minorHAnsi"/>
              </w:rPr>
              <w:t xml:space="preserve"> Noordoost Fryslân.</w:t>
            </w:r>
          </w:p>
        </w:tc>
      </w:tr>
      <w:tr w:rsidR="00485AF2" w:rsidRPr="00F219D3" w14:paraId="225E68B2" w14:textId="77777777" w:rsidTr="00A937E8">
        <w:tc>
          <w:tcPr>
            <w:tcW w:w="3112" w:type="dxa"/>
          </w:tcPr>
          <w:p w14:paraId="5FEA220B" w14:textId="77777777" w:rsidR="00485AF2" w:rsidRPr="009B3F17" w:rsidRDefault="00485AF2" w:rsidP="00DD317B">
            <w:pPr>
              <w:tabs>
                <w:tab w:val="left" w:pos="2610"/>
              </w:tabs>
              <w:rPr>
                <w:rFonts w:cstheme="minorHAnsi"/>
              </w:rPr>
            </w:pPr>
            <w:r w:rsidRPr="009B3F17">
              <w:rPr>
                <w:rFonts w:cstheme="minorHAnsi"/>
              </w:rPr>
              <w:t>Vitaliteitscan</w:t>
            </w:r>
          </w:p>
        </w:tc>
        <w:tc>
          <w:tcPr>
            <w:tcW w:w="5950" w:type="dxa"/>
          </w:tcPr>
          <w:p w14:paraId="3428F57C" w14:textId="77777777" w:rsidR="00485AF2" w:rsidRPr="009B3F17" w:rsidRDefault="00485AF2" w:rsidP="00DD317B">
            <w:pPr>
              <w:tabs>
                <w:tab w:val="left" w:pos="2610"/>
              </w:tabs>
              <w:rPr>
                <w:rFonts w:cstheme="minorHAnsi"/>
              </w:rPr>
            </w:pPr>
            <w:r w:rsidRPr="009B3F17">
              <w:rPr>
                <w:rFonts w:cstheme="minorHAnsi"/>
              </w:rPr>
              <w:t xml:space="preserve">Jaarlijkse rapportage door de Fryske Akademy van de economische vitaliteit van regio Noordoost Fryslân. </w:t>
            </w:r>
          </w:p>
        </w:tc>
      </w:tr>
    </w:tbl>
    <w:p w14:paraId="1AE3358E" w14:textId="77777777" w:rsidR="00485AF2" w:rsidRPr="00F219D3" w:rsidRDefault="00485AF2" w:rsidP="00DD317B">
      <w:pPr>
        <w:spacing w:line="240" w:lineRule="auto"/>
        <w:rPr>
          <w:rFonts w:cstheme="minorHAnsi"/>
        </w:rPr>
      </w:pPr>
    </w:p>
    <w:p w14:paraId="198A479A" w14:textId="77777777" w:rsidR="008E2004" w:rsidRPr="00F219D3" w:rsidRDefault="008E2004" w:rsidP="00DD317B">
      <w:pPr>
        <w:spacing w:line="240" w:lineRule="auto"/>
        <w:rPr>
          <w:rFonts w:cstheme="minorHAnsi"/>
        </w:rPr>
      </w:pPr>
    </w:p>
    <w:p w14:paraId="68E9AF91" w14:textId="77777777" w:rsidR="0052201C" w:rsidRPr="00F219D3" w:rsidRDefault="0052201C" w:rsidP="00DD317B">
      <w:pPr>
        <w:spacing w:line="240" w:lineRule="auto"/>
        <w:rPr>
          <w:rFonts w:cstheme="minorHAnsi"/>
        </w:rPr>
      </w:pPr>
    </w:p>
    <w:p w14:paraId="68013899" w14:textId="77777777" w:rsidR="004E5A01" w:rsidRPr="00F219D3" w:rsidRDefault="004E5A01" w:rsidP="00DD317B">
      <w:pPr>
        <w:spacing w:line="240" w:lineRule="auto"/>
        <w:rPr>
          <w:rFonts w:cstheme="minorHAnsi"/>
        </w:rPr>
      </w:pPr>
      <w:r w:rsidRPr="00F219D3">
        <w:rPr>
          <w:rFonts w:cstheme="minorHAnsi"/>
        </w:rPr>
        <w:br w:type="page"/>
      </w:r>
    </w:p>
    <w:p w14:paraId="57D14510" w14:textId="38E5F175" w:rsidR="004A5028" w:rsidRPr="00F219D3" w:rsidRDefault="004A5028" w:rsidP="00DD317B">
      <w:pPr>
        <w:pStyle w:val="Kop2"/>
        <w:rPr>
          <w:rFonts w:cstheme="minorHAnsi"/>
        </w:rPr>
      </w:pPr>
      <w:bookmarkStart w:id="39" w:name="_Toc11234058"/>
      <w:r w:rsidRPr="00F219D3">
        <w:rPr>
          <w:rFonts w:cstheme="minorHAnsi"/>
        </w:rPr>
        <w:lastRenderedPageBreak/>
        <w:t xml:space="preserve">Bijlage II, Metingen van de </w:t>
      </w:r>
      <w:r w:rsidR="00E04A73">
        <w:rPr>
          <w:rFonts w:cstheme="minorHAnsi"/>
        </w:rPr>
        <w:t>Bouwcampus</w:t>
      </w:r>
      <w:bookmarkEnd w:id="39"/>
    </w:p>
    <w:p w14:paraId="12535E4B" w14:textId="77777777" w:rsidR="004A5028" w:rsidRPr="00F219D3" w:rsidRDefault="004A5028" w:rsidP="00DD317B">
      <w:pPr>
        <w:spacing w:line="240" w:lineRule="auto"/>
        <w:rPr>
          <w:rFonts w:cstheme="minorHAnsi"/>
        </w:rPr>
      </w:pPr>
    </w:p>
    <w:p w14:paraId="235510CE" w14:textId="3A9B89B6" w:rsidR="004A5028" w:rsidRPr="00F219D3" w:rsidRDefault="004A5028" w:rsidP="00DD317B">
      <w:pPr>
        <w:spacing w:line="240" w:lineRule="auto"/>
        <w:rPr>
          <w:rFonts w:cstheme="minorHAnsi"/>
        </w:rPr>
      </w:pPr>
      <w:r w:rsidRPr="00F219D3">
        <w:rPr>
          <w:rFonts w:cstheme="minorHAnsi"/>
        </w:rPr>
        <w:t xml:space="preserve">In onderstaande tabel staan de targets behorende bij de businesscase </w:t>
      </w:r>
      <w:r w:rsidR="00E04A73">
        <w:rPr>
          <w:rFonts w:cstheme="minorHAnsi"/>
        </w:rPr>
        <w:t>Bouwcampus</w:t>
      </w:r>
      <w:r w:rsidRPr="00F219D3">
        <w:rPr>
          <w:rFonts w:cstheme="minorHAnsi"/>
        </w:rPr>
        <w:t>. Naast de targets staat aangegeven welke onderzoeksmethode hiervoor wordt gebruikt. Hoe de target de komende jaren gemeten moet worden, wordt nader uitgelegd onder de tabel.</w:t>
      </w:r>
    </w:p>
    <w:p w14:paraId="11727319" w14:textId="77777777" w:rsidR="004A5028" w:rsidRPr="00F219D3" w:rsidRDefault="004A5028" w:rsidP="00DD317B">
      <w:pPr>
        <w:spacing w:line="240" w:lineRule="auto"/>
        <w:rPr>
          <w:rFonts w:cstheme="minorHAnsi"/>
        </w:rPr>
      </w:pPr>
    </w:p>
    <w:tbl>
      <w:tblPr>
        <w:tblW w:w="9353" w:type="dxa"/>
        <w:tblCellMar>
          <w:top w:w="15" w:type="dxa"/>
          <w:left w:w="15" w:type="dxa"/>
          <w:bottom w:w="15" w:type="dxa"/>
          <w:right w:w="15" w:type="dxa"/>
        </w:tblCellMar>
        <w:tblLook w:val="04A0" w:firstRow="1" w:lastRow="0" w:firstColumn="1" w:lastColumn="0" w:noHBand="0" w:noVBand="1"/>
      </w:tblPr>
      <w:tblGrid>
        <w:gridCol w:w="7085"/>
        <w:gridCol w:w="2268"/>
      </w:tblGrid>
      <w:tr w:rsidR="004A5028" w:rsidRPr="00F219D3" w14:paraId="34EDD4A9" w14:textId="77777777" w:rsidTr="006C4DB0">
        <w:trPr>
          <w:trHeight w:val="250"/>
        </w:trPr>
        <w:tc>
          <w:tcPr>
            <w:tcW w:w="7085"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6EB64BC3" w14:textId="77777777" w:rsidR="004A5028" w:rsidRPr="00F219D3" w:rsidRDefault="004A5028" w:rsidP="00DD317B">
            <w:pPr>
              <w:spacing w:line="240" w:lineRule="auto"/>
              <w:rPr>
                <w:rFonts w:cstheme="minorHAnsi"/>
              </w:rPr>
            </w:pPr>
            <w:r w:rsidRPr="00F219D3">
              <w:rPr>
                <w:rFonts w:cstheme="minorHAnsi"/>
              </w:rPr>
              <w:t>Targets met targetcode</w:t>
            </w:r>
          </w:p>
        </w:tc>
        <w:tc>
          <w:tcPr>
            <w:tcW w:w="2268"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62857531" w14:textId="77777777" w:rsidR="004A5028" w:rsidRPr="00F219D3" w:rsidRDefault="004A5028" w:rsidP="00DD317B">
            <w:pPr>
              <w:spacing w:line="240" w:lineRule="auto"/>
              <w:rPr>
                <w:rFonts w:cstheme="minorHAnsi"/>
              </w:rPr>
            </w:pPr>
            <w:r w:rsidRPr="00F219D3">
              <w:rPr>
                <w:rFonts w:cstheme="minorHAnsi"/>
              </w:rPr>
              <w:t>Onderzoeksmethode</w:t>
            </w:r>
          </w:p>
        </w:tc>
      </w:tr>
      <w:tr w:rsidR="004A5028" w:rsidRPr="00F219D3" w14:paraId="58E414DC" w14:textId="77777777" w:rsidTr="006C4DB0">
        <w:trPr>
          <w:trHeight w:val="892"/>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2304148A" w14:textId="77777777" w:rsidR="004A5028" w:rsidRPr="00F219D3" w:rsidRDefault="004A5028" w:rsidP="00DD317B">
            <w:pPr>
              <w:spacing w:line="240" w:lineRule="auto"/>
              <w:rPr>
                <w:rFonts w:cstheme="minorHAnsi"/>
              </w:rPr>
            </w:pPr>
            <w:r w:rsidRPr="00F219D3">
              <w:rPr>
                <w:rFonts w:cstheme="minorHAnsi"/>
              </w:rPr>
              <w:t>B1) In 2019 is een fysieke testlocatie opgezet waarin kennis wordt gedeeld en nieuw te ontwikkelen producten van MKB- bedrijven gericht op industrieel (en circulair) bouwen getest en gepresenteerd kunnen worden.</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6E94ADFF"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r w:rsidR="004A5028" w:rsidRPr="00F219D3" w14:paraId="1ABC542B" w14:textId="77777777" w:rsidTr="006C4DB0">
        <w:trPr>
          <w:trHeight w:val="409"/>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41011443" w14:textId="77777777" w:rsidR="004A5028" w:rsidRPr="00F219D3" w:rsidRDefault="004A5028" w:rsidP="00DD317B">
            <w:pPr>
              <w:spacing w:line="240" w:lineRule="auto"/>
              <w:rPr>
                <w:rFonts w:cstheme="minorHAnsi"/>
              </w:rPr>
            </w:pPr>
            <w:r w:rsidRPr="00F219D3">
              <w:rPr>
                <w:rFonts w:cstheme="minorHAnsi"/>
              </w:rPr>
              <w:t>B2) Innovatieve producten hebben als doel een kwalitatieve en duurzame oplossing binnen het industrieel bouwproces.</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61732E19"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r w:rsidR="004A5028" w:rsidRPr="00F219D3" w14:paraId="7B4C9559" w14:textId="77777777" w:rsidTr="006C4DB0">
        <w:trPr>
          <w:trHeight w:val="449"/>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45F5BC5A" w14:textId="77777777" w:rsidR="004A5028" w:rsidRPr="00F219D3" w:rsidRDefault="004A5028" w:rsidP="00DD317B">
            <w:pPr>
              <w:spacing w:line="240" w:lineRule="auto"/>
              <w:rPr>
                <w:rFonts w:cstheme="minorHAnsi"/>
              </w:rPr>
            </w:pPr>
            <w:r w:rsidRPr="00F219D3">
              <w:rPr>
                <w:rFonts w:cstheme="minorHAnsi"/>
              </w:rPr>
              <w:t>B3) Er zijn in het afgelopen jaar 12 scrum-sessies met ondernemers en kennisinstellingen georganiseerd.</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7F47B483" w14:textId="77777777" w:rsidR="004A5028" w:rsidRPr="00F219D3" w:rsidRDefault="004A5028" w:rsidP="00DD317B">
            <w:pPr>
              <w:spacing w:line="240" w:lineRule="auto"/>
              <w:rPr>
                <w:rFonts w:cstheme="minorHAnsi"/>
              </w:rPr>
            </w:pPr>
            <w:r w:rsidRPr="00F219D3">
              <w:rPr>
                <w:rFonts w:cstheme="minorHAnsi"/>
                <w:bCs/>
              </w:rPr>
              <w:t xml:space="preserve">Documentanalyse </w:t>
            </w:r>
          </w:p>
          <w:p w14:paraId="7CE51466" w14:textId="77777777" w:rsidR="004A5028" w:rsidRPr="00F219D3" w:rsidRDefault="004A5028" w:rsidP="00DD317B">
            <w:pPr>
              <w:spacing w:line="240" w:lineRule="auto"/>
              <w:rPr>
                <w:rFonts w:cstheme="minorHAnsi"/>
              </w:rPr>
            </w:pPr>
          </w:p>
        </w:tc>
      </w:tr>
      <w:tr w:rsidR="004A5028" w:rsidRPr="00F219D3" w14:paraId="64E8AD8C" w14:textId="77777777" w:rsidTr="006C4DB0">
        <w:trPr>
          <w:trHeight w:val="654"/>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440A60C2" w14:textId="77777777" w:rsidR="004A5028" w:rsidRPr="00F219D3" w:rsidRDefault="004A5028" w:rsidP="00DD317B">
            <w:pPr>
              <w:spacing w:line="240" w:lineRule="auto"/>
              <w:rPr>
                <w:rFonts w:cstheme="minorHAnsi"/>
              </w:rPr>
            </w:pPr>
            <w:r w:rsidRPr="00F219D3">
              <w:rPr>
                <w:rFonts w:cstheme="minorHAnsi"/>
              </w:rPr>
              <w:t>B4) Ondernemers en kennisinstellingen geven aan dat scrum-sessies bijdragen aan meer en betere kennisdeling.</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5D2EBBD4" w14:textId="77777777" w:rsidR="004A5028" w:rsidRPr="00F219D3" w:rsidRDefault="004A5028" w:rsidP="00DD317B">
            <w:pPr>
              <w:spacing w:line="240" w:lineRule="auto"/>
              <w:rPr>
                <w:rFonts w:cstheme="minorHAnsi"/>
              </w:rPr>
            </w:pPr>
            <w:r w:rsidRPr="00F219D3">
              <w:rPr>
                <w:rFonts w:cstheme="minorHAnsi"/>
                <w:bCs/>
              </w:rPr>
              <w:t xml:space="preserve">Enquêtes </w:t>
            </w:r>
          </w:p>
        </w:tc>
      </w:tr>
      <w:tr w:rsidR="004A5028" w:rsidRPr="00F219D3" w14:paraId="20249EA6" w14:textId="77777777" w:rsidTr="006C4DB0">
        <w:trPr>
          <w:trHeight w:val="519"/>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4D56C586" w14:textId="77777777" w:rsidR="004A5028" w:rsidRPr="00F219D3" w:rsidRDefault="004A5028" w:rsidP="00DD317B">
            <w:pPr>
              <w:spacing w:line="240" w:lineRule="auto"/>
              <w:rPr>
                <w:rFonts w:cstheme="minorHAnsi"/>
              </w:rPr>
            </w:pPr>
            <w:r w:rsidRPr="00F219D3">
              <w:rPr>
                <w:rFonts w:cstheme="minorHAnsi"/>
              </w:rPr>
              <w:t>B5) Er zijn het afgelopen jaar 20 ICT-, bouw-, techniek- en communicatie studenten van alle niveaus ingezet.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14E49494" w14:textId="77777777" w:rsidR="004A5028" w:rsidRPr="00F219D3" w:rsidRDefault="004A5028" w:rsidP="00DD317B">
            <w:pPr>
              <w:spacing w:line="240" w:lineRule="auto"/>
              <w:rPr>
                <w:rFonts w:cstheme="minorHAnsi"/>
              </w:rPr>
            </w:pPr>
            <w:r w:rsidRPr="00F219D3">
              <w:rPr>
                <w:rFonts w:cstheme="minorHAnsi"/>
                <w:bCs/>
              </w:rPr>
              <w:t>Documentanalyse</w:t>
            </w:r>
          </w:p>
        </w:tc>
      </w:tr>
      <w:tr w:rsidR="004A5028" w:rsidRPr="00F219D3" w14:paraId="0FDB53F9" w14:textId="77777777" w:rsidTr="006C4DB0">
        <w:trPr>
          <w:trHeight w:val="594"/>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37E71894" w14:textId="77777777" w:rsidR="004A5028" w:rsidRPr="00F219D3" w:rsidRDefault="004A5028" w:rsidP="00DD317B">
            <w:pPr>
              <w:spacing w:line="240" w:lineRule="auto"/>
              <w:rPr>
                <w:rFonts w:cstheme="minorHAnsi"/>
              </w:rPr>
            </w:pPr>
            <w:r w:rsidRPr="00F219D3">
              <w:rPr>
                <w:rFonts w:cstheme="minorHAnsi"/>
              </w:rPr>
              <w:t xml:space="preserve">B6) Studenten hebben het afgelopen jaar de mogelijkheid gekregen om zelf onderzoek te doen waar mogelijk.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37A6AA2D" w14:textId="77777777" w:rsidR="004A5028" w:rsidRPr="00F219D3" w:rsidRDefault="004A5028" w:rsidP="00DD317B">
            <w:pPr>
              <w:spacing w:line="240" w:lineRule="auto"/>
              <w:rPr>
                <w:rFonts w:cstheme="minorHAnsi"/>
              </w:rPr>
            </w:pPr>
            <w:r w:rsidRPr="00F219D3">
              <w:rPr>
                <w:rFonts w:cstheme="minorHAnsi"/>
                <w:bCs/>
              </w:rPr>
              <w:t xml:space="preserve">Enquêtes </w:t>
            </w:r>
          </w:p>
        </w:tc>
      </w:tr>
      <w:tr w:rsidR="004A5028" w:rsidRPr="00F219D3" w14:paraId="07BD7DDD" w14:textId="77777777" w:rsidTr="006C4DB0">
        <w:trPr>
          <w:trHeight w:val="478"/>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6C311FD7" w14:textId="77777777" w:rsidR="004A5028" w:rsidRPr="00F219D3" w:rsidRDefault="004A5028" w:rsidP="00DD317B">
            <w:pPr>
              <w:spacing w:line="240" w:lineRule="auto"/>
              <w:rPr>
                <w:rFonts w:cstheme="minorHAnsi"/>
              </w:rPr>
            </w:pPr>
            <w:r w:rsidRPr="00F219D3">
              <w:rPr>
                <w:rFonts w:cstheme="minorHAnsi"/>
              </w:rPr>
              <w:t>B7) Er zijn het afgelopen jaar 3 nieuwe producten op het gebied van industrieel- en circulair bouwen ontwikkeld.</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339F77A3"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r w:rsidR="004A5028" w:rsidRPr="00F219D3" w14:paraId="2B542A85" w14:textId="77777777" w:rsidTr="006C4DB0">
        <w:trPr>
          <w:trHeight w:val="440"/>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0B922C01" w14:textId="7C4380F1" w:rsidR="004A5028" w:rsidRPr="00F219D3" w:rsidRDefault="004A5028" w:rsidP="00DD317B">
            <w:pPr>
              <w:spacing w:line="240" w:lineRule="auto"/>
              <w:rPr>
                <w:rFonts w:cstheme="minorHAnsi"/>
              </w:rPr>
            </w:pPr>
            <w:r w:rsidRPr="00F219D3">
              <w:rPr>
                <w:rFonts w:cstheme="minorHAnsi"/>
              </w:rPr>
              <w:t xml:space="preserve">B8) De </w:t>
            </w:r>
            <w:r w:rsidR="00E04A73">
              <w:rPr>
                <w:rFonts w:cstheme="minorHAnsi"/>
              </w:rPr>
              <w:t>Bouwcampus</w:t>
            </w:r>
            <w:r w:rsidRPr="00F219D3">
              <w:rPr>
                <w:rFonts w:cstheme="minorHAnsi"/>
              </w:rPr>
              <w:t xml:space="preserve"> heeft het afgelopen jaar bedrijven voldoende ondersteund met het ontwikkelen van nieuwe producten door financiering en realisering van een business plan.</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01AED5FE" w14:textId="77777777" w:rsidR="004A5028" w:rsidRPr="00F219D3" w:rsidRDefault="004A5028" w:rsidP="00DD317B">
            <w:pPr>
              <w:spacing w:line="240" w:lineRule="auto"/>
              <w:rPr>
                <w:rFonts w:cstheme="minorHAnsi"/>
              </w:rPr>
            </w:pPr>
            <w:r w:rsidRPr="00F219D3">
              <w:rPr>
                <w:rFonts w:cstheme="minorHAnsi"/>
                <w:bCs/>
              </w:rPr>
              <w:t xml:space="preserve">Diepte-interview </w:t>
            </w:r>
          </w:p>
        </w:tc>
      </w:tr>
      <w:tr w:rsidR="004A5028" w:rsidRPr="00F219D3" w14:paraId="372E8B43" w14:textId="77777777" w:rsidTr="006C4DB0">
        <w:trPr>
          <w:trHeight w:val="245"/>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56F00177" w14:textId="77777777" w:rsidR="004A5028" w:rsidRPr="00F219D3" w:rsidRDefault="004A5028" w:rsidP="00DD317B">
            <w:pPr>
              <w:spacing w:line="240" w:lineRule="auto"/>
              <w:rPr>
                <w:rFonts w:cstheme="minorHAnsi"/>
              </w:rPr>
            </w:pPr>
            <w:r w:rsidRPr="00F219D3">
              <w:rPr>
                <w:rFonts w:cstheme="minorHAnsi"/>
              </w:rPr>
              <w:t xml:space="preserve">B9) Er is het afgelopen jaar een </w:t>
            </w:r>
            <w:proofErr w:type="spellStart"/>
            <w:r w:rsidRPr="00F219D3">
              <w:rPr>
                <w:rFonts w:cstheme="minorHAnsi"/>
              </w:rPr>
              <w:t>start-up</w:t>
            </w:r>
            <w:proofErr w:type="spellEnd"/>
            <w:r w:rsidRPr="00F219D3">
              <w:rPr>
                <w:rFonts w:cstheme="minorHAnsi"/>
              </w:rPr>
              <w:t xml:space="preserve"> gerealiseerd.</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50751835"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r w:rsidR="004A5028" w:rsidRPr="00F219D3" w14:paraId="54C6B12B" w14:textId="77777777" w:rsidTr="006C4DB0">
        <w:trPr>
          <w:trHeight w:val="320"/>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0FA1534C" w14:textId="2A22A5A4" w:rsidR="004A5028" w:rsidRPr="00F219D3" w:rsidRDefault="004A5028" w:rsidP="00DD317B">
            <w:pPr>
              <w:spacing w:line="240" w:lineRule="auto"/>
              <w:rPr>
                <w:rFonts w:cstheme="minorHAnsi"/>
              </w:rPr>
            </w:pPr>
            <w:r w:rsidRPr="00F219D3">
              <w:rPr>
                <w:rFonts w:cstheme="minorHAnsi"/>
              </w:rPr>
              <w:t xml:space="preserve">B10) De </w:t>
            </w:r>
            <w:r w:rsidR="00E04A73">
              <w:rPr>
                <w:rFonts w:cstheme="minorHAnsi"/>
              </w:rPr>
              <w:t>Bouwcampus</w:t>
            </w:r>
            <w:r w:rsidRPr="00F219D3">
              <w:rPr>
                <w:rFonts w:cstheme="minorHAnsi"/>
              </w:rPr>
              <w:t xml:space="preserve"> heeft het afgelopen jaar de </w:t>
            </w:r>
            <w:proofErr w:type="spellStart"/>
            <w:r w:rsidRPr="00F219D3">
              <w:rPr>
                <w:rFonts w:cstheme="minorHAnsi"/>
              </w:rPr>
              <w:t>start-ups</w:t>
            </w:r>
            <w:proofErr w:type="spellEnd"/>
            <w:r w:rsidRPr="00F219D3">
              <w:rPr>
                <w:rFonts w:cstheme="minorHAnsi"/>
              </w:rPr>
              <w:t xml:space="preserve"> voldoende ondersteund door financiering en realisering van een business plan.</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3B0548CD" w14:textId="77777777" w:rsidR="004A5028" w:rsidRPr="00F219D3" w:rsidRDefault="004A5028" w:rsidP="00DD317B">
            <w:pPr>
              <w:spacing w:line="240" w:lineRule="auto"/>
              <w:rPr>
                <w:rFonts w:cstheme="minorHAnsi"/>
              </w:rPr>
            </w:pPr>
            <w:r w:rsidRPr="00F219D3">
              <w:rPr>
                <w:rFonts w:cstheme="minorHAnsi"/>
                <w:bCs/>
              </w:rPr>
              <w:t xml:space="preserve">Diepte-interview </w:t>
            </w:r>
          </w:p>
        </w:tc>
      </w:tr>
      <w:tr w:rsidR="004A5028" w:rsidRPr="00F219D3" w14:paraId="7D2F266C" w14:textId="77777777" w:rsidTr="006C4DB0">
        <w:trPr>
          <w:trHeight w:val="360"/>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6587B083" w14:textId="77777777" w:rsidR="004A5028" w:rsidRPr="00F219D3" w:rsidRDefault="004A5028" w:rsidP="00DD317B">
            <w:pPr>
              <w:spacing w:line="240" w:lineRule="auto"/>
              <w:rPr>
                <w:rFonts w:cstheme="minorHAnsi"/>
              </w:rPr>
            </w:pPr>
            <w:r w:rsidRPr="00F219D3">
              <w:rPr>
                <w:rFonts w:cstheme="minorHAnsi"/>
              </w:rPr>
              <w:t xml:space="preserve">B11) Er is het afgelopen jaar samengewerkt met NHL om een doorlopende leerlijn te creëren.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218B6F07" w14:textId="77777777" w:rsidR="004A5028" w:rsidRPr="00F219D3" w:rsidRDefault="004A5028" w:rsidP="00DD317B">
            <w:pPr>
              <w:spacing w:line="240" w:lineRule="auto"/>
              <w:rPr>
                <w:rFonts w:cstheme="minorHAnsi"/>
              </w:rPr>
            </w:pPr>
            <w:r w:rsidRPr="00F219D3">
              <w:rPr>
                <w:rFonts w:cstheme="minorHAnsi"/>
                <w:bCs/>
              </w:rPr>
              <w:t>Documentanalyse</w:t>
            </w:r>
          </w:p>
        </w:tc>
      </w:tr>
      <w:tr w:rsidR="004A5028" w:rsidRPr="00F219D3" w14:paraId="4E4B8716" w14:textId="77777777" w:rsidTr="006C4DB0">
        <w:trPr>
          <w:trHeight w:val="500"/>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14E1F6FF" w14:textId="77777777" w:rsidR="004A5028" w:rsidRPr="00F219D3" w:rsidRDefault="004A5028" w:rsidP="00DD317B">
            <w:pPr>
              <w:spacing w:line="240" w:lineRule="auto"/>
              <w:rPr>
                <w:rFonts w:cstheme="minorHAnsi"/>
              </w:rPr>
            </w:pPr>
            <w:r w:rsidRPr="00F219D3">
              <w:rPr>
                <w:rFonts w:cstheme="minorHAnsi"/>
              </w:rPr>
              <w:t>B12) Er is in 2025 een doorlopende leerlijn op het gebied van industrieel bouwen ontwikkeld met NHL.</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3BCD4E8F"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r w:rsidR="004A5028" w:rsidRPr="00F219D3" w14:paraId="0F18331C" w14:textId="77777777" w:rsidTr="006C4DB0">
        <w:trPr>
          <w:trHeight w:val="540"/>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428A273E" w14:textId="77777777" w:rsidR="004A5028" w:rsidRPr="00F219D3" w:rsidRDefault="004A5028" w:rsidP="00DD317B">
            <w:pPr>
              <w:spacing w:line="240" w:lineRule="auto"/>
              <w:rPr>
                <w:rFonts w:cstheme="minorHAnsi"/>
              </w:rPr>
            </w:pPr>
            <w:r w:rsidRPr="00F219D3">
              <w:rPr>
                <w:rFonts w:cstheme="minorHAnsi"/>
              </w:rPr>
              <w:t>B13) Er is het afgelopen jaar samengewerkt met het Friesland College en het Nordwin College d.m.v. onderzoeken naar mogelijkheden voor een nieuwe opleiding.</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49103D9B"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r w:rsidR="004A5028" w:rsidRPr="00F219D3" w14:paraId="05CC222D" w14:textId="77777777" w:rsidTr="006C4DB0">
        <w:trPr>
          <w:trHeight w:val="580"/>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2E6D7DCF" w14:textId="77777777" w:rsidR="004A5028" w:rsidRPr="00F219D3" w:rsidRDefault="004A5028" w:rsidP="00DD317B">
            <w:pPr>
              <w:spacing w:line="240" w:lineRule="auto"/>
              <w:rPr>
                <w:rFonts w:cstheme="minorHAnsi"/>
              </w:rPr>
            </w:pPr>
            <w:r w:rsidRPr="00F219D3">
              <w:rPr>
                <w:rFonts w:cstheme="minorHAnsi"/>
              </w:rPr>
              <w:t>B14) Er is in 2025 een nieuwe opleiding opgericht met focus op circulaire materialen in de bouw.</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3980305D"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r w:rsidR="004A5028" w:rsidRPr="00F219D3" w14:paraId="76C14C42" w14:textId="77777777" w:rsidTr="006C4DB0">
        <w:trPr>
          <w:trHeight w:val="381"/>
        </w:trPr>
        <w:tc>
          <w:tcPr>
            <w:tcW w:w="70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0347C948" w14:textId="77777777" w:rsidR="004A5028" w:rsidRPr="00F219D3" w:rsidRDefault="004A5028" w:rsidP="00DD317B">
            <w:pPr>
              <w:spacing w:line="240" w:lineRule="auto"/>
              <w:rPr>
                <w:rFonts w:cstheme="minorHAnsi"/>
              </w:rPr>
            </w:pPr>
            <w:r w:rsidRPr="00F219D3">
              <w:rPr>
                <w:rFonts w:cstheme="minorHAnsi"/>
              </w:rPr>
              <w:t>B15) (Bouw)bedrijven en onderwijsinstellingen geven aan dat er een open samenwerking is tussen bovengenoemde partijen.</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hideMark/>
          </w:tcPr>
          <w:p w14:paraId="740173B8" w14:textId="77777777" w:rsidR="004A5028" w:rsidRPr="00F219D3" w:rsidRDefault="004A5028" w:rsidP="00DD317B">
            <w:pPr>
              <w:spacing w:line="240" w:lineRule="auto"/>
              <w:rPr>
                <w:rFonts w:cstheme="minorHAnsi"/>
              </w:rPr>
            </w:pPr>
            <w:r w:rsidRPr="00F219D3">
              <w:rPr>
                <w:rFonts w:cstheme="minorHAnsi"/>
              </w:rPr>
              <w:t xml:space="preserve">Enquêtes </w:t>
            </w:r>
          </w:p>
        </w:tc>
      </w:tr>
    </w:tbl>
    <w:p w14:paraId="7EE978C8" w14:textId="7621584A" w:rsidR="004A5028" w:rsidRDefault="004A5028" w:rsidP="00DD317B">
      <w:pPr>
        <w:spacing w:line="240" w:lineRule="auto"/>
        <w:rPr>
          <w:rFonts w:cstheme="minorHAnsi"/>
        </w:rPr>
      </w:pPr>
    </w:p>
    <w:p w14:paraId="78450D23" w14:textId="77777777" w:rsidR="00BF73C9" w:rsidRPr="00F219D3" w:rsidRDefault="00BF73C9" w:rsidP="00DD317B">
      <w:pPr>
        <w:spacing w:line="240" w:lineRule="auto"/>
        <w:rPr>
          <w:rFonts w:cstheme="minorHAnsi"/>
        </w:rPr>
      </w:pPr>
    </w:p>
    <w:tbl>
      <w:tblPr>
        <w:tblW w:w="9353" w:type="dxa"/>
        <w:tblCellMar>
          <w:top w:w="15" w:type="dxa"/>
          <w:left w:w="15" w:type="dxa"/>
          <w:bottom w:w="15" w:type="dxa"/>
          <w:right w:w="15" w:type="dxa"/>
        </w:tblCellMar>
        <w:tblLook w:val="04A0" w:firstRow="1" w:lastRow="0" w:firstColumn="1" w:lastColumn="0" w:noHBand="0" w:noVBand="1"/>
      </w:tblPr>
      <w:tblGrid>
        <w:gridCol w:w="7085"/>
        <w:gridCol w:w="2268"/>
      </w:tblGrid>
      <w:tr w:rsidR="004A5028" w:rsidRPr="00F219D3" w14:paraId="679CEB93" w14:textId="77777777" w:rsidTr="006C4DB0">
        <w:trPr>
          <w:trHeight w:val="876"/>
        </w:trPr>
        <w:tc>
          <w:tcPr>
            <w:tcW w:w="7085"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5DCB94E7" w14:textId="77777777" w:rsidR="004A5028" w:rsidRPr="00F219D3" w:rsidRDefault="004A5028" w:rsidP="00DD317B">
            <w:pPr>
              <w:spacing w:line="240" w:lineRule="auto"/>
              <w:rPr>
                <w:rFonts w:cstheme="minorHAnsi"/>
              </w:rPr>
            </w:pPr>
            <w:r w:rsidRPr="00F219D3">
              <w:rPr>
                <w:rFonts w:cstheme="minorHAnsi"/>
              </w:rPr>
              <w:t>B1) In 2019 is een fysieke testlocatie opgezet waarin kennis wordt gedeeld en nieuw te ontwikkelen producten van MKB- bedrijven gericht op industrieel (en circulair) bouwen getest (en gepresenteerd) kunnen worden.</w:t>
            </w:r>
          </w:p>
        </w:tc>
        <w:tc>
          <w:tcPr>
            <w:tcW w:w="2268"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661C52AF"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bl>
    <w:p w14:paraId="2D87D470" w14:textId="4863F200" w:rsidR="004A5028" w:rsidRPr="00F219D3" w:rsidRDefault="004A5028" w:rsidP="00DD317B">
      <w:pPr>
        <w:spacing w:line="240" w:lineRule="auto"/>
        <w:rPr>
          <w:rFonts w:cstheme="minorHAnsi"/>
        </w:rPr>
      </w:pPr>
      <w:r w:rsidRPr="00F219D3">
        <w:rPr>
          <w:rFonts w:cstheme="minorHAnsi"/>
        </w:rPr>
        <w:t xml:space="preserve">De bouw van de fysieke locatie is reeds gestart, hiervoor ontvangt de </w:t>
      </w:r>
      <w:r w:rsidR="00E04A73">
        <w:rPr>
          <w:rFonts w:cstheme="minorHAnsi"/>
        </w:rPr>
        <w:t>Bouwcampus</w:t>
      </w:r>
      <w:r w:rsidRPr="00F219D3">
        <w:rPr>
          <w:rFonts w:cstheme="minorHAnsi"/>
        </w:rPr>
        <w:t xml:space="preserve"> gelden van het SNN. De hal als fysieke testlocatie is nog niet gereed, maar een aantal onderdelen daarvan zoals de klimaatkamers en de software zijn wel al in gebruik. Target B1) Fysieke testlocatie kan volledig op groen wanneer de proeftuin officieel is geopend. </w:t>
      </w:r>
    </w:p>
    <w:p w14:paraId="4EED94FE" w14:textId="77777777" w:rsidR="004A5028" w:rsidRPr="00F219D3" w:rsidRDefault="004A5028" w:rsidP="00DD317B">
      <w:pPr>
        <w:spacing w:line="240" w:lineRule="auto"/>
        <w:rPr>
          <w:rFonts w:cstheme="minorHAnsi"/>
        </w:rPr>
      </w:pPr>
    </w:p>
    <w:tbl>
      <w:tblPr>
        <w:tblW w:w="9353" w:type="dxa"/>
        <w:tblCellMar>
          <w:top w:w="15" w:type="dxa"/>
          <w:left w:w="15" w:type="dxa"/>
          <w:bottom w:w="15" w:type="dxa"/>
          <w:right w:w="15" w:type="dxa"/>
        </w:tblCellMar>
        <w:tblLook w:val="04A0" w:firstRow="1" w:lastRow="0" w:firstColumn="1" w:lastColumn="0" w:noHBand="0" w:noVBand="1"/>
      </w:tblPr>
      <w:tblGrid>
        <w:gridCol w:w="7085"/>
        <w:gridCol w:w="2268"/>
      </w:tblGrid>
      <w:tr w:rsidR="004A5028" w:rsidRPr="00F219D3" w14:paraId="1C6EA4CB" w14:textId="77777777" w:rsidTr="006C4DB0">
        <w:trPr>
          <w:trHeight w:val="360"/>
        </w:trPr>
        <w:tc>
          <w:tcPr>
            <w:tcW w:w="7085"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0B79B8FB" w14:textId="77777777" w:rsidR="004A5028" w:rsidRPr="00F219D3" w:rsidRDefault="004A5028" w:rsidP="00DD317B">
            <w:pPr>
              <w:spacing w:line="240" w:lineRule="auto"/>
              <w:rPr>
                <w:rFonts w:cstheme="minorHAnsi"/>
              </w:rPr>
            </w:pPr>
            <w:r w:rsidRPr="00F219D3">
              <w:rPr>
                <w:rFonts w:cstheme="minorHAnsi"/>
              </w:rPr>
              <w:lastRenderedPageBreak/>
              <w:t xml:space="preserve">B11) Er is het afgelopen jaar samengewerkt met NHL om een doorlopende leerlijn te creëren. </w:t>
            </w:r>
          </w:p>
        </w:tc>
        <w:tc>
          <w:tcPr>
            <w:tcW w:w="2268"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57BA2D74" w14:textId="77777777" w:rsidR="004A5028" w:rsidRPr="00F219D3" w:rsidRDefault="004A5028" w:rsidP="00DD317B">
            <w:pPr>
              <w:spacing w:line="240" w:lineRule="auto"/>
              <w:rPr>
                <w:rFonts w:cstheme="minorHAnsi"/>
              </w:rPr>
            </w:pPr>
            <w:r w:rsidRPr="00F219D3">
              <w:rPr>
                <w:rFonts w:cstheme="minorHAnsi"/>
                <w:bCs/>
              </w:rPr>
              <w:t>Documentanalyse</w:t>
            </w:r>
          </w:p>
        </w:tc>
      </w:tr>
    </w:tbl>
    <w:p w14:paraId="3EF31BE1" w14:textId="77777777" w:rsidR="004A5028" w:rsidRPr="00F219D3" w:rsidRDefault="004A5028" w:rsidP="00DD317B">
      <w:pPr>
        <w:spacing w:line="240" w:lineRule="auto"/>
        <w:rPr>
          <w:rFonts w:cstheme="minorHAnsi"/>
        </w:rPr>
      </w:pPr>
      <w:r w:rsidRPr="00F219D3">
        <w:rPr>
          <w:rFonts w:cstheme="minorHAnsi"/>
        </w:rPr>
        <w:t xml:space="preserve">De gesprekken met NHL Stenden Hogeschool zijn gestart. De samenwerking kan gemeten worden met een documentanalyse. Hiervoor kan er specifiek gekeken worden naar verslagen van de bijeenkomsten of notulen van de gesprekken. Omdat er in de target geen waardering van de samenwerking is meegenomen, kan er alleen gekeken worden of er een samenwerking is of niet. Een score van een 1 is dan gelijk aan geen samenwerking, een score van 5 staat gelijk aan samenwerking. </w:t>
      </w:r>
    </w:p>
    <w:p w14:paraId="0F81574A" w14:textId="77777777" w:rsidR="004A5028" w:rsidRPr="00F219D3" w:rsidRDefault="004A5028" w:rsidP="00DD317B">
      <w:pPr>
        <w:spacing w:line="240" w:lineRule="auto"/>
        <w:rPr>
          <w:rFonts w:cstheme="minorHAnsi"/>
        </w:rPr>
      </w:pPr>
    </w:p>
    <w:tbl>
      <w:tblPr>
        <w:tblW w:w="8928" w:type="dxa"/>
        <w:tblCellMar>
          <w:top w:w="15" w:type="dxa"/>
          <w:left w:w="15" w:type="dxa"/>
          <w:bottom w:w="15" w:type="dxa"/>
          <w:right w:w="15" w:type="dxa"/>
        </w:tblCellMar>
        <w:tblLook w:val="04A0" w:firstRow="1" w:lastRow="0" w:firstColumn="1" w:lastColumn="0" w:noHBand="0" w:noVBand="1"/>
      </w:tblPr>
      <w:tblGrid>
        <w:gridCol w:w="7227"/>
        <w:gridCol w:w="1701"/>
      </w:tblGrid>
      <w:tr w:rsidR="004A5028" w:rsidRPr="00F219D3" w14:paraId="282CE56D" w14:textId="77777777" w:rsidTr="006C4DB0">
        <w:trPr>
          <w:trHeight w:val="540"/>
        </w:trPr>
        <w:tc>
          <w:tcPr>
            <w:tcW w:w="7227"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6FFE6F79" w14:textId="77777777" w:rsidR="004A5028" w:rsidRPr="00F219D3" w:rsidRDefault="004A5028" w:rsidP="00DD317B">
            <w:pPr>
              <w:spacing w:line="240" w:lineRule="auto"/>
              <w:rPr>
                <w:rFonts w:cstheme="minorHAnsi"/>
              </w:rPr>
            </w:pPr>
            <w:r w:rsidRPr="00F219D3">
              <w:rPr>
                <w:rFonts w:cstheme="minorHAnsi"/>
              </w:rPr>
              <w:t>B13) Er is het afgelopen jaar samengewerkt met het Friesland College en het Nordwin College d.m.v. onderzoeken naar mogelijkheden voor een nieuwe opleiding.</w:t>
            </w:r>
          </w:p>
        </w:tc>
        <w:tc>
          <w:tcPr>
            <w:tcW w:w="1701"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Pr>
          <w:p w14:paraId="0F075AA3" w14:textId="77777777" w:rsidR="004A5028" w:rsidRPr="00F219D3" w:rsidRDefault="004A5028" w:rsidP="00DD317B">
            <w:pPr>
              <w:spacing w:line="240" w:lineRule="auto"/>
              <w:rPr>
                <w:rFonts w:cstheme="minorHAnsi"/>
                <w:bCs/>
              </w:rPr>
            </w:pPr>
            <w:r w:rsidRPr="00F219D3">
              <w:rPr>
                <w:rFonts w:cstheme="minorHAnsi"/>
                <w:bCs/>
              </w:rPr>
              <w:t>Documentanalyse</w:t>
            </w:r>
          </w:p>
        </w:tc>
      </w:tr>
    </w:tbl>
    <w:p w14:paraId="50650F83" w14:textId="77777777" w:rsidR="004A5028" w:rsidRPr="00F219D3" w:rsidRDefault="004A5028" w:rsidP="00DD317B">
      <w:pPr>
        <w:spacing w:line="240" w:lineRule="auto"/>
        <w:rPr>
          <w:rFonts w:cstheme="minorHAnsi"/>
        </w:rPr>
      </w:pPr>
      <w:r w:rsidRPr="00F219D3">
        <w:rPr>
          <w:rFonts w:cstheme="minorHAnsi"/>
        </w:rPr>
        <w:t xml:space="preserve">De gesprekken met het Friesland College en het Nordwin College zijn gestart. De samenwerking kan gemeten worden met een documentanalyse. Hiervoor kan er specifiek gekeken worden naar verslagen van de bijeenkomsten of notulen van de gesprekken. Omdat er in de target geen waardering van de samenwerking is meegenomen, kan er alleen gekeken worden of er een samenwerking is of niet. Een score van een 1 is dan gelijk aan geen samenwerking, een score van 5 staat gelijk aan samenwerking. </w:t>
      </w:r>
    </w:p>
    <w:p w14:paraId="5010F3C0" w14:textId="77777777" w:rsidR="004A5028" w:rsidRPr="00F219D3" w:rsidRDefault="004A5028" w:rsidP="00DD317B">
      <w:pPr>
        <w:spacing w:line="240" w:lineRule="auto"/>
        <w:rPr>
          <w:rFonts w:cstheme="minorHAnsi"/>
        </w:rPr>
      </w:pPr>
    </w:p>
    <w:tbl>
      <w:tblPr>
        <w:tblW w:w="8928" w:type="dxa"/>
        <w:tblCellMar>
          <w:top w:w="15" w:type="dxa"/>
          <w:left w:w="15" w:type="dxa"/>
          <w:bottom w:w="15" w:type="dxa"/>
          <w:right w:w="15" w:type="dxa"/>
        </w:tblCellMar>
        <w:tblLook w:val="04A0" w:firstRow="1" w:lastRow="0" w:firstColumn="1" w:lastColumn="0" w:noHBand="0" w:noVBand="1"/>
      </w:tblPr>
      <w:tblGrid>
        <w:gridCol w:w="7227"/>
        <w:gridCol w:w="1701"/>
      </w:tblGrid>
      <w:tr w:rsidR="004A5028" w:rsidRPr="00F219D3" w14:paraId="379C1225" w14:textId="77777777" w:rsidTr="006C4DB0">
        <w:trPr>
          <w:trHeight w:val="760"/>
        </w:trPr>
        <w:tc>
          <w:tcPr>
            <w:tcW w:w="7227"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3563DA74" w14:textId="77777777" w:rsidR="004A5028" w:rsidRPr="00F219D3" w:rsidRDefault="004A5028" w:rsidP="00DD317B">
            <w:pPr>
              <w:spacing w:line="240" w:lineRule="auto"/>
              <w:rPr>
                <w:rFonts w:cstheme="minorHAnsi"/>
              </w:rPr>
            </w:pPr>
            <w:r w:rsidRPr="00F219D3">
              <w:rPr>
                <w:rFonts w:cstheme="minorHAnsi"/>
              </w:rPr>
              <w:t>B15) (Bouw)bedrijven en onderwijsinstellingen geven aan dat er een open samenwerking is tussen bovengenoemde partijen.</w:t>
            </w:r>
          </w:p>
        </w:tc>
        <w:tc>
          <w:tcPr>
            <w:tcW w:w="1701"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52C0557A" w14:textId="77777777" w:rsidR="004A5028" w:rsidRPr="00F219D3" w:rsidRDefault="004A5028" w:rsidP="00DD317B">
            <w:pPr>
              <w:spacing w:line="240" w:lineRule="auto"/>
              <w:rPr>
                <w:rFonts w:cstheme="minorHAnsi"/>
              </w:rPr>
            </w:pPr>
            <w:r w:rsidRPr="00F219D3">
              <w:rPr>
                <w:rFonts w:cstheme="minorHAnsi"/>
              </w:rPr>
              <w:t xml:space="preserve">Enquêtes </w:t>
            </w:r>
          </w:p>
        </w:tc>
      </w:tr>
    </w:tbl>
    <w:p w14:paraId="7D420732" w14:textId="77777777" w:rsidR="004A5028" w:rsidRPr="00F219D3" w:rsidRDefault="004A5028" w:rsidP="00DD317B">
      <w:pPr>
        <w:spacing w:line="240" w:lineRule="auto"/>
        <w:rPr>
          <w:rFonts w:cstheme="minorHAnsi"/>
        </w:rPr>
      </w:pPr>
      <w:r w:rsidRPr="00F219D3">
        <w:rPr>
          <w:rFonts w:cstheme="minorHAnsi"/>
        </w:rPr>
        <w:t xml:space="preserve">Deze target is verbonden aan target B11 tot en met B14. In die targets wordt er gekeken naar het bestaan van samenwerking.  In deze target wordt er gekeken naar de mate- en waardering van de samenwerking. De bedrijven en onderwijsinstellingen die aan de gesprekken meedoen, krijgen jaarlijks een enquête met daarin vragen over de samenwerking. Het gemiddelde van de vragen en de respondenten komt uit op een score van 1 tot en met 5. </w:t>
      </w:r>
    </w:p>
    <w:p w14:paraId="691AFC07" w14:textId="77777777" w:rsidR="004A5028" w:rsidRPr="00F219D3" w:rsidRDefault="004A5028" w:rsidP="00DD317B">
      <w:pPr>
        <w:spacing w:line="240" w:lineRule="auto"/>
        <w:rPr>
          <w:rFonts w:cstheme="minorHAnsi"/>
        </w:rPr>
      </w:pPr>
    </w:p>
    <w:tbl>
      <w:tblPr>
        <w:tblW w:w="9069" w:type="dxa"/>
        <w:tblCellMar>
          <w:top w:w="15" w:type="dxa"/>
          <w:left w:w="15" w:type="dxa"/>
          <w:bottom w:w="15" w:type="dxa"/>
          <w:right w:w="15" w:type="dxa"/>
        </w:tblCellMar>
        <w:tblLook w:val="04A0" w:firstRow="1" w:lastRow="0" w:firstColumn="1" w:lastColumn="0" w:noHBand="0" w:noVBand="1"/>
      </w:tblPr>
      <w:tblGrid>
        <w:gridCol w:w="7085"/>
        <w:gridCol w:w="1984"/>
      </w:tblGrid>
      <w:tr w:rsidR="004A5028" w:rsidRPr="00F219D3" w14:paraId="46B6803C" w14:textId="77777777" w:rsidTr="006C4DB0">
        <w:trPr>
          <w:trHeight w:val="806"/>
        </w:trPr>
        <w:tc>
          <w:tcPr>
            <w:tcW w:w="7085"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4B4383EA" w14:textId="77777777" w:rsidR="004A5028" w:rsidRPr="00F219D3" w:rsidRDefault="004A5028" w:rsidP="00DD317B">
            <w:pPr>
              <w:spacing w:line="240" w:lineRule="auto"/>
              <w:rPr>
                <w:rFonts w:cstheme="minorHAnsi"/>
              </w:rPr>
            </w:pPr>
            <w:r w:rsidRPr="00F219D3">
              <w:rPr>
                <w:rFonts w:cstheme="minorHAnsi"/>
              </w:rPr>
              <w:t>B2) Innovatieve producten hebben als doel een kwalitatieve en duurzame oplossing binnen het industrieel bouwproces.</w:t>
            </w:r>
          </w:p>
        </w:tc>
        <w:tc>
          <w:tcPr>
            <w:tcW w:w="1984"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Pr>
          <w:p w14:paraId="78288D02" w14:textId="77777777" w:rsidR="004A5028" w:rsidRPr="00F219D3" w:rsidRDefault="004A5028" w:rsidP="00DD317B">
            <w:pPr>
              <w:spacing w:line="240" w:lineRule="auto"/>
              <w:rPr>
                <w:rFonts w:cstheme="minorHAnsi"/>
                <w:bCs/>
              </w:rPr>
            </w:pPr>
            <w:r w:rsidRPr="00F219D3">
              <w:rPr>
                <w:rFonts w:cstheme="minorHAnsi"/>
                <w:bCs/>
              </w:rPr>
              <w:t>Documentanalyse</w:t>
            </w:r>
          </w:p>
        </w:tc>
      </w:tr>
    </w:tbl>
    <w:p w14:paraId="71B1DAEB" w14:textId="77777777" w:rsidR="004A5028" w:rsidRPr="00F219D3" w:rsidRDefault="004A5028" w:rsidP="00DD317B">
      <w:pPr>
        <w:spacing w:line="240" w:lineRule="auto"/>
        <w:rPr>
          <w:rFonts w:cstheme="minorHAnsi"/>
        </w:rPr>
      </w:pPr>
      <w:r w:rsidRPr="00F219D3">
        <w:rPr>
          <w:rFonts w:cstheme="minorHAnsi"/>
        </w:rPr>
        <w:t xml:space="preserve">De innovatieve producten worden ‘aan de poort’ gefilterd op een aantal eisen, zij moeten zoal reproduceerbaar, </w:t>
      </w:r>
      <w:proofErr w:type="spellStart"/>
      <w:r w:rsidRPr="00F219D3">
        <w:rPr>
          <w:rFonts w:cstheme="minorHAnsi"/>
        </w:rPr>
        <w:t>opschaalbaar</w:t>
      </w:r>
      <w:proofErr w:type="spellEnd"/>
      <w:r w:rsidRPr="00F219D3">
        <w:rPr>
          <w:rFonts w:cstheme="minorHAnsi"/>
        </w:rPr>
        <w:t xml:space="preserve"> en innovatief zijn. Er moet vastgelegd worden wat de doelen van de innovatieve producten zijn, en hoe deze uiteindelijk bij zullen dragen als kwalitatieve en duurzame oplossing. Deze rapporten zouden verzameld moeten worden door de floormanager. Het volstaat dan om met de monitoring op basis van een documentanalyse een oordeel te geven. Deze monitoring kan aan het eind van elk jaar plaatsvinden. </w:t>
      </w:r>
    </w:p>
    <w:p w14:paraId="4F2863BA" w14:textId="77777777" w:rsidR="004A5028" w:rsidRPr="00F219D3" w:rsidRDefault="004A5028" w:rsidP="00DD317B">
      <w:pPr>
        <w:spacing w:line="240" w:lineRule="auto"/>
        <w:rPr>
          <w:rFonts w:cstheme="minorHAnsi"/>
        </w:rPr>
      </w:pPr>
    </w:p>
    <w:tbl>
      <w:tblPr>
        <w:tblW w:w="9066" w:type="dxa"/>
        <w:tblCellMar>
          <w:top w:w="15" w:type="dxa"/>
          <w:left w:w="15" w:type="dxa"/>
          <w:bottom w:w="15" w:type="dxa"/>
          <w:right w:w="15" w:type="dxa"/>
        </w:tblCellMar>
        <w:tblLook w:val="04A0" w:firstRow="1" w:lastRow="0" w:firstColumn="1" w:lastColumn="0" w:noHBand="0" w:noVBand="1"/>
      </w:tblPr>
      <w:tblGrid>
        <w:gridCol w:w="7085"/>
        <w:gridCol w:w="1981"/>
      </w:tblGrid>
      <w:tr w:rsidR="004A5028" w:rsidRPr="00F219D3" w14:paraId="49A11D8C" w14:textId="77777777" w:rsidTr="006C4DB0">
        <w:trPr>
          <w:trHeight w:val="344"/>
        </w:trPr>
        <w:tc>
          <w:tcPr>
            <w:tcW w:w="7085"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5B86C83C" w14:textId="77777777" w:rsidR="004A5028" w:rsidRPr="00F219D3" w:rsidRDefault="004A5028" w:rsidP="00DD317B">
            <w:pPr>
              <w:spacing w:line="240" w:lineRule="auto"/>
              <w:rPr>
                <w:rFonts w:cstheme="minorHAnsi"/>
              </w:rPr>
            </w:pPr>
            <w:r w:rsidRPr="00F219D3">
              <w:rPr>
                <w:rFonts w:cstheme="minorHAnsi"/>
              </w:rPr>
              <w:t>B3) Er zijn in het afgelopen jaar 12 scrum-sessies met ondernemers en kennisinstellingen georganiseerd.</w:t>
            </w:r>
          </w:p>
        </w:tc>
        <w:tc>
          <w:tcPr>
            <w:tcW w:w="1981"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Pr>
          <w:p w14:paraId="5CBC94B0" w14:textId="77777777" w:rsidR="004A5028" w:rsidRPr="00F219D3" w:rsidRDefault="004A5028" w:rsidP="00DD317B">
            <w:pPr>
              <w:spacing w:line="240" w:lineRule="auto"/>
              <w:rPr>
                <w:rFonts w:cstheme="minorHAnsi"/>
              </w:rPr>
            </w:pPr>
            <w:r w:rsidRPr="00F219D3">
              <w:rPr>
                <w:rFonts w:cstheme="minorHAnsi"/>
              </w:rPr>
              <w:t>Documentanalyse</w:t>
            </w:r>
          </w:p>
        </w:tc>
      </w:tr>
    </w:tbl>
    <w:p w14:paraId="5FB01AC2" w14:textId="6BC404BF" w:rsidR="004A5028" w:rsidRPr="00F219D3" w:rsidRDefault="004A5028" w:rsidP="00DD317B">
      <w:pPr>
        <w:spacing w:line="240" w:lineRule="auto"/>
        <w:rPr>
          <w:rFonts w:cstheme="minorHAnsi"/>
        </w:rPr>
      </w:pPr>
      <w:r w:rsidRPr="00F219D3">
        <w:rPr>
          <w:rFonts w:cstheme="minorHAnsi"/>
        </w:rPr>
        <w:t xml:space="preserve">Er zijn het afgelopen jaar (eind 2018-begin 2019) een aantal scrum-sessies georganiseerd met ondernemers en kennisinstellingen. Deze scrum-sessies vallen echter niet specifiek onder de </w:t>
      </w:r>
      <w:r w:rsidR="00E85E24">
        <w:rPr>
          <w:rFonts w:cstheme="minorHAnsi"/>
        </w:rPr>
        <w:t>Regiodeal</w:t>
      </w:r>
      <w:r w:rsidRPr="00F219D3">
        <w:rPr>
          <w:rFonts w:cstheme="minorHAnsi"/>
        </w:rPr>
        <w:t>, wegens het ontbreken van een fysieke testlocatie is dit op andere locaties gebeurd. Na de opening kan de floormanager de organisatie van de scrum-sessie bijhouden. De monitoring kan vervolgens aan het eind van elk jaar plaatsvinden. De beoordeling vindt plaats op een schaal van 1 tot 5,  waarbij de volgende scores gelden; score 1: 0 tot en met 4, Score 2: 5, Score 3: 6-7, score 4: 8-9 en score 5: 10-12 sessies.</w:t>
      </w:r>
    </w:p>
    <w:p w14:paraId="01FF7E77" w14:textId="324C7ECA" w:rsidR="00BF73C9" w:rsidRDefault="00BF73C9">
      <w:pPr>
        <w:spacing w:after="160"/>
        <w:contextualSpacing w:val="0"/>
        <w:rPr>
          <w:rFonts w:cstheme="minorHAnsi"/>
        </w:rPr>
      </w:pPr>
      <w:r>
        <w:rPr>
          <w:rFonts w:cstheme="minorHAnsi"/>
        </w:rPr>
        <w:br w:type="page"/>
      </w:r>
    </w:p>
    <w:tbl>
      <w:tblPr>
        <w:tblW w:w="9353" w:type="dxa"/>
        <w:tblCellMar>
          <w:top w:w="15" w:type="dxa"/>
          <w:left w:w="15" w:type="dxa"/>
          <w:bottom w:w="15" w:type="dxa"/>
          <w:right w:w="15" w:type="dxa"/>
        </w:tblCellMar>
        <w:tblLook w:val="04A0" w:firstRow="1" w:lastRow="0" w:firstColumn="1" w:lastColumn="0" w:noHBand="0" w:noVBand="1"/>
      </w:tblPr>
      <w:tblGrid>
        <w:gridCol w:w="7227"/>
        <w:gridCol w:w="2126"/>
      </w:tblGrid>
      <w:tr w:rsidR="004A5028" w:rsidRPr="00F219D3" w14:paraId="717ED92B" w14:textId="77777777" w:rsidTr="006C4DB0">
        <w:trPr>
          <w:trHeight w:val="654"/>
        </w:trPr>
        <w:tc>
          <w:tcPr>
            <w:tcW w:w="7227"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41A3439E" w14:textId="77777777" w:rsidR="004A5028" w:rsidRPr="00F219D3" w:rsidRDefault="004A5028" w:rsidP="00DD317B">
            <w:pPr>
              <w:spacing w:line="240" w:lineRule="auto"/>
              <w:rPr>
                <w:rFonts w:cstheme="minorHAnsi"/>
              </w:rPr>
            </w:pPr>
            <w:r w:rsidRPr="00F219D3">
              <w:rPr>
                <w:rFonts w:cstheme="minorHAnsi"/>
              </w:rPr>
              <w:lastRenderedPageBreak/>
              <w:t>B4) Ondernemers en kennisinstellingen geven aan dat scrum-sessies bijdragen aan meer en betere kennisdeling.</w:t>
            </w:r>
          </w:p>
        </w:tc>
        <w:tc>
          <w:tcPr>
            <w:tcW w:w="2126"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Pr>
          <w:p w14:paraId="2F65DA92" w14:textId="77777777" w:rsidR="004A5028" w:rsidRPr="00F219D3" w:rsidRDefault="004A5028" w:rsidP="00DD317B">
            <w:pPr>
              <w:spacing w:line="240" w:lineRule="auto"/>
              <w:rPr>
                <w:rFonts w:cstheme="minorHAnsi"/>
                <w:bCs/>
              </w:rPr>
            </w:pPr>
            <w:r w:rsidRPr="00F219D3">
              <w:rPr>
                <w:rFonts w:cstheme="minorHAnsi"/>
                <w:bCs/>
              </w:rPr>
              <w:t xml:space="preserve">Enquêtes </w:t>
            </w:r>
          </w:p>
        </w:tc>
      </w:tr>
    </w:tbl>
    <w:p w14:paraId="7DE6DD5C" w14:textId="77777777" w:rsidR="004A5028" w:rsidRPr="00F219D3" w:rsidRDefault="004A5028" w:rsidP="00DD317B">
      <w:pPr>
        <w:spacing w:line="240" w:lineRule="auto"/>
        <w:rPr>
          <w:rFonts w:cstheme="minorHAnsi"/>
        </w:rPr>
      </w:pPr>
      <w:r w:rsidRPr="00F219D3">
        <w:rPr>
          <w:rFonts w:cstheme="minorHAnsi"/>
        </w:rPr>
        <w:t xml:space="preserve">De scrum-sessies worden door verschillende partijen bezocht. Er zal een enquête opgesteld moeten worden die de waardering van deelnemers meet. De enquête wordt eenmaal per jaar verspreidt onder de deelnemers, waarmee een jaarlijkse monitoring mogelijk is. De kennisdeling kan aan de hand van verschillende vragen gemeten worden met op basis van een Likertschaal. Jaarlijks komt er  dan een gemiddelde uit, tussen de 1 en de 5. </w:t>
      </w:r>
    </w:p>
    <w:p w14:paraId="1CC71E8A" w14:textId="77777777" w:rsidR="004A5028" w:rsidRPr="00F219D3" w:rsidRDefault="004A5028" w:rsidP="00DD317B">
      <w:pPr>
        <w:spacing w:line="240" w:lineRule="auto"/>
        <w:rPr>
          <w:rFonts w:cstheme="minorHAnsi"/>
        </w:rPr>
      </w:pPr>
    </w:p>
    <w:tbl>
      <w:tblPr>
        <w:tblW w:w="9353" w:type="dxa"/>
        <w:tblCellMar>
          <w:top w:w="15" w:type="dxa"/>
          <w:left w:w="15" w:type="dxa"/>
          <w:bottom w:w="15" w:type="dxa"/>
          <w:right w:w="15" w:type="dxa"/>
        </w:tblCellMar>
        <w:tblLook w:val="04A0" w:firstRow="1" w:lastRow="0" w:firstColumn="1" w:lastColumn="0" w:noHBand="0" w:noVBand="1"/>
      </w:tblPr>
      <w:tblGrid>
        <w:gridCol w:w="7227"/>
        <w:gridCol w:w="2126"/>
      </w:tblGrid>
      <w:tr w:rsidR="004A5028" w:rsidRPr="00F219D3" w14:paraId="2F703CBF" w14:textId="77777777" w:rsidTr="006C4DB0">
        <w:trPr>
          <w:trHeight w:val="760"/>
        </w:trPr>
        <w:tc>
          <w:tcPr>
            <w:tcW w:w="7227"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1DEB6163" w14:textId="77777777" w:rsidR="004A5028" w:rsidRPr="00F219D3" w:rsidRDefault="004A5028" w:rsidP="00DD317B">
            <w:pPr>
              <w:spacing w:line="240" w:lineRule="auto"/>
              <w:rPr>
                <w:rFonts w:cstheme="minorHAnsi"/>
              </w:rPr>
            </w:pPr>
            <w:r w:rsidRPr="00F219D3">
              <w:rPr>
                <w:rFonts w:cstheme="minorHAnsi"/>
              </w:rPr>
              <w:t>B5) Er zijn het afgelopen jaar 20 ICT-, bouw-, techniek- en communicatie studenten van alle niveaus ingezet.</w:t>
            </w:r>
          </w:p>
        </w:tc>
        <w:tc>
          <w:tcPr>
            <w:tcW w:w="2126"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6A03D0DA" w14:textId="77777777" w:rsidR="004A5028" w:rsidRPr="00F219D3" w:rsidRDefault="004A5028" w:rsidP="00DD317B">
            <w:pPr>
              <w:spacing w:line="240" w:lineRule="auto"/>
              <w:rPr>
                <w:rFonts w:cstheme="minorHAnsi"/>
              </w:rPr>
            </w:pPr>
            <w:r w:rsidRPr="00F219D3">
              <w:rPr>
                <w:rFonts w:cstheme="minorHAnsi"/>
                <w:bCs/>
              </w:rPr>
              <w:t>Documentanalyse</w:t>
            </w:r>
          </w:p>
        </w:tc>
      </w:tr>
    </w:tbl>
    <w:p w14:paraId="7FD74765" w14:textId="539BA9B1" w:rsidR="004A5028" w:rsidRPr="00F219D3" w:rsidRDefault="004A5028" w:rsidP="00DD317B">
      <w:pPr>
        <w:spacing w:line="240" w:lineRule="auto"/>
        <w:rPr>
          <w:rFonts w:cstheme="minorHAnsi"/>
        </w:rPr>
      </w:pPr>
      <w:r w:rsidRPr="00F219D3">
        <w:rPr>
          <w:rFonts w:cstheme="minorHAnsi"/>
        </w:rPr>
        <w:t xml:space="preserve">Er zijn op dit moment nog geen studenten ingezet op de </w:t>
      </w:r>
      <w:r w:rsidR="00E04A73">
        <w:rPr>
          <w:rFonts w:cstheme="minorHAnsi"/>
        </w:rPr>
        <w:t>Bouwcampus</w:t>
      </w:r>
      <w:r w:rsidRPr="00F219D3">
        <w:rPr>
          <w:rFonts w:cstheme="minorHAnsi"/>
        </w:rPr>
        <w:t xml:space="preserve">, wel zijn er stagelopers via Bouwgroep Dijkstra Draisma betrokken geweest. In de toekomst zullen studenten onder KEI-NOF stage moeten lopen op de </w:t>
      </w:r>
      <w:r w:rsidR="00E04A73">
        <w:rPr>
          <w:rFonts w:cstheme="minorHAnsi"/>
        </w:rPr>
        <w:t>Bouwcampus</w:t>
      </w:r>
      <w:r w:rsidRPr="00F219D3">
        <w:rPr>
          <w:rFonts w:cstheme="minorHAnsi"/>
        </w:rPr>
        <w:t xml:space="preserve">. Uit de documenten van KEI-NOF moet blijken hoeveel studenten er zijn geweest en van welke richting zij komen. De score van </w:t>
      </w:r>
      <w:r w:rsidRPr="00F219D3">
        <w:rPr>
          <w:rFonts w:cstheme="minorHAnsi"/>
          <w:i/>
        </w:rPr>
        <w:t>B5) Inzet studenten</w:t>
      </w:r>
      <w:r w:rsidRPr="00F219D3">
        <w:rPr>
          <w:rFonts w:cstheme="minorHAnsi"/>
        </w:rPr>
        <w:t xml:space="preserve"> wordt allereerst gebaseerd op het aantal studenten dat wordt ingezet, waarbij een score van 1 betekent dat er 0 tot 6 studenten zijn, een score van 2: 6-9 studenten, een score van 3: 10-12 , een score van 4: 13-16 en een score van 5: 17-20 studenten. Vervolgens wordt er gekeken naar de verscheidenheid van de studenten, hiervoor wordt er een minimum gesteld van 1 student van elk opleidingsniveau en vakopleiding. Als hier niet aan voldaan wordt kan er een strafpunt van de oorspronkelijke score afgehaald worden. </w:t>
      </w:r>
    </w:p>
    <w:p w14:paraId="00DAEFFF" w14:textId="77777777" w:rsidR="004A5028" w:rsidRPr="00F219D3" w:rsidRDefault="004A5028" w:rsidP="00DD317B">
      <w:pPr>
        <w:spacing w:line="240" w:lineRule="auto"/>
        <w:rPr>
          <w:rFonts w:cstheme="minorHAnsi"/>
        </w:rPr>
      </w:pPr>
    </w:p>
    <w:tbl>
      <w:tblPr>
        <w:tblW w:w="9353" w:type="dxa"/>
        <w:tblCellMar>
          <w:top w:w="15" w:type="dxa"/>
          <w:left w:w="15" w:type="dxa"/>
          <w:bottom w:w="15" w:type="dxa"/>
          <w:right w:w="15" w:type="dxa"/>
        </w:tblCellMar>
        <w:tblLook w:val="04A0" w:firstRow="1" w:lastRow="0" w:firstColumn="1" w:lastColumn="0" w:noHBand="0" w:noVBand="1"/>
      </w:tblPr>
      <w:tblGrid>
        <w:gridCol w:w="7368"/>
        <w:gridCol w:w="1985"/>
      </w:tblGrid>
      <w:tr w:rsidR="004A5028" w:rsidRPr="00F219D3" w14:paraId="7EAD041A" w14:textId="77777777" w:rsidTr="006C4DB0">
        <w:trPr>
          <w:trHeight w:val="820"/>
        </w:trPr>
        <w:tc>
          <w:tcPr>
            <w:tcW w:w="7368"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6A35B851" w14:textId="77777777" w:rsidR="004A5028" w:rsidRPr="00F219D3" w:rsidRDefault="004A5028" w:rsidP="00DD317B">
            <w:pPr>
              <w:spacing w:line="240" w:lineRule="auto"/>
              <w:rPr>
                <w:rFonts w:cstheme="minorHAnsi"/>
              </w:rPr>
            </w:pPr>
            <w:r w:rsidRPr="00F219D3">
              <w:rPr>
                <w:rFonts w:cstheme="minorHAnsi"/>
              </w:rPr>
              <w:t xml:space="preserve">B6) Studenten hebben het afgelopen jaar de mogelijkheid gekregen om zelf onderzoek te doen waar mogelijk. </w:t>
            </w:r>
          </w:p>
        </w:tc>
        <w:tc>
          <w:tcPr>
            <w:tcW w:w="1985"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29ECDB7D" w14:textId="77777777" w:rsidR="004A5028" w:rsidRPr="00F219D3" w:rsidRDefault="004A5028" w:rsidP="00DD317B">
            <w:pPr>
              <w:spacing w:line="240" w:lineRule="auto"/>
              <w:rPr>
                <w:rFonts w:cstheme="minorHAnsi"/>
              </w:rPr>
            </w:pPr>
            <w:r w:rsidRPr="00F219D3">
              <w:rPr>
                <w:rFonts w:cstheme="minorHAnsi"/>
                <w:bCs/>
              </w:rPr>
              <w:t xml:space="preserve">Enquêtes </w:t>
            </w:r>
          </w:p>
        </w:tc>
      </w:tr>
    </w:tbl>
    <w:p w14:paraId="1F49D01B" w14:textId="7C03C090" w:rsidR="004A5028" w:rsidRPr="00F219D3" w:rsidRDefault="004A5028" w:rsidP="00DD317B">
      <w:pPr>
        <w:spacing w:line="240" w:lineRule="auto"/>
        <w:rPr>
          <w:rFonts w:cstheme="minorHAnsi"/>
        </w:rPr>
      </w:pPr>
      <w:r w:rsidRPr="00F219D3">
        <w:rPr>
          <w:rFonts w:cstheme="minorHAnsi"/>
        </w:rPr>
        <w:t xml:space="preserve">De ervaringen van de studenten kunnen gemeten worden in target B6) Studenten onderzoek. Er kan jaarlijks een enquête naar studenten gestuurd worden, waarin zij meerdere vragen over hun ervaring met de </w:t>
      </w:r>
      <w:r w:rsidR="00E04A73">
        <w:rPr>
          <w:rFonts w:cstheme="minorHAnsi"/>
        </w:rPr>
        <w:t>Bouwcampus</w:t>
      </w:r>
      <w:r w:rsidRPr="00F219D3">
        <w:rPr>
          <w:rFonts w:cstheme="minorHAnsi"/>
        </w:rPr>
        <w:t xml:space="preserve"> beantwoorden op een schaal van 1 tot 5. Het gemiddelde van deze antwoorden wordt vertaald naar een score van 1 tot 5.</w:t>
      </w:r>
    </w:p>
    <w:p w14:paraId="6DC169BB" w14:textId="77777777" w:rsidR="004A5028" w:rsidRPr="00F219D3" w:rsidRDefault="004A5028" w:rsidP="00DD317B">
      <w:pPr>
        <w:spacing w:line="240" w:lineRule="auto"/>
        <w:rPr>
          <w:rFonts w:cstheme="minorHAnsi"/>
        </w:rPr>
      </w:pPr>
    </w:p>
    <w:tbl>
      <w:tblPr>
        <w:tblW w:w="9353" w:type="dxa"/>
        <w:tblCellMar>
          <w:top w:w="15" w:type="dxa"/>
          <w:left w:w="15" w:type="dxa"/>
          <w:bottom w:w="15" w:type="dxa"/>
          <w:right w:w="15" w:type="dxa"/>
        </w:tblCellMar>
        <w:tblLook w:val="04A0" w:firstRow="1" w:lastRow="0" w:firstColumn="1" w:lastColumn="0" w:noHBand="0" w:noVBand="1"/>
      </w:tblPr>
      <w:tblGrid>
        <w:gridCol w:w="7368"/>
        <w:gridCol w:w="1985"/>
      </w:tblGrid>
      <w:tr w:rsidR="004A5028" w:rsidRPr="00F219D3" w14:paraId="524D4779" w14:textId="77777777" w:rsidTr="006C4DB0">
        <w:trPr>
          <w:trHeight w:val="688"/>
        </w:trPr>
        <w:tc>
          <w:tcPr>
            <w:tcW w:w="7368"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3002278A" w14:textId="77777777" w:rsidR="004A5028" w:rsidRPr="00F219D3" w:rsidRDefault="004A5028" w:rsidP="00DD317B">
            <w:pPr>
              <w:spacing w:line="240" w:lineRule="auto"/>
              <w:rPr>
                <w:rFonts w:cstheme="minorHAnsi"/>
              </w:rPr>
            </w:pPr>
            <w:r w:rsidRPr="00F219D3">
              <w:rPr>
                <w:rFonts w:cstheme="minorHAnsi"/>
              </w:rPr>
              <w:t>B7) Er zijn het afgelopen jaar 3 nieuwe producten op het gebied van industrieel- en circulair bouwen ontwikkeld.</w:t>
            </w:r>
          </w:p>
        </w:tc>
        <w:tc>
          <w:tcPr>
            <w:tcW w:w="1985"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5DB3B5AB"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bl>
    <w:p w14:paraId="347889C4" w14:textId="096F1823" w:rsidR="004A5028" w:rsidRPr="00F219D3" w:rsidRDefault="004A5028" w:rsidP="00DD317B">
      <w:pPr>
        <w:spacing w:line="240" w:lineRule="auto"/>
        <w:rPr>
          <w:rFonts w:cstheme="minorHAnsi"/>
        </w:rPr>
      </w:pPr>
      <w:r w:rsidRPr="00F219D3">
        <w:rPr>
          <w:rFonts w:cstheme="minorHAnsi"/>
        </w:rPr>
        <w:t xml:space="preserve">De ambitie is om jaarlijks drie producten te ontwikkelen op het gebied van industrieel- en circulair bouwen. Bedrijven kunnen binnen de </w:t>
      </w:r>
      <w:r w:rsidR="00E04A73">
        <w:rPr>
          <w:rFonts w:cstheme="minorHAnsi"/>
        </w:rPr>
        <w:t>Bouwcampus</w:t>
      </w:r>
      <w:r w:rsidRPr="00F219D3">
        <w:rPr>
          <w:rFonts w:cstheme="minorHAnsi"/>
        </w:rPr>
        <w:t xml:space="preserve"> hun eigen producten ontwikkelen, het is nog niet duidelijk in hoeverre deze doelstelling zal worden gehaald. Er kan jaarlijks gemeten hoeveel producten er ontwikkeld zijn binnen de </w:t>
      </w:r>
      <w:r w:rsidR="00E04A73">
        <w:rPr>
          <w:rFonts w:cstheme="minorHAnsi"/>
        </w:rPr>
        <w:t>Bouwcampus</w:t>
      </w:r>
      <w:r w:rsidRPr="00F219D3">
        <w:rPr>
          <w:rFonts w:cstheme="minorHAnsi"/>
        </w:rPr>
        <w:t xml:space="preserve">. Bij de realisatie van 0 producten hoort een score van 1 (onvoldoende), bij de realisatie van een product hoort een score van 2 (matig), bij de realisatie van twee producten een 3 (voldoende), bij de realisatie van drie producten hoort een score van 4 (goed) en een score van 5 (uitstekend) horen meer dan vijf producten. Hoe zit het dan in 2025, stijgende lijn. </w:t>
      </w:r>
    </w:p>
    <w:p w14:paraId="0F49E445" w14:textId="77777777" w:rsidR="004A5028" w:rsidRPr="00F219D3" w:rsidRDefault="004A5028" w:rsidP="00DD317B">
      <w:pPr>
        <w:spacing w:line="240" w:lineRule="auto"/>
        <w:rPr>
          <w:rFonts w:cstheme="minorHAnsi"/>
        </w:rPr>
      </w:pPr>
    </w:p>
    <w:tbl>
      <w:tblPr>
        <w:tblW w:w="9353" w:type="dxa"/>
        <w:tblCellMar>
          <w:top w:w="15" w:type="dxa"/>
          <w:left w:w="15" w:type="dxa"/>
          <w:bottom w:w="15" w:type="dxa"/>
          <w:right w:w="15" w:type="dxa"/>
        </w:tblCellMar>
        <w:tblLook w:val="04A0" w:firstRow="1" w:lastRow="0" w:firstColumn="1" w:lastColumn="0" w:noHBand="0" w:noVBand="1"/>
      </w:tblPr>
      <w:tblGrid>
        <w:gridCol w:w="7368"/>
        <w:gridCol w:w="1985"/>
      </w:tblGrid>
      <w:tr w:rsidR="004A5028" w:rsidRPr="00F219D3" w14:paraId="699D0410" w14:textId="77777777" w:rsidTr="006C4DB0">
        <w:trPr>
          <w:trHeight w:val="440"/>
        </w:trPr>
        <w:tc>
          <w:tcPr>
            <w:tcW w:w="7368"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20C6EA29" w14:textId="716DF4D7" w:rsidR="004A5028" w:rsidRPr="00F219D3" w:rsidRDefault="004A5028" w:rsidP="00DD317B">
            <w:pPr>
              <w:spacing w:line="240" w:lineRule="auto"/>
              <w:rPr>
                <w:rFonts w:cstheme="minorHAnsi"/>
              </w:rPr>
            </w:pPr>
            <w:r w:rsidRPr="00F219D3">
              <w:rPr>
                <w:rFonts w:cstheme="minorHAnsi"/>
              </w:rPr>
              <w:t xml:space="preserve">B8) De </w:t>
            </w:r>
            <w:r w:rsidR="00E04A73">
              <w:rPr>
                <w:rFonts w:cstheme="minorHAnsi"/>
              </w:rPr>
              <w:t>Bouwcampus</w:t>
            </w:r>
            <w:r w:rsidRPr="00F219D3">
              <w:rPr>
                <w:rFonts w:cstheme="minorHAnsi"/>
              </w:rPr>
              <w:t xml:space="preserve"> heeft het afgelopen jaar bedrijven voldoende ondersteund met het ontwikkelen van nieuwe producten door financiering en realisering van een business plan.</w:t>
            </w:r>
          </w:p>
        </w:tc>
        <w:tc>
          <w:tcPr>
            <w:tcW w:w="1985"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0A11D820" w14:textId="77777777" w:rsidR="004A5028" w:rsidRPr="00F219D3" w:rsidRDefault="004A5028" w:rsidP="00DD317B">
            <w:pPr>
              <w:spacing w:line="240" w:lineRule="auto"/>
              <w:rPr>
                <w:rFonts w:cstheme="minorHAnsi"/>
              </w:rPr>
            </w:pPr>
            <w:r w:rsidRPr="00F219D3">
              <w:rPr>
                <w:rFonts w:cstheme="minorHAnsi"/>
                <w:bCs/>
              </w:rPr>
              <w:t xml:space="preserve">Diepte-interview </w:t>
            </w:r>
          </w:p>
        </w:tc>
      </w:tr>
    </w:tbl>
    <w:p w14:paraId="087C5160" w14:textId="4E643D25" w:rsidR="004A5028" w:rsidRPr="00F219D3" w:rsidRDefault="004A5028" w:rsidP="00DD317B">
      <w:pPr>
        <w:spacing w:line="240" w:lineRule="auto"/>
        <w:rPr>
          <w:rFonts w:cstheme="minorHAnsi"/>
        </w:rPr>
      </w:pPr>
      <w:r w:rsidRPr="00F219D3">
        <w:rPr>
          <w:rFonts w:cstheme="minorHAnsi"/>
        </w:rPr>
        <w:t xml:space="preserve">Deze target is gelinkt aan target B7) Realisatie producten. De </w:t>
      </w:r>
      <w:r w:rsidR="00E04A73">
        <w:rPr>
          <w:rFonts w:cstheme="minorHAnsi"/>
        </w:rPr>
        <w:t>Bouwcampus</w:t>
      </w:r>
      <w:r w:rsidRPr="00F219D3">
        <w:rPr>
          <w:rFonts w:cstheme="minorHAnsi"/>
        </w:rPr>
        <w:t xml:space="preserve"> ondersteunt bedrijven bij het realiseren van deze producten. De mate van ondersteuning wordt in deze target gemeten met behulp van diepte-interviews. Deze interviews zullen volgens een vragenlijst lopen, zodat er geen onoverkoombare verschillen tussen de interviews zijn. De personen die ondersteund zijn worden hiervoor gevraagd. Een belangrijke voorwaarde is dat niet enkel de betrokkenen van de gerealiseerde producten meegenomen worden, maar ook de personen waarbij het product niet is gerealiseerd. De </w:t>
      </w:r>
      <w:r w:rsidRPr="00F219D3">
        <w:rPr>
          <w:rFonts w:cstheme="minorHAnsi"/>
        </w:rPr>
        <w:lastRenderedPageBreak/>
        <w:t xml:space="preserve">gemiddelde waardering van de betrokken partijen wordt jaarlijks omgezet in een score van 1 tot 5. In 2025 wordt een gemiddelde van deze scores berekend. Daarnaast zal er uit de kleuren naar voren komen of de </w:t>
      </w:r>
      <w:r w:rsidR="00E04A73">
        <w:rPr>
          <w:rFonts w:cstheme="minorHAnsi"/>
        </w:rPr>
        <w:t>Bouwcampus</w:t>
      </w:r>
      <w:r w:rsidRPr="00F219D3">
        <w:rPr>
          <w:rFonts w:cstheme="minorHAnsi"/>
        </w:rPr>
        <w:t xml:space="preserve"> is gegroeid in de ondersteuning.</w:t>
      </w:r>
    </w:p>
    <w:p w14:paraId="244A9230" w14:textId="77777777" w:rsidR="004A5028" w:rsidRPr="00F219D3" w:rsidRDefault="004A5028" w:rsidP="00DD317B">
      <w:pPr>
        <w:spacing w:line="240" w:lineRule="auto"/>
        <w:rPr>
          <w:rFonts w:cstheme="minorHAnsi"/>
        </w:rPr>
      </w:pPr>
    </w:p>
    <w:tbl>
      <w:tblPr>
        <w:tblW w:w="9353" w:type="dxa"/>
        <w:tblCellMar>
          <w:top w:w="15" w:type="dxa"/>
          <w:left w:w="15" w:type="dxa"/>
          <w:bottom w:w="15" w:type="dxa"/>
          <w:right w:w="15" w:type="dxa"/>
        </w:tblCellMar>
        <w:tblLook w:val="04A0" w:firstRow="1" w:lastRow="0" w:firstColumn="1" w:lastColumn="0" w:noHBand="0" w:noVBand="1"/>
      </w:tblPr>
      <w:tblGrid>
        <w:gridCol w:w="7368"/>
        <w:gridCol w:w="1985"/>
      </w:tblGrid>
      <w:tr w:rsidR="004A5028" w:rsidRPr="00F219D3" w14:paraId="4A742481" w14:textId="77777777" w:rsidTr="006C4DB0">
        <w:trPr>
          <w:trHeight w:val="540"/>
        </w:trPr>
        <w:tc>
          <w:tcPr>
            <w:tcW w:w="7368"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5BD70BC2" w14:textId="77777777" w:rsidR="004A5028" w:rsidRPr="00F219D3" w:rsidRDefault="004A5028" w:rsidP="00DD317B">
            <w:pPr>
              <w:spacing w:line="240" w:lineRule="auto"/>
              <w:rPr>
                <w:rFonts w:cstheme="minorHAnsi"/>
              </w:rPr>
            </w:pPr>
            <w:r w:rsidRPr="00F219D3">
              <w:rPr>
                <w:rFonts w:cstheme="minorHAnsi"/>
              </w:rPr>
              <w:t xml:space="preserve">B9) Er is het afgelopen jaar een </w:t>
            </w:r>
            <w:proofErr w:type="spellStart"/>
            <w:r w:rsidRPr="00F219D3">
              <w:rPr>
                <w:rFonts w:cstheme="minorHAnsi"/>
              </w:rPr>
              <w:t>start-up</w:t>
            </w:r>
            <w:proofErr w:type="spellEnd"/>
            <w:r w:rsidRPr="00F219D3">
              <w:rPr>
                <w:rFonts w:cstheme="minorHAnsi"/>
              </w:rPr>
              <w:t xml:space="preserve"> gerealiseerd.</w:t>
            </w:r>
          </w:p>
        </w:tc>
        <w:tc>
          <w:tcPr>
            <w:tcW w:w="1985"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63EB06E3"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bl>
    <w:p w14:paraId="4F1166CD" w14:textId="3D084BC0" w:rsidR="004A5028" w:rsidRPr="00F219D3" w:rsidRDefault="004A5028" w:rsidP="00DD317B">
      <w:pPr>
        <w:spacing w:line="240" w:lineRule="auto"/>
        <w:rPr>
          <w:rFonts w:cstheme="minorHAnsi"/>
        </w:rPr>
      </w:pPr>
      <w:r w:rsidRPr="00F219D3">
        <w:rPr>
          <w:rFonts w:cstheme="minorHAnsi"/>
        </w:rPr>
        <w:t xml:space="preserve">De ambitie is om jaarlijks een </w:t>
      </w:r>
      <w:proofErr w:type="spellStart"/>
      <w:r w:rsidRPr="00F219D3">
        <w:rPr>
          <w:rFonts w:cstheme="minorHAnsi"/>
        </w:rPr>
        <w:t>start-up</w:t>
      </w:r>
      <w:proofErr w:type="spellEnd"/>
      <w:r w:rsidRPr="00F219D3">
        <w:rPr>
          <w:rFonts w:cstheme="minorHAnsi"/>
        </w:rPr>
        <w:t xml:space="preserve"> te realiseren binnen de </w:t>
      </w:r>
      <w:r w:rsidR="00E04A73">
        <w:rPr>
          <w:rFonts w:cstheme="minorHAnsi"/>
        </w:rPr>
        <w:t>Bouwcampus</w:t>
      </w:r>
      <w:r w:rsidRPr="00F219D3">
        <w:rPr>
          <w:rFonts w:cstheme="minorHAnsi"/>
        </w:rPr>
        <w:t xml:space="preserve">, in de sector circulair- en industrieel bouwen. Target B9 kan gemeten worden met documentanalyse, waarbij de documenten van de floormanager gebruikt worden. Er is hier snel kans op extreme waarden, als er geen </w:t>
      </w:r>
      <w:proofErr w:type="spellStart"/>
      <w:r w:rsidRPr="00F219D3">
        <w:rPr>
          <w:rFonts w:cstheme="minorHAnsi"/>
        </w:rPr>
        <w:t>start-up</w:t>
      </w:r>
      <w:proofErr w:type="spellEnd"/>
      <w:r w:rsidRPr="00F219D3">
        <w:rPr>
          <w:rFonts w:cstheme="minorHAnsi"/>
        </w:rPr>
        <w:t xml:space="preserve"> gerealiseerd wordt zou de score gelijk 0% zijn. Bij het realiseren van een </w:t>
      </w:r>
      <w:proofErr w:type="spellStart"/>
      <w:r w:rsidRPr="00F219D3">
        <w:rPr>
          <w:rFonts w:cstheme="minorHAnsi"/>
        </w:rPr>
        <w:t>start-up</w:t>
      </w:r>
      <w:proofErr w:type="spellEnd"/>
      <w:r w:rsidRPr="00F219D3">
        <w:rPr>
          <w:rFonts w:cstheme="minorHAnsi"/>
        </w:rPr>
        <w:t xml:space="preserve"> komt een score van 100%.  Om hierin iets meer nuance aan te brengen kan er bij vergaande ondersteuning, waarbij er uiteindelijk geen </w:t>
      </w:r>
      <w:proofErr w:type="spellStart"/>
      <w:r w:rsidRPr="00F219D3">
        <w:rPr>
          <w:rFonts w:cstheme="minorHAnsi"/>
        </w:rPr>
        <w:t>start-up</w:t>
      </w:r>
      <w:proofErr w:type="spellEnd"/>
      <w:r w:rsidRPr="00F219D3">
        <w:rPr>
          <w:rFonts w:cstheme="minorHAnsi"/>
        </w:rPr>
        <w:t xml:space="preserve"> gerealiseerd is, 40% worden toegerekend.  </w:t>
      </w:r>
    </w:p>
    <w:p w14:paraId="69A19A9D" w14:textId="77777777" w:rsidR="004A5028" w:rsidRPr="00F219D3" w:rsidRDefault="004A5028" w:rsidP="00DD317B">
      <w:pPr>
        <w:spacing w:line="240" w:lineRule="auto"/>
        <w:rPr>
          <w:rFonts w:cstheme="minorHAnsi"/>
        </w:rPr>
      </w:pPr>
    </w:p>
    <w:tbl>
      <w:tblPr>
        <w:tblW w:w="9353" w:type="dxa"/>
        <w:tblCellMar>
          <w:top w:w="15" w:type="dxa"/>
          <w:left w:w="15" w:type="dxa"/>
          <w:bottom w:w="15" w:type="dxa"/>
          <w:right w:w="15" w:type="dxa"/>
        </w:tblCellMar>
        <w:tblLook w:val="04A0" w:firstRow="1" w:lastRow="0" w:firstColumn="1" w:lastColumn="0" w:noHBand="0" w:noVBand="1"/>
      </w:tblPr>
      <w:tblGrid>
        <w:gridCol w:w="7368"/>
        <w:gridCol w:w="1985"/>
      </w:tblGrid>
      <w:tr w:rsidR="004A5028" w:rsidRPr="00F219D3" w14:paraId="12DC0DD5" w14:textId="77777777" w:rsidTr="006C4DB0">
        <w:trPr>
          <w:trHeight w:val="320"/>
        </w:trPr>
        <w:tc>
          <w:tcPr>
            <w:tcW w:w="7368"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77B5788F" w14:textId="2667DC69" w:rsidR="004A5028" w:rsidRPr="00F219D3" w:rsidRDefault="004A5028" w:rsidP="00DD317B">
            <w:pPr>
              <w:spacing w:line="240" w:lineRule="auto"/>
              <w:rPr>
                <w:rFonts w:cstheme="minorHAnsi"/>
              </w:rPr>
            </w:pPr>
            <w:r w:rsidRPr="00F219D3">
              <w:rPr>
                <w:rFonts w:cstheme="minorHAnsi"/>
              </w:rPr>
              <w:t xml:space="preserve">B10) De </w:t>
            </w:r>
            <w:r w:rsidR="00E04A73">
              <w:rPr>
                <w:rFonts w:cstheme="minorHAnsi"/>
              </w:rPr>
              <w:t>Bouwcampus</w:t>
            </w:r>
            <w:r w:rsidRPr="00F219D3">
              <w:rPr>
                <w:rFonts w:cstheme="minorHAnsi"/>
              </w:rPr>
              <w:t xml:space="preserve"> heeft het afgelopen jaar de </w:t>
            </w:r>
            <w:proofErr w:type="spellStart"/>
            <w:r w:rsidRPr="00F219D3">
              <w:rPr>
                <w:rFonts w:cstheme="minorHAnsi"/>
              </w:rPr>
              <w:t>start-ups</w:t>
            </w:r>
            <w:proofErr w:type="spellEnd"/>
            <w:r w:rsidRPr="00F219D3">
              <w:rPr>
                <w:rFonts w:cstheme="minorHAnsi"/>
              </w:rPr>
              <w:t xml:space="preserve"> </w:t>
            </w:r>
            <w:r w:rsidRPr="00F219D3">
              <w:rPr>
                <w:rFonts w:cstheme="minorHAnsi"/>
                <w:b/>
              </w:rPr>
              <w:t>voldoende</w:t>
            </w:r>
            <w:r w:rsidRPr="00F219D3">
              <w:rPr>
                <w:rFonts w:cstheme="minorHAnsi"/>
              </w:rPr>
              <w:t xml:space="preserve"> ondersteund door financiering en realisering van een business plan.</w:t>
            </w:r>
          </w:p>
        </w:tc>
        <w:tc>
          <w:tcPr>
            <w:tcW w:w="1985"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07DF0C00" w14:textId="77777777" w:rsidR="004A5028" w:rsidRPr="00F219D3" w:rsidRDefault="004A5028" w:rsidP="00DD317B">
            <w:pPr>
              <w:spacing w:line="240" w:lineRule="auto"/>
              <w:rPr>
                <w:rFonts w:cstheme="minorHAnsi"/>
              </w:rPr>
            </w:pPr>
            <w:r w:rsidRPr="00F219D3">
              <w:rPr>
                <w:rFonts w:cstheme="minorHAnsi"/>
                <w:bCs/>
              </w:rPr>
              <w:t>Diepte-interview met deelnemers</w:t>
            </w:r>
          </w:p>
        </w:tc>
      </w:tr>
    </w:tbl>
    <w:p w14:paraId="1002AC12" w14:textId="4FF0EFE8" w:rsidR="004A5028" w:rsidRPr="00F219D3" w:rsidRDefault="004A5028" w:rsidP="00DD317B">
      <w:pPr>
        <w:spacing w:line="240" w:lineRule="auto"/>
        <w:rPr>
          <w:rFonts w:cstheme="minorHAnsi"/>
        </w:rPr>
      </w:pPr>
      <w:r w:rsidRPr="00F219D3">
        <w:rPr>
          <w:rFonts w:cstheme="minorHAnsi"/>
        </w:rPr>
        <w:t xml:space="preserve">Deze target is gelinkt aan target B9. De </w:t>
      </w:r>
      <w:r w:rsidR="00E04A73">
        <w:rPr>
          <w:rFonts w:cstheme="minorHAnsi"/>
        </w:rPr>
        <w:t>Bouwcampus</w:t>
      </w:r>
      <w:r w:rsidRPr="00F219D3">
        <w:rPr>
          <w:rFonts w:cstheme="minorHAnsi"/>
        </w:rPr>
        <w:t xml:space="preserve"> ondersteunt personen bij het realiseren van een </w:t>
      </w:r>
      <w:proofErr w:type="spellStart"/>
      <w:r w:rsidRPr="00F219D3">
        <w:rPr>
          <w:rFonts w:cstheme="minorHAnsi"/>
        </w:rPr>
        <w:t>start-up</w:t>
      </w:r>
      <w:proofErr w:type="spellEnd"/>
      <w:r w:rsidRPr="00F219D3">
        <w:rPr>
          <w:rFonts w:cstheme="minorHAnsi"/>
        </w:rPr>
        <w:t xml:space="preserve">. De mate van ondersteuning wordt in deze target gemeten met behulp van diepte-interviews. Deze interviews zullen volgens een vragenlijst lopen, zodat er geen onoverkoombare verschillen tussen de interviews zijn. De personen die ondersteund zijn worden hiervoor gevraagd. Een belangrijke voorwaarde is dat niet enkel de betrokkenen van de gerealiseerde </w:t>
      </w:r>
      <w:proofErr w:type="spellStart"/>
      <w:r w:rsidRPr="00F219D3">
        <w:rPr>
          <w:rFonts w:cstheme="minorHAnsi"/>
        </w:rPr>
        <w:t>start-ups</w:t>
      </w:r>
      <w:proofErr w:type="spellEnd"/>
      <w:r w:rsidRPr="00F219D3">
        <w:rPr>
          <w:rFonts w:cstheme="minorHAnsi"/>
        </w:rPr>
        <w:t xml:space="preserve"> meegenomen worden, maar ook de personen waarbij het </w:t>
      </w:r>
      <w:proofErr w:type="spellStart"/>
      <w:r w:rsidRPr="00F219D3">
        <w:rPr>
          <w:rFonts w:cstheme="minorHAnsi"/>
        </w:rPr>
        <w:t>start-up</w:t>
      </w:r>
      <w:proofErr w:type="spellEnd"/>
      <w:r w:rsidRPr="00F219D3">
        <w:rPr>
          <w:rFonts w:cstheme="minorHAnsi"/>
        </w:rPr>
        <w:t xml:space="preserve"> voor welke reden dan ook, niet is gerealiseerd. De gemiddelde waardering van de betrokkenen wordt jaarlijks omgezet in een score van 1 tot 5. In 2025 wordt een gemiddelde van deze scores berekend. Daarnaast zal er uit de kleuren naar voren komen of de </w:t>
      </w:r>
      <w:r w:rsidR="00E04A73">
        <w:rPr>
          <w:rFonts w:cstheme="minorHAnsi"/>
        </w:rPr>
        <w:t>Bouwcampus</w:t>
      </w:r>
      <w:r w:rsidRPr="00F219D3">
        <w:rPr>
          <w:rFonts w:cstheme="minorHAnsi"/>
        </w:rPr>
        <w:t xml:space="preserve"> is gegroeid in de ondersteuning.</w:t>
      </w:r>
    </w:p>
    <w:p w14:paraId="518FF485" w14:textId="77777777" w:rsidR="004A5028" w:rsidRPr="00F219D3" w:rsidRDefault="004A5028" w:rsidP="00DD317B">
      <w:pPr>
        <w:spacing w:line="240" w:lineRule="auto"/>
        <w:rPr>
          <w:rFonts w:cstheme="minorHAnsi"/>
        </w:rPr>
      </w:pPr>
    </w:p>
    <w:tbl>
      <w:tblPr>
        <w:tblW w:w="9211" w:type="dxa"/>
        <w:tblCellMar>
          <w:top w:w="15" w:type="dxa"/>
          <w:left w:w="15" w:type="dxa"/>
          <w:bottom w:w="15" w:type="dxa"/>
          <w:right w:w="15" w:type="dxa"/>
        </w:tblCellMar>
        <w:tblLook w:val="04A0" w:firstRow="1" w:lastRow="0" w:firstColumn="1" w:lastColumn="0" w:noHBand="0" w:noVBand="1"/>
      </w:tblPr>
      <w:tblGrid>
        <w:gridCol w:w="7368"/>
        <w:gridCol w:w="1843"/>
      </w:tblGrid>
      <w:tr w:rsidR="004A5028" w:rsidRPr="00F219D3" w14:paraId="7E7D27C2" w14:textId="77777777" w:rsidTr="006C4DB0">
        <w:trPr>
          <w:trHeight w:val="500"/>
        </w:trPr>
        <w:tc>
          <w:tcPr>
            <w:tcW w:w="7368"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1AA4852F" w14:textId="77777777" w:rsidR="004A5028" w:rsidRPr="00F219D3" w:rsidRDefault="004A5028" w:rsidP="00DD317B">
            <w:pPr>
              <w:spacing w:line="240" w:lineRule="auto"/>
              <w:rPr>
                <w:rFonts w:cstheme="minorHAnsi"/>
              </w:rPr>
            </w:pPr>
            <w:r w:rsidRPr="00F219D3">
              <w:rPr>
                <w:rFonts w:cstheme="minorHAnsi"/>
              </w:rPr>
              <w:t>B12) Er is in 2025 een doorlopende leerlijn op het gebied van industrieel bouwen ontwikkeld met NHL.</w:t>
            </w:r>
          </w:p>
        </w:tc>
        <w:tc>
          <w:tcPr>
            <w:tcW w:w="1843"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34962102"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bl>
    <w:p w14:paraId="06EDB0C1" w14:textId="74AF1115" w:rsidR="004A5028" w:rsidRPr="00F219D3" w:rsidRDefault="004A5028" w:rsidP="00DD317B">
      <w:pPr>
        <w:spacing w:line="240" w:lineRule="auto"/>
        <w:rPr>
          <w:rFonts w:cstheme="minorHAnsi"/>
        </w:rPr>
      </w:pPr>
      <w:r w:rsidRPr="00F219D3">
        <w:rPr>
          <w:rFonts w:cstheme="minorHAnsi"/>
        </w:rPr>
        <w:t xml:space="preserve">Deze target is gelinkt aan B11) Samenwerking doorlopende leerlijn. In target B11) wordt er gekeken naar de samenwerking, daarin is meer nuance te vinden. Target B12) is slechts eenmaal te meten, met een harde ja of nee. Naar verwachting zal deze aan het einde van de </w:t>
      </w:r>
      <w:r w:rsidR="00E85E24">
        <w:rPr>
          <w:rFonts w:cstheme="minorHAnsi"/>
        </w:rPr>
        <w:t>Regiodeal</w:t>
      </w:r>
      <w:r w:rsidRPr="00F219D3">
        <w:rPr>
          <w:rFonts w:cstheme="minorHAnsi"/>
        </w:rPr>
        <w:t xml:space="preserve"> gemeten kunnen worden, zodra deze target voldaan is, kan er een score van 5 (uitstekend) worden toegerekend. Deze target kan ook in een eerder stadium een score van 5 bereiken. Als er geen doorlopende lijn met NHL wordt gerealiseerd, zal de target op 1 blijven staan. </w:t>
      </w:r>
    </w:p>
    <w:p w14:paraId="67A28087" w14:textId="77777777" w:rsidR="004A5028" w:rsidRPr="00F219D3" w:rsidRDefault="004A5028" w:rsidP="00DD317B">
      <w:pPr>
        <w:spacing w:line="240" w:lineRule="auto"/>
        <w:rPr>
          <w:rFonts w:cstheme="minorHAnsi"/>
        </w:rPr>
      </w:pPr>
    </w:p>
    <w:tbl>
      <w:tblPr>
        <w:tblW w:w="9211" w:type="dxa"/>
        <w:tblCellMar>
          <w:top w:w="15" w:type="dxa"/>
          <w:left w:w="15" w:type="dxa"/>
          <w:bottom w:w="15" w:type="dxa"/>
          <w:right w:w="15" w:type="dxa"/>
        </w:tblCellMar>
        <w:tblLook w:val="04A0" w:firstRow="1" w:lastRow="0" w:firstColumn="1" w:lastColumn="0" w:noHBand="0" w:noVBand="1"/>
      </w:tblPr>
      <w:tblGrid>
        <w:gridCol w:w="7227"/>
        <w:gridCol w:w="1984"/>
      </w:tblGrid>
      <w:tr w:rsidR="004A5028" w:rsidRPr="00F219D3" w14:paraId="331208CB" w14:textId="77777777" w:rsidTr="006C4DB0">
        <w:trPr>
          <w:trHeight w:val="580"/>
        </w:trPr>
        <w:tc>
          <w:tcPr>
            <w:tcW w:w="7227"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60299F85" w14:textId="77777777" w:rsidR="004A5028" w:rsidRPr="00F219D3" w:rsidRDefault="004A5028" w:rsidP="00DD317B">
            <w:pPr>
              <w:spacing w:line="240" w:lineRule="auto"/>
              <w:rPr>
                <w:rFonts w:cstheme="minorHAnsi"/>
              </w:rPr>
            </w:pPr>
            <w:r w:rsidRPr="00F219D3">
              <w:rPr>
                <w:rFonts w:cstheme="minorHAnsi"/>
              </w:rPr>
              <w:t>B14) Er is in 2025 een nieuwe opleiding opgericht met focus op circulaire materialen in de bouw.</w:t>
            </w:r>
          </w:p>
        </w:tc>
        <w:tc>
          <w:tcPr>
            <w:tcW w:w="1984" w:type="dxa"/>
            <w:tcBorders>
              <w:top w:val="single" w:sz="2" w:space="0" w:color="000000"/>
              <w:left w:val="single" w:sz="2" w:space="0" w:color="000000"/>
              <w:bottom w:val="single" w:sz="2" w:space="0" w:color="000000"/>
              <w:right w:val="single" w:sz="2" w:space="0" w:color="000000"/>
            </w:tcBorders>
            <w:shd w:val="clear" w:color="auto" w:fill="1F3864" w:themeFill="accent1" w:themeFillShade="80"/>
            <w:tcMar>
              <w:top w:w="0" w:type="dxa"/>
              <w:left w:w="108" w:type="dxa"/>
              <w:bottom w:w="0" w:type="dxa"/>
              <w:right w:w="108" w:type="dxa"/>
            </w:tcMar>
            <w:hideMark/>
          </w:tcPr>
          <w:p w14:paraId="37D9A169" w14:textId="77777777" w:rsidR="004A5028" w:rsidRPr="00F219D3" w:rsidRDefault="004A5028" w:rsidP="00DD317B">
            <w:pPr>
              <w:spacing w:line="240" w:lineRule="auto"/>
              <w:rPr>
                <w:rFonts w:cstheme="minorHAnsi"/>
              </w:rPr>
            </w:pPr>
            <w:r w:rsidRPr="00F219D3">
              <w:rPr>
                <w:rFonts w:cstheme="minorHAnsi"/>
                <w:bCs/>
              </w:rPr>
              <w:t xml:space="preserve">Documentanalyse </w:t>
            </w:r>
          </w:p>
        </w:tc>
      </w:tr>
    </w:tbl>
    <w:p w14:paraId="47A53F9A" w14:textId="605BB4C7" w:rsidR="004A5028" w:rsidRPr="00F219D3" w:rsidRDefault="004A5028" w:rsidP="00DD317B">
      <w:pPr>
        <w:spacing w:line="240" w:lineRule="auto"/>
        <w:rPr>
          <w:rFonts w:cstheme="minorHAnsi"/>
        </w:rPr>
      </w:pPr>
      <w:r w:rsidRPr="00F219D3">
        <w:rPr>
          <w:rFonts w:cstheme="minorHAnsi"/>
        </w:rPr>
        <w:t xml:space="preserve">Deze target is gelinkt aan B13) Samenwerking nieuwe opleiding. In target B13) wordt er gekeken naar de samenwerking, daarin is meer nuance te vinden. Target B14) is slechts eenmaal te meten, met een harde ja of nee. Naar verwachting zal deze aan het einde van de </w:t>
      </w:r>
      <w:r w:rsidR="00E85E24">
        <w:rPr>
          <w:rFonts w:cstheme="minorHAnsi"/>
        </w:rPr>
        <w:t>Regiodeal</w:t>
      </w:r>
      <w:r w:rsidRPr="00F219D3">
        <w:rPr>
          <w:rFonts w:cstheme="minorHAnsi"/>
        </w:rPr>
        <w:t xml:space="preserve"> gemeten kunnen worden, zodra deze target voldaan is, kan er een score van 5 (uitstekend) worden toegerekend. Deze target kan ook in een eerder stadium een score van 5 bereiken. Als er geen nieuwe opleiding wordt gerealiseerd, zal de target op 1 blijven staan. </w:t>
      </w:r>
    </w:p>
    <w:p w14:paraId="2985DEF3" w14:textId="77777777" w:rsidR="004A5028" w:rsidRPr="00F219D3" w:rsidRDefault="004A5028" w:rsidP="00DD317B">
      <w:pPr>
        <w:spacing w:line="240" w:lineRule="auto"/>
        <w:rPr>
          <w:rFonts w:cstheme="minorHAnsi"/>
        </w:rPr>
      </w:pPr>
    </w:p>
    <w:p w14:paraId="0FC6C841" w14:textId="77777777" w:rsidR="004A5028" w:rsidRPr="00F219D3" w:rsidRDefault="004A5028" w:rsidP="00DD317B">
      <w:pPr>
        <w:spacing w:line="240" w:lineRule="auto"/>
        <w:rPr>
          <w:rFonts w:cstheme="minorHAnsi"/>
        </w:rPr>
      </w:pPr>
    </w:p>
    <w:p w14:paraId="74291053" w14:textId="77777777" w:rsidR="00BF73C9" w:rsidRDefault="00BF73C9">
      <w:pPr>
        <w:spacing w:after="160"/>
        <w:contextualSpacing w:val="0"/>
        <w:rPr>
          <w:rFonts w:eastAsiaTheme="majorEastAsia" w:cstheme="minorHAnsi"/>
          <w:color w:val="2F5496" w:themeColor="accent1" w:themeShade="BF"/>
          <w:sz w:val="26"/>
          <w:szCs w:val="26"/>
        </w:rPr>
      </w:pPr>
      <w:r>
        <w:rPr>
          <w:rFonts w:cstheme="minorHAnsi"/>
        </w:rPr>
        <w:br w:type="page"/>
      </w:r>
    </w:p>
    <w:p w14:paraId="57FD0D06" w14:textId="2B3A2085" w:rsidR="004A5028" w:rsidRPr="00F219D3" w:rsidRDefault="004A5028" w:rsidP="00DD317B">
      <w:pPr>
        <w:pStyle w:val="Kop2"/>
        <w:rPr>
          <w:rFonts w:cstheme="minorHAnsi"/>
        </w:rPr>
      </w:pPr>
      <w:bookmarkStart w:id="40" w:name="_Toc11234059"/>
      <w:r w:rsidRPr="00F219D3">
        <w:rPr>
          <w:rFonts w:cstheme="minorHAnsi"/>
        </w:rPr>
        <w:lastRenderedPageBreak/>
        <w:t>Bijlage II</w:t>
      </w:r>
      <w:r w:rsidR="00BF73C9">
        <w:rPr>
          <w:rFonts w:cstheme="minorHAnsi"/>
        </w:rPr>
        <w:t>I</w:t>
      </w:r>
      <w:r w:rsidRPr="00F219D3">
        <w:rPr>
          <w:rFonts w:cstheme="minorHAnsi"/>
        </w:rPr>
        <w:t>, Metingen van het Fjildlab</w:t>
      </w:r>
      <w:bookmarkEnd w:id="40"/>
    </w:p>
    <w:p w14:paraId="21E98DDA" w14:textId="77777777" w:rsidR="004A5028" w:rsidRPr="00F219D3" w:rsidRDefault="004A5028" w:rsidP="00DD317B">
      <w:pPr>
        <w:spacing w:line="240" w:lineRule="auto"/>
        <w:rPr>
          <w:rFonts w:cstheme="minorHAnsi"/>
        </w:rPr>
      </w:pPr>
    </w:p>
    <w:p w14:paraId="17F3A28A" w14:textId="77777777" w:rsidR="004A5028" w:rsidRPr="00F219D3" w:rsidRDefault="004A5028" w:rsidP="00DD317B">
      <w:pPr>
        <w:spacing w:line="240" w:lineRule="auto"/>
        <w:rPr>
          <w:rFonts w:cstheme="minorHAnsi"/>
        </w:rPr>
      </w:pPr>
      <w:r w:rsidRPr="00F219D3">
        <w:rPr>
          <w:rFonts w:cstheme="minorHAnsi"/>
        </w:rPr>
        <w:t xml:space="preserve">In onderstaande tabel staan de targets behorende bij de businesscase </w:t>
      </w:r>
      <w:proofErr w:type="spellStart"/>
      <w:r w:rsidRPr="00F219D3">
        <w:rPr>
          <w:rFonts w:cstheme="minorHAnsi"/>
        </w:rPr>
        <w:t>fjildlab</w:t>
      </w:r>
      <w:proofErr w:type="spellEnd"/>
      <w:r w:rsidRPr="00F219D3">
        <w:rPr>
          <w:rFonts w:cstheme="minorHAnsi"/>
        </w:rPr>
        <w:t>. Naast de targets staat aangegeven welke onderzoeksmethode hiervoor wordt gebruikt. Hoe de target de komende jaren gemeten moet worden, wordt nader uitgelegd onder de tabel.</w:t>
      </w:r>
    </w:p>
    <w:p w14:paraId="78AF4067"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7220"/>
        <w:gridCol w:w="2131"/>
      </w:tblGrid>
      <w:tr w:rsidR="004A5028" w:rsidRPr="00F219D3" w14:paraId="5CD91270" w14:textId="77777777" w:rsidTr="006C4DB0">
        <w:tc>
          <w:tcPr>
            <w:tcW w:w="7220" w:type="dxa"/>
            <w:shd w:val="clear" w:color="auto" w:fill="1F3864" w:themeFill="accent1" w:themeFillShade="80"/>
          </w:tcPr>
          <w:p w14:paraId="76469910" w14:textId="77777777" w:rsidR="004A5028" w:rsidRPr="00F219D3" w:rsidRDefault="004A5028" w:rsidP="00DD317B">
            <w:pPr>
              <w:rPr>
                <w:rFonts w:cstheme="minorHAnsi"/>
                <w:b/>
                <w:color w:val="FFFFFF" w:themeColor="background1"/>
              </w:rPr>
            </w:pPr>
            <w:r w:rsidRPr="00F219D3">
              <w:rPr>
                <w:rFonts w:cstheme="minorHAnsi"/>
                <w:b/>
                <w:color w:val="FFFFFF" w:themeColor="background1"/>
              </w:rPr>
              <w:t>Targets Fjildlab</w:t>
            </w:r>
          </w:p>
        </w:tc>
        <w:tc>
          <w:tcPr>
            <w:tcW w:w="2131" w:type="dxa"/>
            <w:shd w:val="clear" w:color="auto" w:fill="1F3864" w:themeFill="accent1" w:themeFillShade="80"/>
          </w:tcPr>
          <w:p w14:paraId="0D6AFF84" w14:textId="77777777" w:rsidR="004A5028" w:rsidRPr="00F219D3" w:rsidRDefault="004A5028" w:rsidP="00DD317B">
            <w:pPr>
              <w:rPr>
                <w:rFonts w:cstheme="minorHAnsi"/>
                <w:b/>
                <w:color w:val="FFFFFF" w:themeColor="background1"/>
              </w:rPr>
            </w:pPr>
            <w:r w:rsidRPr="00F219D3">
              <w:rPr>
                <w:rFonts w:cstheme="minorHAnsi"/>
                <w:b/>
                <w:color w:val="FFFFFF" w:themeColor="background1"/>
              </w:rPr>
              <w:t>Onderzoeksmethode</w:t>
            </w:r>
          </w:p>
        </w:tc>
      </w:tr>
      <w:tr w:rsidR="004A5028" w:rsidRPr="00F219D3" w14:paraId="7328A34E" w14:textId="77777777" w:rsidTr="006C4DB0">
        <w:tc>
          <w:tcPr>
            <w:tcW w:w="7220" w:type="dxa"/>
          </w:tcPr>
          <w:p w14:paraId="0EA54854" w14:textId="77777777" w:rsidR="004A5028" w:rsidRPr="00F219D3" w:rsidRDefault="004A5028" w:rsidP="00DD317B">
            <w:pPr>
              <w:rPr>
                <w:rFonts w:cstheme="minorHAnsi"/>
              </w:rPr>
            </w:pPr>
            <w:r w:rsidRPr="00F219D3">
              <w:rPr>
                <w:rFonts w:cstheme="minorHAnsi"/>
              </w:rPr>
              <w:t>F1) Er zijn doorlopend acht kennistafels georganiseerd binnen Fjildlab.</w:t>
            </w:r>
          </w:p>
        </w:tc>
        <w:tc>
          <w:tcPr>
            <w:tcW w:w="2131" w:type="dxa"/>
          </w:tcPr>
          <w:p w14:paraId="75D478BB" w14:textId="77777777" w:rsidR="004A5028" w:rsidRPr="00F219D3" w:rsidRDefault="004A5028" w:rsidP="00DD317B">
            <w:pPr>
              <w:rPr>
                <w:rFonts w:cstheme="minorHAnsi"/>
              </w:rPr>
            </w:pPr>
            <w:r w:rsidRPr="00F219D3">
              <w:rPr>
                <w:rFonts w:cstheme="minorHAnsi"/>
              </w:rPr>
              <w:t>Documentanalyse</w:t>
            </w:r>
          </w:p>
        </w:tc>
      </w:tr>
      <w:tr w:rsidR="004A5028" w:rsidRPr="00F219D3" w14:paraId="2FF12839" w14:textId="77777777" w:rsidTr="006C4DB0">
        <w:tc>
          <w:tcPr>
            <w:tcW w:w="7220" w:type="dxa"/>
          </w:tcPr>
          <w:p w14:paraId="790DCD76" w14:textId="77777777" w:rsidR="004A5028" w:rsidRPr="00F219D3" w:rsidRDefault="004A5028" w:rsidP="00DD317B">
            <w:pPr>
              <w:rPr>
                <w:rFonts w:cstheme="minorHAnsi"/>
              </w:rPr>
            </w:pPr>
            <w:r w:rsidRPr="00F219D3">
              <w:rPr>
                <w:rFonts w:cstheme="minorHAnsi"/>
              </w:rPr>
              <w:t>F2) Er is het afgelopen jaar gecontroleerd of de acht kennistafels voldaan hebben aan de eisen, hierbij voldeden alle acht kennistafels.</w:t>
            </w:r>
          </w:p>
        </w:tc>
        <w:tc>
          <w:tcPr>
            <w:tcW w:w="2131" w:type="dxa"/>
          </w:tcPr>
          <w:p w14:paraId="219017E3" w14:textId="77777777" w:rsidR="004A5028" w:rsidRPr="00F219D3" w:rsidRDefault="004A5028" w:rsidP="00DD317B">
            <w:pPr>
              <w:rPr>
                <w:rFonts w:cstheme="minorHAnsi"/>
              </w:rPr>
            </w:pPr>
            <w:r w:rsidRPr="00F219D3">
              <w:rPr>
                <w:rFonts w:cstheme="minorHAnsi"/>
              </w:rPr>
              <w:t>Documentanalyse</w:t>
            </w:r>
          </w:p>
        </w:tc>
      </w:tr>
      <w:tr w:rsidR="004A5028" w:rsidRPr="00F219D3" w14:paraId="2DFADBE5" w14:textId="77777777" w:rsidTr="006C4DB0">
        <w:tc>
          <w:tcPr>
            <w:tcW w:w="7220" w:type="dxa"/>
          </w:tcPr>
          <w:p w14:paraId="51A0D47E" w14:textId="77777777" w:rsidR="004A5028" w:rsidRPr="00F219D3" w:rsidRDefault="004A5028" w:rsidP="00DD317B">
            <w:pPr>
              <w:rPr>
                <w:rFonts w:cstheme="minorHAnsi"/>
              </w:rPr>
            </w:pPr>
            <w:r w:rsidRPr="00F219D3">
              <w:rPr>
                <w:rFonts w:cstheme="minorHAnsi"/>
              </w:rPr>
              <w:t>F3) Er is het afgelopen jaar een samenwerkingsverband georganiseerd rondom de acht kernthema’s.</w:t>
            </w:r>
          </w:p>
        </w:tc>
        <w:tc>
          <w:tcPr>
            <w:tcW w:w="2131" w:type="dxa"/>
          </w:tcPr>
          <w:p w14:paraId="2204D20C" w14:textId="77777777" w:rsidR="004A5028" w:rsidRPr="00F219D3" w:rsidRDefault="004A5028" w:rsidP="00DD317B">
            <w:pPr>
              <w:rPr>
                <w:rFonts w:cstheme="minorHAnsi"/>
              </w:rPr>
            </w:pPr>
            <w:r w:rsidRPr="00F219D3">
              <w:rPr>
                <w:rFonts w:cstheme="minorHAnsi"/>
              </w:rPr>
              <w:t>Documentanalyse</w:t>
            </w:r>
          </w:p>
        </w:tc>
      </w:tr>
      <w:tr w:rsidR="004A5028" w:rsidRPr="00F219D3" w14:paraId="27FBDDA6" w14:textId="77777777" w:rsidTr="006C4DB0">
        <w:tc>
          <w:tcPr>
            <w:tcW w:w="7220" w:type="dxa"/>
          </w:tcPr>
          <w:p w14:paraId="0BD2A940" w14:textId="77777777" w:rsidR="004A5028" w:rsidRPr="00F219D3" w:rsidRDefault="004A5028" w:rsidP="00DD317B">
            <w:pPr>
              <w:rPr>
                <w:rFonts w:cstheme="minorHAnsi"/>
              </w:rPr>
            </w:pPr>
            <w:r w:rsidRPr="00F219D3">
              <w:rPr>
                <w:rFonts w:cstheme="minorHAnsi"/>
              </w:rPr>
              <w:t>F4) Er zijn het afgelopen jaar vier proefvelden gerealiseerd.</w:t>
            </w:r>
          </w:p>
        </w:tc>
        <w:tc>
          <w:tcPr>
            <w:tcW w:w="2131" w:type="dxa"/>
          </w:tcPr>
          <w:p w14:paraId="2BB3B38C" w14:textId="77777777" w:rsidR="004A5028" w:rsidRPr="00F219D3" w:rsidRDefault="004A5028" w:rsidP="00DD317B">
            <w:pPr>
              <w:rPr>
                <w:rFonts w:cstheme="minorHAnsi"/>
              </w:rPr>
            </w:pPr>
            <w:r w:rsidRPr="00F219D3">
              <w:rPr>
                <w:rFonts w:cstheme="minorHAnsi"/>
              </w:rPr>
              <w:t>Documentanalyse</w:t>
            </w:r>
          </w:p>
        </w:tc>
      </w:tr>
      <w:tr w:rsidR="004A5028" w:rsidRPr="00F219D3" w14:paraId="3005835F" w14:textId="77777777" w:rsidTr="006C4DB0">
        <w:tc>
          <w:tcPr>
            <w:tcW w:w="7220" w:type="dxa"/>
          </w:tcPr>
          <w:p w14:paraId="0472F057" w14:textId="77777777" w:rsidR="004A5028" w:rsidRPr="00F219D3" w:rsidRDefault="004A5028" w:rsidP="00DD317B">
            <w:pPr>
              <w:rPr>
                <w:rFonts w:cstheme="minorHAnsi"/>
              </w:rPr>
            </w:pPr>
            <w:r w:rsidRPr="00F219D3">
              <w:rPr>
                <w:rFonts w:cstheme="minorHAnsi"/>
              </w:rPr>
              <w:t>F5) De proefvelden hebben het afgelopen jaar faciliteiten voor samenwerking, co-creatie, testen, demonstreren en bewustwording gecreëerd.</w:t>
            </w:r>
          </w:p>
        </w:tc>
        <w:tc>
          <w:tcPr>
            <w:tcW w:w="2131" w:type="dxa"/>
          </w:tcPr>
          <w:p w14:paraId="487AF493" w14:textId="77777777" w:rsidR="004A5028" w:rsidRPr="00F219D3" w:rsidRDefault="004A5028" w:rsidP="00DD317B">
            <w:pPr>
              <w:rPr>
                <w:rFonts w:cstheme="minorHAnsi"/>
              </w:rPr>
            </w:pPr>
            <w:r w:rsidRPr="00F219D3">
              <w:rPr>
                <w:rFonts w:cstheme="minorHAnsi"/>
              </w:rPr>
              <w:t>Documentanalyse</w:t>
            </w:r>
          </w:p>
        </w:tc>
      </w:tr>
      <w:tr w:rsidR="004A5028" w:rsidRPr="00F219D3" w14:paraId="7E0770BD" w14:textId="77777777" w:rsidTr="006C4DB0">
        <w:tc>
          <w:tcPr>
            <w:tcW w:w="7220" w:type="dxa"/>
          </w:tcPr>
          <w:p w14:paraId="5E8D906D" w14:textId="77777777" w:rsidR="004A5028" w:rsidRPr="00F219D3" w:rsidRDefault="004A5028" w:rsidP="00DD317B">
            <w:pPr>
              <w:rPr>
                <w:rFonts w:cstheme="minorHAnsi"/>
              </w:rPr>
            </w:pPr>
            <w:r w:rsidRPr="00F219D3">
              <w:rPr>
                <w:rFonts w:cstheme="minorHAnsi"/>
              </w:rPr>
              <w:t xml:space="preserve">F6) Er is het afgelopen jaar een informatie- en communicatiestructuur ontwikkeld, met een website, filmpjes, </w:t>
            </w:r>
            <w:proofErr w:type="spellStart"/>
            <w:r w:rsidRPr="00F219D3">
              <w:rPr>
                <w:rFonts w:cstheme="minorHAnsi"/>
              </w:rPr>
              <w:t>vakartikelen</w:t>
            </w:r>
            <w:proofErr w:type="spellEnd"/>
            <w:r w:rsidRPr="00F219D3">
              <w:rPr>
                <w:rFonts w:cstheme="minorHAnsi"/>
              </w:rPr>
              <w:t>, cursussen, expo’s en demo’s.</w:t>
            </w:r>
          </w:p>
        </w:tc>
        <w:tc>
          <w:tcPr>
            <w:tcW w:w="2131" w:type="dxa"/>
          </w:tcPr>
          <w:p w14:paraId="77EA9949" w14:textId="77777777" w:rsidR="004A5028" w:rsidRPr="00F219D3" w:rsidRDefault="004A5028" w:rsidP="00DD317B">
            <w:pPr>
              <w:rPr>
                <w:rFonts w:cstheme="minorHAnsi"/>
              </w:rPr>
            </w:pPr>
            <w:r w:rsidRPr="00F219D3">
              <w:rPr>
                <w:rFonts w:cstheme="minorHAnsi"/>
              </w:rPr>
              <w:t>Documentanalyse</w:t>
            </w:r>
          </w:p>
        </w:tc>
      </w:tr>
      <w:tr w:rsidR="004A5028" w:rsidRPr="00F219D3" w14:paraId="6317F146" w14:textId="77777777" w:rsidTr="006C4DB0">
        <w:tc>
          <w:tcPr>
            <w:tcW w:w="7220" w:type="dxa"/>
          </w:tcPr>
          <w:p w14:paraId="7E7D0029" w14:textId="77777777" w:rsidR="004A5028" w:rsidRPr="00F219D3" w:rsidRDefault="004A5028" w:rsidP="00DD317B">
            <w:pPr>
              <w:rPr>
                <w:rFonts w:cstheme="minorHAnsi"/>
              </w:rPr>
            </w:pPr>
            <w:r w:rsidRPr="00F219D3">
              <w:rPr>
                <w:rFonts w:cstheme="minorHAnsi"/>
              </w:rPr>
              <w:t>F7) De informatie- en communicatiestructuur draagt de bevindingen en het aanleren van vaardigheden uit.</w:t>
            </w:r>
          </w:p>
        </w:tc>
        <w:tc>
          <w:tcPr>
            <w:tcW w:w="2131" w:type="dxa"/>
          </w:tcPr>
          <w:p w14:paraId="1C7C2EB1" w14:textId="77777777" w:rsidR="004A5028" w:rsidRPr="00F219D3" w:rsidRDefault="004A5028" w:rsidP="00DD317B">
            <w:pPr>
              <w:rPr>
                <w:rFonts w:cstheme="minorHAnsi"/>
              </w:rPr>
            </w:pPr>
            <w:r w:rsidRPr="00F219D3">
              <w:rPr>
                <w:rFonts w:cstheme="minorHAnsi"/>
              </w:rPr>
              <w:t xml:space="preserve">Documentanalyse </w:t>
            </w:r>
          </w:p>
        </w:tc>
      </w:tr>
      <w:tr w:rsidR="004A5028" w:rsidRPr="00F219D3" w14:paraId="2FF3A68B" w14:textId="77777777" w:rsidTr="006C4DB0">
        <w:tc>
          <w:tcPr>
            <w:tcW w:w="7220" w:type="dxa"/>
          </w:tcPr>
          <w:p w14:paraId="288FF461" w14:textId="77777777" w:rsidR="004A5028" w:rsidRPr="00F219D3" w:rsidRDefault="004A5028" w:rsidP="00DD317B">
            <w:pPr>
              <w:rPr>
                <w:rFonts w:cstheme="minorHAnsi"/>
              </w:rPr>
            </w:pPr>
            <w:r w:rsidRPr="00F219D3">
              <w:rPr>
                <w:rFonts w:cstheme="minorHAnsi"/>
              </w:rPr>
              <w:t>F8) Er zijn in 2025 minstens 200 projecten uitgevoerd.</w:t>
            </w:r>
          </w:p>
        </w:tc>
        <w:tc>
          <w:tcPr>
            <w:tcW w:w="2131" w:type="dxa"/>
          </w:tcPr>
          <w:p w14:paraId="359F00EF" w14:textId="77777777" w:rsidR="004A5028" w:rsidRPr="00F219D3" w:rsidRDefault="004A5028" w:rsidP="00DD317B">
            <w:pPr>
              <w:rPr>
                <w:rFonts w:cstheme="minorHAnsi"/>
              </w:rPr>
            </w:pPr>
            <w:r w:rsidRPr="00F219D3">
              <w:rPr>
                <w:rFonts w:cstheme="minorHAnsi"/>
              </w:rPr>
              <w:t>Documentanalyse</w:t>
            </w:r>
          </w:p>
        </w:tc>
      </w:tr>
      <w:tr w:rsidR="004A5028" w:rsidRPr="00F219D3" w14:paraId="0FFD25C6" w14:textId="77777777" w:rsidTr="006C4DB0">
        <w:tc>
          <w:tcPr>
            <w:tcW w:w="7220" w:type="dxa"/>
          </w:tcPr>
          <w:p w14:paraId="3148F48B" w14:textId="77777777" w:rsidR="004A5028" w:rsidRPr="00F219D3" w:rsidRDefault="004A5028" w:rsidP="00DD317B">
            <w:pPr>
              <w:rPr>
                <w:rFonts w:cstheme="minorHAnsi"/>
              </w:rPr>
            </w:pPr>
            <w:r w:rsidRPr="00F219D3">
              <w:rPr>
                <w:rFonts w:cstheme="minorHAnsi"/>
              </w:rPr>
              <w:t>F9) De projecten zijn gericht op het realiseren van nieuwe diensten, producten en ideeën aangaande circulaire economie in landbouwgebieden.</w:t>
            </w:r>
          </w:p>
        </w:tc>
        <w:tc>
          <w:tcPr>
            <w:tcW w:w="2131" w:type="dxa"/>
          </w:tcPr>
          <w:p w14:paraId="56DA4E5D" w14:textId="77777777" w:rsidR="004A5028" w:rsidRPr="00F219D3" w:rsidRDefault="004A5028" w:rsidP="00DD317B">
            <w:pPr>
              <w:rPr>
                <w:rFonts w:cstheme="minorHAnsi"/>
              </w:rPr>
            </w:pPr>
            <w:r w:rsidRPr="00F219D3">
              <w:rPr>
                <w:rFonts w:cstheme="minorHAnsi"/>
              </w:rPr>
              <w:t>Documentanalyse</w:t>
            </w:r>
          </w:p>
        </w:tc>
      </w:tr>
      <w:tr w:rsidR="004A5028" w:rsidRPr="00F219D3" w14:paraId="06258A6E" w14:textId="77777777" w:rsidTr="006C4DB0">
        <w:tc>
          <w:tcPr>
            <w:tcW w:w="7220" w:type="dxa"/>
          </w:tcPr>
          <w:p w14:paraId="7D9EC430" w14:textId="77777777" w:rsidR="004A5028" w:rsidRPr="00F219D3" w:rsidRDefault="004A5028" w:rsidP="00DD317B">
            <w:pPr>
              <w:rPr>
                <w:rFonts w:cstheme="minorHAnsi"/>
              </w:rPr>
            </w:pPr>
            <w:r w:rsidRPr="00F219D3">
              <w:rPr>
                <w:rFonts w:cstheme="minorHAnsi"/>
              </w:rPr>
              <w:t>F10) Er zijn het afgelopen jaar nieuwe verdienmodellen gerealiseerd uit de projecten.</w:t>
            </w:r>
          </w:p>
        </w:tc>
        <w:tc>
          <w:tcPr>
            <w:tcW w:w="2131" w:type="dxa"/>
          </w:tcPr>
          <w:p w14:paraId="4ED96C88" w14:textId="77777777" w:rsidR="004A5028" w:rsidRPr="00F219D3" w:rsidRDefault="004A5028" w:rsidP="00DD317B">
            <w:pPr>
              <w:rPr>
                <w:rFonts w:cstheme="minorHAnsi"/>
              </w:rPr>
            </w:pPr>
            <w:r w:rsidRPr="00F219D3">
              <w:rPr>
                <w:rFonts w:cstheme="minorHAnsi"/>
              </w:rPr>
              <w:t>Documentanalyse</w:t>
            </w:r>
          </w:p>
        </w:tc>
      </w:tr>
      <w:tr w:rsidR="004A5028" w:rsidRPr="00F219D3" w14:paraId="434EFBBD" w14:textId="77777777" w:rsidTr="006C4DB0">
        <w:tc>
          <w:tcPr>
            <w:tcW w:w="7220" w:type="dxa"/>
          </w:tcPr>
          <w:p w14:paraId="693C5C73" w14:textId="77777777" w:rsidR="004A5028" w:rsidRPr="00F219D3" w:rsidRDefault="004A5028" w:rsidP="00DD317B">
            <w:pPr>
              <w:rPr>
                <w:rFonts w:cstheme="minorHAnsi"/>
              </w:rPr>
            </w:pPr>
            <w:r w:rsidRPr="00F219D3">
              <w:rPr>
                <w:rFonts w:cstheme="minorHAnsi"/>
              </w:rPr>
              <w:t>F11) Er zijn in 2025 minstens 50 nieuwe verdienmodellen gerealiseerd uit de projecten.</w:t>
            </w:r>
          </w:p>
        </w:tc>
        <w:tc>
          <w:tcPr>
            <w:tcW w:w="2131" w:type="dxa"/>
          </w:tcPr>
          <w:p w14:paraId="4BB39459" w14:textId="77777777" w:rsidR="004A5028" w:rsidRPr="00F219D3" w:rsidRDefault="004A5028" w:rsidP="00DD317B">
            <w:pPr>
              <w:rPr>
                <w:rFonts w:cstheme="minorHAnsi"/>
              </w:rPr>
            </w:pPr>
            <w:r w:rsidRPr="00F219D3">
              <w:rPr>
                <w:rFonts w:cstheme="minorHAnsi"/>
              </w:rPr>
              <w:t>Documentanalyse</w:t>
            </w:r>
          </w:p>
        </w:tc>
      </w:tr>
    </w:tbl>
    <w:p w14:paraId="481C6098" w14:textId="77777777" w:rsidR="004A5028" w:rsidRPr="00F219D3" w:rsidRDefault="004A5028" w:rsidP="00DD317B">
      <w:pPr>
        <w:spacing w:line="240" w:lineRule="auto"/>
        <w:rPr>
          <w:rFonts w:cstheme="minorHAnsi"/>
        </w:rPr>
      </w:pPr>
    </w:p>
    <w:p w14:paraId="03B28662"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7225"/>
        <w:gridCol w:w="2126"/>
      </w:tblGrid>
      <w:tr w:rsidR="004A5028" w:rsidRPr="00F219D3" w14:paraId="5B04B74A" w14:textId="77777777" w:rsidTr="006C4DB0">
        <w:tc>
          <w:tcPr>
            <w:tcW w:w="7225" w:type="dxa"/>
            <w:shd w:val="clear" w:color="auto" w:fill="1F3864" w:themeFill="accent1" w:themeFillShade="80"/>
          </w:tcPr>
          <w:p w14:paraId="72DA04F0" w14:textId="77777777" w:rsidR="004A5028" w:rsidRPr="00F219D3" w:rsidRDefault="004A5028" w:rsidP="00DD317B">
            <w:pPr>
              <w:rPr>
                <w:rFonts w:cstheme="minorHAnsi"/>
              </w:rPr>
            </w:pPr>
            <w:r w:rsidRPr="00F219D3">
              <w:rPr>
                <w:rFonts w:cstheme="minorHAnsi"/>
              </w:rPr>
              <w:t>F1) Er zijn doorlopend acht kennistafels georganiseerd binnen Fjildlab.</w:t>
            </w:r>
          </w:p>
        </w:tc>
        <w:tc>
          <w:tcPr>
            <w:tcW w:w="2126" w:type="dxa"/>
            <w:shd w:val="clear" w:color="auto" w:fill="1F3864" w:themeFill="accent1" w:themeFillShade="80"/>
          </w:tcPr>
          <w:p w14:paraId="30FC52E4" w14:textId="77777777" w:rsidR="004A5028" w:rsidRPr="00F219D3" w:rsidRDefault="004A5028" w:rsidP="00DD317B">
            <w:pPr>
              <w:rPr>
                <w:rFonts w:cstheme="minorHAnsi"/>
              </w:rPr>
            </w:pPr>
            <w:r w:rsidRPr="00F219D3">
              <w:rPr>
                <w:rFonts w:cstheme="minorHAnsi"/>
              </w:rPr>
              <w:t>Documentanalyse</w:t>
            </w:r>
          </w:p>
        </w:tc>
      </w:tr>
    </w:tbl>
    <w:p w14:paraId="7BF3023F" w14:textId="77777777" w:rsidR="004A5028" w:rsidRPr="00F219D3" w:rsidRDefault="004A5028" w:rsidP="00DD317B">
      <w:pPr>
        <w:spacing w:line="240" w:lineRule="auto"/>
        <w:rPr>
          <w:rFonts w:cstheme="minorHAnsi"/>
        </w:rPr>
      </w:pPr>
      <w:r w:rsidRPr="00F219D3">
        <w:rPr>
          <w:rFonts w:cstheme="minorHAnsi"/>
        </w:rPr>
        <w:t>Een doelstelling van Fjildlab is een samenwerkingsverband creëren. Deze moet inhoudelijk rondom de acht kernthema’s georganiseerd worden. Deze kernthema’s zijn verwerkt in de acht kennistafels. Dit zijn:</w:t>
      </w:r>
    </w:p>
    <w:p w14:paraId="34AA1DAE" w14:textId="77777777" w:rsidR="004A5028" w:rsidRPr="00F219D3" w:rsidRDefault="004A5028" w:rsidP="00DD317B">
      <w:pPr>
        <w:numPr>
          <w:ilvl w:val="0"/>
          <w:numId w:val="4"/>
        </w:numPr>
        <w:spacing w:line="240" w:lineRule="auto"/>
        <w:rPr>
          <w:rFonts w:cstheme="minorHAnsi"/>
        </w:rPr>
      </w:pPr>
      <w:r w:rsidRPr="00F219D3">
        <w:rPr>
          <w:rFonts w:cstheme="minorHAnsi"/>
        </w:rPr>
        <w:t>Natuur, biodiversiteit, landschap en recreatieve sector</w:t>
      </w:r>
    </w:p>
    <w:p w14:paraId="7D415A2C" w14:textId="77777777" w:rsidR="004A5028" w:rsidRPr="00F219D3" w:rsidRDefault="004A5028" w:rsidP="00DD317B">
      <w:pPr>
        <w:numPr>
          <w:ilvl w:val="0"/>
          <w:numId w:val="4"/>
        </w:numPr>
        <w:spacing w:line="240" w:lineRule="auto"/>
        <w:rPr>
          <w:rFonts w:cstheme="minorHAnsi"/>
        </w:rPr>
      </w:pPr>
      <w:r w:rsidRPr="00F219D3">
        <w:rPr>
          <w:rFonts w:cstheme="minorHAnsi"/>
        </w:rPr>
        <w:t>Gezonde bodem</w:t>
      </w:r>
    </w:p>
    <w:p w14:paraId="4F2D5281" w14:textId="77777777" w:rsidR="004A5028" w:rsidRPr="00F219D3" w:rsidRDefault="004A5028" w:rsidP="00DD317B">
      <w:pPr>
        <w:numPr>
          <w:ilvl w:val="0"/>
          <w:numId w:val="4"/>
        </w:numPr>
        <w:spacing w:line="240" w:lineRule="auto"/>
        <w:rPr>
          <w:rFonts w:cstheme="minorHAnsi"/>
        </w:rPr>
      </w:pPr>
      <w:r w:rsidRPr="00F219D3">
        <w:rPr>
          <w:rFonts w:cstheme="minorHAnsi"/>
        </w:rPr>
        <w:t>Water en landbouw</w:t>
      </w:r>
    </w:p>
    <w:p w14:paraId="18C2F6E8" w14:textId="77777777" w:rsidR="004A5028" w:rsidRPr="00F219D3" w:rsidRDefault="004A5028" w:rsidP="00DD317B">
      <w:pPr>
        <w:numPr>
          <w:ilvl w:val="0"/>
          <w:numId w:val="4"/>
        </w:numPr>
        <w:spacing w:line="240" w:lineRule="auto"/>
        <w:rPr>
          <w:rFonts w:cstheme="minorHAnsi"/>
        </w:rPr>
      </w:pPr>
      <w:r w:rsidRPr="00F219D3">
        <w:rPr>
          <w:rFonts w:cstheme="minorHAnsi"/>
        </w:rPr>
        <w:t>Duurzame energie</w:t>
      </w:r>
    </w:p>
    <w:p w14:paraId="0A86E62B" w14:textId="77777777" w:rsidR="004A5028" w:rsidRPr="00F219D3" w:rsidRDefault="004A5028" w:rsidP="00DD317B">
      <w:pPr>
        <w:numPr>
          <w:ilvl w:val="0"/>
          <w:numId w:val="4"/>
        </w:numPr>
        <w:spacing w:line="240" w:lineRule="auto"/>
        <w:rPr>
          <w:rFonts w:cstheme="minorHAnsi"/>
        </w:rPr>
      </w:pPr>
      <w:r w:rsidRPr="00F219D3">
        <w:rPr>
          <w:rFonts w:cstheme="minorHAnsi"/>
        </w:rPr>
        <w:t>Mest</w:t>
      </w:r>
    </w:p>
    <w:p w14:paraId="7438C8D3" w14:textId="77777777" w:rsidR="004A5028" w:rsidRPr="00F219D3" w:rsidRDefault="004A5028" w:rsidP="00DD317B">
      <w:pPr>
        <w:numPr>
          <w:ilvl w:val="0"/>
          <w:numId w:val="4"/>
        </w:numPr>
        <w:spacing w:line="240" w:lineRule="auto"/>
        <w:rPr>
          <w:rFonts w:cstheme="minorHAnsi"/>
        </w:rPr>
      </w:pPr>
      <w:r w:rsidRPr="00F219D3">
        <w:rPr>
          <w:rFonts w:cstheme="minorHAnsi"/>
        </w:rPr>
        <w:t>Voer</w:t>
      </w:r>
    </w:p>
    <w:p w14:paraId="417D3240" w14:textId="77777777" w:rsidR="004A5028" w:rsidRPr="00F219D3" w:rsidRDefault="004A5028" w:rsidP="00DD317B">
      <w:pPr>
        <w:numPr>
          <w:ilvl w:val="0"/>
          <w:numId w:val="4"/>
        </w:numPr>
        <w:spacing w:line="240" w:lineRule="auto"/>
        <w:rPr>
          <w:rFonts w:cstheme="minorHAnsi"/>
        </w:rPr>
      </w:pPr>
      <w:r w:rsidRPr="00F219D3">
        <w:rPr>
          <w:rFonts w:cstheme="minorHAnsi"/>
        </w:rPr>
        <w:t>Zoet en zout</w:t>
      </w:r>
    </w:p>
    <w:p w14:paraId="7AFD94CB" w14:textId="77777777" w:rsidR="004A5028" w:rsidRPr="00F219D3" w:rsidRDefault="004A5028" w:rsidP="00DD317B">
      <w:pPr>
        <w:numPr>
          <w:ilvl w:val="0"/>
          <w:numId w:val="4"/>
        </w:numPr>
        <w:spacing w:line="240" w:lineRule="auto"/>
        <w:rPr>
          <w:rFonts w:cstheme="minorHAnsi"/>
        </w:rPr>
      </w:pPr>
      <w:r w:rsidRPr="00F219D3">
        <w:rPr>
          <w:rFonts w:cstheme="minorHAnsi"/>
        </w:rPr>
        <w:t>Voeding</w:t>
      </w:r>
    </w:p>
    <w:p w14:paraId="6D421DE3" w14:textId="77777777" w:rsidR="004A5028" w:rsidRPr="00F219D3" w:rsidRDefault="004A5028" w:rsidP="00DD317B">
      <w:pPr>
        <w:spacing w:line="240" w:lineRule="auto"/>
        <w:rPr>
          <w:rFonts w:cstheme="minorHAnsi"/>
        </w:rPr>
      </w:pPr>
      <w:r w:rsidRPr="00F219D3">
        <w:rPr>
          <w:rFonts w:cstheme="minorHAnsi"/>
        </w:rPr>
        <w:t xml:space="preserve">Tijdens de bijeenkomst van Fjildlab op 22 mei 2019 zijn er een aantal mensen aan het woord geweest. De gespreksleider van iedere kennistafel heeft aangegeven wat de vorderingen zijn en waar de focus op ligt. Deze gespreksleiders zijn onze leidraad binnen deze target. </w:t>
      </w:r>
    </w:p>
    <w:p w14:paraId="1C818E45" w14:textId="77777777" w:rsidR="004A5028" w:rsidRPr="00F219D3" w:rsidRDefault="004A5028" w:rsidP="00DD317B">
      <w:pPr>
        <w:spacing w:line="240" w:lineRule="auto"/>
        <w:rPr>
          <w:rFonts w:cstheme="minorHAnsi"/>
        </w:rPr>
      </w:pPr>
    </w:p>
    <w:p w14:paraId="313BA9D6" w14:textId="77777777" w:rsidR="004A5028" w:rsidRPr="00F219D3" w:rsidRDefault="004A5028" w:rsidP="00DD317B">
      <w:pPr>
        <w:spacing w:line="240" w:lineRule="auto"/>
        <w:rPr>
          <w:rFonts w:cstheme="minorHAnsi"/>
        </w:rPr>
      </w:pPr>
      <w:r w:rsidRPr="00F219D3">
        <w:rPr>
          <w:rFonts w:cstheme="minorHAnsi"/>
        </w:rPr>
        <w:t xml:space="preserve">Arjen </w:t>
      </w:r>
      <w:proofErr w:type="spellStart"/>
      <w:r w:rsidRPr="00F219D3">
        <w:rPr>
          <w:rFonts w:cstheme="minorHAnsi"/>
        </w:rPr>
        <w:t>Strijkema</w:t>
      </w:r>
      <w:proofErr w:type="spellEnd"/>
      <w:r w:rsidRPr="00F219D3">
        <w:rPr>
          <w:rFonts w:cstheme="minorHAnsi"/>
        </w:rPr>
        <w:t xml:space="preserve"> sprak voor de kennistafel ‘natuur, biodiversiteit, landschap en recreatieve sector’. Uit zijn pitch bleek dat de problematiek draait om een aantal zaken:</w:t>
      </w:r>
    </w:p>
    <w:p w14:paraId="58EF3621" w14:textId="77777777" w:rsidR="004A5028" w:rsidRPr="00F219D3" w:rsidRDefault="004A5028" w:rsidP="00DD317B">
      <w:pPr>
        <w:numPr>
          <w:ilvl w:val="0"/>
          <w:numId w:val="5"/>
        </w:numPr>
        <w:spacing w:line="240" w:lineRule="auto"/>
        <w:rPr>
          <w:rFonts w:cstheme="minorHAnsi"/>
        </w:rPr>
      </w:pPr>
      <w:r w:rsidRPr="00F219D3">
        <w:rPr>
          <w:rFonts w:cstheme="minorHAnsi"/>
        </w:rPr>
        <w:t>Bodemecologie.</w:t>
      </w:r>
    </w:p>
    <w:p w14:paraId="6BFC8373" w14:textId="77777777" w:rsidR="004A5028" w:rsidRPr="00F219D3" w:rsidRDefault="004A5028" w:rsidP="00DD317B">
      <w:pPr>
        <w:numPr>
          <w:ilvl w:val="0"/>
          <w:numId w:val="5"/>
        </w:numPr>
        <w:spacing w:line="240" w:lineRule="auto"/>
        <w:rPr>
          <w:rFonts w:cstheme="minorHAnsi"/>
        </w:rPr>
      </w:pPr>
      <w:r w:rsidRPr="00F219D3">
        <w:rPr>
          <w:rFonts w:cstheme="minorHAnsi"/>
        </w:rPr>
        <w:t>Ecologie met betrekking tot de natuur.</w:t>
      </w:r>
    </w:p>
    <w:p w14:paraId="514BCF75" w14:textId="77777777" w:rsidR="004A5028" w:rsidRPr="00F219D3" w:rsidRDefault="004A5028" w:rsidP="00DD317B">
      <w:pPr>
        <w:numPr>
          <w:ilvl w:val="0"/>
          <w:numId w:val="5"/>
        </w:numPr>
        <w:spacing w:line="240" w:lineRule="auto"/>
        <w:rPr>
          <w:rFonts w:cstheme="minorHAnsi"/>
        </w:rPr>
      </w:pPr>
      <w:r w:rsidRPr="00F219D3">
        <w:rPr>
          <w:rFonts w:cstheme="minorHAnsi"/>
        </w:rPr>
        <w:t>Biodiversiteit en bedrijfsvoering: is er interactie mogelijk?</w:t>
      </w:r>
    </w:p>
    <w:p w14:paraId="64629EEF" w14:textId="77777777" w:rsidR="004A5028" w:rsidRPr="00F219D3" w:rsidRDefault="004A5028" w:rsidP="00DD317B">
      <w:pPr>
        <w:numPr>
          <w:ilvl w:val="0"/>
          <w:numId w:val="5"/>
        </w:numPr>
        <w:spacing w:line="240" w:lineRule="auto"/>
        <w:rPr>
          <w:rFonts w:cstheme="minorHAnsi"/>
        </w:rPr>
      </w:pPr>
      <w:r w:rsidRPr="00F219D3">
        <w:rPr>
          <w:rFonts w:cstheme="minorHAnsi"/>
        </w:rPr>
        <w:t>Natuur-inclusieve landbouw en bedrijfsvoering: hoe gaan we dit combineren?</w:t>
      </w:r>
    </w:p>
    <w:p w14:paraId="36781216" w14:textId="77777777" w:rsidR="004A5028" w:rsidRPr="00F219D3" w:rsidRDefault="004A5028" w:rsidP="00DD317B">
      <w:pPr>
        <w:numPr>
          <w:ilvl w:val="0"/>
          <w:numId w:val="5"/>
        </w:numPr>
        <w:spacing w:line="240" w:lineRule="auto"/>
        <w:rPr>
          <w:rFonts w:cstheme="minorHAnsi"/>
        </w:rPr>
      </w:pPr>
      <w:r w:rsidRPr="00F219D3">
        <w:rPr>
          <w:rFonts w:cstheme="minorHAnsi"/>
        </w:rPr>
        <w:lastRenderedPageBreak/>
        <w:t>Landschap erosie en pijn.</w:t>
      </w:r>
    </w:p>
    <w:p w14:paraId="375AB8F9" w14:textId="77777777" w:rsidR="004A5028" w:rsidRPr="00F219D3" w:rsidRDefault="004A5028" w:rsidP="00DD317B">
      <w:pPr>
        <w:numPr>
          <w:ilvl w:val="0"/>
          <w:numId w:val="5"/>
        </w:numPr>
        <w:spacing w:line="240" w:lineRule="auto"/>
        <w:rPr>
          <w:rFonts w:cstheme="minorHAnsi"/>
        </w:rPr>
      </w:pPr>
      <w:r w:rsidRPr="00F219D3">
        <w:rPr>
          <w:rFonts w:cstheme="minorHAnsi"/>
        </w:rPr>
        <w:t>Bewoners en toeristen: hoe gaan we de mens erbij betrekken?</w:t>
      </w:r>
    </w:p>
    <w:p w14:paraId="2E770046" w14:textId="77777777" w:rsidR="004A5028" w:rsidRPr="00F219D3" w:rsidRDefault="004A5028" w:rsidP="00DD317B">
      <w:pPr>
        <w:numPr>
          <w:ilvl w:val="0"/>
          <w:numId w:val="5"/>
        </w:numPr>
        <w:spacing w:line="240" w:lineRule="auto"/>
        <w:rPr>
          <w:rFonts w:cstheme="minorHAnsi"/>
        </w:rPr>
      </w:pPr>
      <w:r w:rsidRPr="00F219D3">
        <w:rPr>
          <w:rFonts w:cstheme="minorHAnsi"/>
        </w:rPr>
        <w:t>Klimaatadaptatie: hoe gaan we de kwetsbaarheid voor klimaatveranderingen door de samenleving verminderen en hoe gaan we profiteren van de kansen die een veranderend klimaat biedt?</w:t>
      </w:r>
    </w:p>
    <w:p w14:paraId="265252C6" w14:textId="77777777" w:rsidR="004A5028" w:rsidRPr="00F219D3" w:rsidRDefault="004A5028" w:rsidP="00DD317B">
      <w:pPr>
        <w:spacing w:line="240" w:lineRule="auto"/>
        <w:rPr>
          <w:rFonts w:cstheme="minorHAnsi"/>
        </w:rPr>
      </w:pPr>
      <w:r w:rsidRPr="00F219D3">
        <w:rPr>
          <w:rFonts w:cstheme="minorHAnsi"/>
        </w:rPr>
        <w:t xml:space="preserve">Deze kennistafel kan gebruikmaken van insectenmonitoring. De impact kan snel en kleinschalig worden gemeten op biodiversiteit. </w:t>
      </w:r>
    </w:p>
    <w:p w14:paraId="3F3E4B80" w14:textId="77777777" w:rsidR="004A5028" w:rsidRPr="00F219D3" w:rsidRDefault="004A5028" w:rsidP="00DD317B">
      <w:pPr>
        <w:spacing w:line="240" w:lineRule="auto"/>
        <w:rPr>
          <w:rFonts w:cstheme="minorHAnsi"/>
        </w:rPr>
      </w:pPr>
    </w:p>
    <w:p w14:paraId="53E3319C" w14:textId="77777777" w:rsidR="004A5028" w:rsidRPr="00F219D3" w:rsidRDefault="004A5028" w:rsidP="00DD317B">
      <w:pPr>
        <w:spacing w:line="240" w:lineRule="auto"/>
        <w:rPr>
          <w:rFonts w:cstheme="minorHAnsi"/>
        </w:rPr>
      </w:pPr>
      <w:r w:rsidRPr="00F219D3">
        <w:rPr>
          <w:rFonts w:cstheme="minorHAnsi"/>
        </w:rPr>
        <w:t>Emiel Elferink sprak voor de kennistafel ‘gezonde bodem’. Hij vertelde dat de focus moet liggen op gebiedsgericht optimaal bodembeheer. Dit houdt in dat alleen van de bodem gevraagd mag worden op basis van wat de bodem kan geven. Hierbij wordt gekeken naar onder andere mest; wat kan je daarmee? Daarnaast wordt ook gekeken naar gewasrotatie. Dit houdt in het optimaliseren van een betere voorvrucht om bepaalde bodemziekten te voorkomen. Op dit moment wordt er nagedacht over zonnekroon als tussengewas of proeven met pootaardappels en eitwitteelt. Er wordt ook gekeken naar het bodemleven; welke organismen moeten aanwezig zijn? Men streeft hier naar een adaptief bodemleven. Dit houdt in dat alles zich zo aan de omgeving aanpast dat het de kans van overleving vergroot.</w:t>
      </w:r>
    </w:p>
    <w:p w14:paraId="4DF30BC8" w14:textId="77777777" w:rsidR="004A5028" w:rsidRPr="00F219D3" w:rsidRDefault="004A5028" w:rsidP="00DD317B">
      <w:pPr>
        <w:spacing w:line="240" w:lineRule="auto"/>
        <w:rPr>
          <w:rFonts w:cstheme="minorHAnsi"/>
        </w:rPr>
      </w:pPr>
    </w:p>
    <w:p w14:paraId="0017D6E5" w14:textId="77777777" w:rsidR="004A5028" w:rsidRPr="00F219D3" w:rsidRDefault="004A5028" w:rsidP="00DD317B">
      <w:pPr>
        <w:spacing w:line="240" w:lineRule="auto"/>
        <w:rPr>
          <w:rFonts w:cstheme="minorHAnsi"/>
        </w:rPr>
      </w:pPr>
      <w:r w:rsidRPr="00F219D3">
        <w:rPr>
          <w:rFonts w:cstheme="minorHAnsi"/>
        </w:rPr>
        <w:t xml:space="preserve">Mindert de Vries sprak zowel voor de kennistafel ‘water en landbouw’ als voor de kennistafel ‘zoet en zout’. Zij vertelde dat ze allereerst wilt streven naar mitigatie; maatregelen treffen die beogen emissies van broeikasgassen te verminderen, maar als het moet naar adaptie. Op dit moment wordt er al veel actie ondernomen door provincies en waterschappen. Op regionale schaal wordt er samengewerkt met het </w:t>
      </w:r>
      <w:proofErr w:type="spellStart"/>
      <w:r w:rsidRPr="00F219D3">
        <w:rPr>
          <w:rFonts w:cstheme="minorHAnsi"/>
        </w:rPr>
        <w:t>Wetterskip</w:t>
      </w:r>
      <w:proofErr w:type="spellEnd"/>
      <w:r w:rsidRPr="00F219D3">
        <w:rPr>
          <w:rFonts w:cstheme="minorHAnsi"/>
        </w:rPr>
        <w:t xml:space="preserve">. Dit is een organisatie die zich bezighoudt met het drooghouden van het landschap en het versterken van de dijken en duinen. Zij voeren taken uit als het op peil houden van het water in sloten en meren, het bewaken van de waterkwaliteit en het zuiveren van het afvalwater. Daarnaast zijn zij ook iedere kees bezig met de vraag; Wat doen we morgen met water? Oftewel, blijf toekomstgericht en duurzaam denken </w:t>
      </w:r>
      <w:sdt>
        <w:sdtPr>
          <w:rPr>
            <w:rFonts w:cstheme="minorHAnsi"/>
          </w:rPr>
          <w:id w:val="-1183816524"/>
          <w:citation/>
        </w:sdtPr>
        <w:sdtEndPr/>
        <w:sdtContent>
          <w:r w:rsidRPr="00F219D3">
            <w:rPr>
              <w:rFonts w:cstheme="minorHAnsi"/>
            </w:rPr>
            <w:fldChar w:fldCharType="begin"/>
          </w:r>
          <w:r w:rsidRPr="00F219D3">
            <w:rPr>
              <w:rFonts w:cstheme="minorHAnsi"/>
            </w:rPr>
            <w:instrText xml:space="preserve"> CITATION Wet \l 1043 </w:instrText>
          </w:r>
          <w:r w:rsidRPr="00F219D3">
            <w:rPr>
              <w:rFonts w:cstheme="minorHAnsi"/>
            </w:rPr>
            <w:fldChar w:fldCharType="separate"/>
          </w:r>
          <w:r w:rsidRPr="00F219D3">
            <w:rPr>
              <w:rFonts w:cstheme="minorHAnsi"/>
            </w:rPr>
            <w:t>(Wetterskip Fryslân, sd)</w:t>
          </w:r>
          <w:r w:rsidRPr="00F219D3">
            <w:rPr>
              <w:rFonts w:cstheme="minorHAnsi"/>
            </w:rPr>
            <w:fldChar w:fldCharType="end"/>
          </w:r>
        </w:sdtContent>
      </w:sdt>
      <w:r w:rsidRPr="00F219D3">
        <w:rPr>
          <w:rFonts w:cstheme="minorHAnsi"/>
        </w:rPr>
        <w:t xml:space="preserve">. </w:t>
      </w:r>
    </w:p>
    <w:p w14:paraId="2D9BBD80" w14:textId="77777777" w:rsidR="004A5028" w:rsidRPr="00F219D3" w:rsidRDefault="004A5028" w:rsidP="00DD317B">
      <w:pPr>
        <w:spacing w:line="240" w:lineRule="auto"/>
        <w:rPr>
          <w:rFonts w:cstheme="minorHAnsi"/>
        </w:rPr>
      </w:pPr>
    </w:p>
    <w:p w14:paraId="4AC194B8" w14:textId="77777777" w:rsidR="004A5028" w:rsidRPr="00F219D3" w:rsidRDefault="004A5028" w:rsidP="00DD317B">
      <w:pPr>
        <w:spacing w:line="240" w:lineRule="auto"/>
        <w:rPr>
          <w:rFonts w:cstheme="minorHAnsi"/>
        </w:rPr>
      </w:pPr>
      <w:r w:rsidRPr="00F219D3">
        <w:rPr>
          <w:rFonts w:cstheme="minorHAnsi"/>
        </w:rPr>
        <w:t>Bij deze kennistafels ligt de focus voornamelijk op:</w:t>
      </w:r>
    </w:p>
    <w:p w14:paraId="7F732750" w14:textId="77777777" w:rsidR="004A5028" w:rsidRPr="00F219D3" w:rsidRDefault="004A5028" w:rsidP="00DD317B">
      <w:pPr>
        <w:numPr>
          <w:ilvl w:val="0"/>
          <w:numId w:val="5"/>
        </w:numPr>
        <w:spacing w:line="240" w:lineRule="auto"/>
        <w:rPr>
          <w:rFonts w:cstheme="minorHAnsi"/>
        </w:rPr>
      </w:pPr>
      <w:r w:rsidRPr="00F219D3">
        <w:rPr>
          <w:rFonts w:cstheme="minorHAnsi"/>
        </w:rPr>
        <w:t>Bewustwording.</w:t>
      </w:r>
    </w:p>
    <w:p w14:paraId="7FB82B69" w14:textId="77777777" w:rsidR="004A5028" w:rsidRPr="00F219D3" w:rsidRDefault="004A5028" w:rsidP="00DD317B">
      <w:pPr>
        <w:numPr>
          <w:ilvl w:val="0"/>
          <w:numId w:val="5"/>
        </w:numPr>
        <w:spacing w:line="240" w:lineRule="auto"/>
        <w:rPr>
          <w:rFonts w:cstheme="minorHAnsi"/>
        </w:rPr>
      </w:pPr>
      <w:r w:rsidRPr="00F219D3">
        <w:rPr>
          <w:rFonts w:cstheme="minorHAnsi"/>
        </w:rPr>
        <w:t>Watertechniek: opslag van water, irrigatie en de kwaliteit van het water.</w:t>
      </w:r>
    </w:p>
    <w:p w14:paraId="57664504" w14:textId="77777777" w:rsidR="004A5028" w:rsidRPr="00F219D3" w:rsidRDefault="004A5028" w:rsidP="00DD317B">
      <w:pPr>
        <w:numPr>
          <w:ilvl w:val="0"/>
          <w:numId w:val="5"/>
        </w:numPr>
        <w:spacing w:line="240" w:lineRule="auto"/>
        <w:rPr>
          <w:rFonts w:cstheme="minorHAnsi"/>
        </w:rPr>
      </w:pPr>
      <w:r w:rsidRPr="00F219D3">
        <w:rPr>
          <w:rFonts w:cstheme="minorHAnsi"/>
        </w:rPr>
        <w:t>Bodem: invloed van zout water (verzilting).</w:t>
      </w:r>
    </w:p>
    <w:p w14:paraId="09729D9F" w14:textId="77777777" w:rsidR="004A5028" w:rsidRPr="00F219D3" w:rsidRDefault="004A5028" w:rsidP="00DD317B">
      <w:pPr>
        <w:numPr>
          <w:ilvl w:val="0"/>
          <w:numId w:val="5"/>
        </w:numPr>
        <w:spacing w:line="240" w:lineRule="auto"/>
        <w:rPr>
          <w:rFonts w:cstheme="minorHAnsi"/>
        </w:rPr>
      </w:pPr>
      <w:r w:rsidRPr="00F219D3">
        <w:rPr>
          <w:rFonts w:cstheme="minorHAnsi"/>
        </w:rPr>
        <w:t xml:space="preserve">Gewas en teelt: wat kan er geteeld worden? </w:t>
      </w:r>
    </w:p>
    <w:p w14:paraId="0D159736" w14:textId="77777777" w:rsidR="004A5028" w:rsidRPr="00F219D3" w:rsidRDefault="004A5028" w:rsidP="00DD317B">
      <w:pPr>
        <w:numPr>
          <w:ilvl w:val="0"/>
          <w:numId w:val="5"/>
        </w:numPr>
        <w:spacing w:line="240" w:lineRule="auto"/>
        <w:rPr>
          <w:rFonts w:cstheme="minorHAnsi"/>
        </w:rPr>
      </w:pPr>
      <w:r w:rsidRPr="00F219D3">
        <w:rPr>
          <w:rFonts w:cstheme="minorHAnsi"/>
        </w:rPr>
        <w:t>Markt: wat kan er verkocht worden en is rendabel genoeg?</w:t>
      </w:r>
    </w:p>
    <w:p w14:paraId="105699CF" w14:textId="77777777" w:rsidR="004A5028" w:rsidRPr="00F219D3" w:rsidRDefault="004A5028" w:rsidP="00DD317B">
      <w:pPr>
        <w:numPr>
          <w:ilvl w:val="0"/>
          <w:numId w:val="5"/>
        </w:numPr>
        <w:spacing w:line="240" w:lineRule="auto"/>
        <w:rPr>
          <w:rFonts w:cstheme="minorHAnsi"/>
        </w:rPr>
      </w:pPr>
      <w:r w:rsidRPr="00F219D3">
        <w:rPr>
          <w:rFonts w:cstheme="minorHAnsi"/>
        </w:rPr>
        <w:t>Bestuur.</w:t>
      </w:r>
    </w:p>
    <w:p w14:paraId="65574D99" w14:textId="77777777" w:rsidR="004A5028" w:rsidRPr="00F219D3" w:rsidRDefault="004A5028" w:rsidP="00DD317B">
      <w:pPr>
        <w:numPr>
          <w:ilvl w:val="0"/>
          <w:numId w:val="5"/>
        </w:numPr>
        <w:spacing w:line="240" w:lineRule="auto"/>
        <w:rPr>
          <w:rFonts w:cstheme="minorHAnsi"/>
        </w:rPr>
      </w:pPr>
      <w:r w:rsidRPr="00F219D3">
        <w:rPr>
          <w:rFonts w:cstheme="minorHAnsi"/>
        </w:rPr>
        <w:t>Politiek: we moeten aanhaken op het Ministerie van Landbouw, Natuur en Voedselkwaliteit.</w:t>
      </w:r>
    </w:p>
    <w:p w14:paraId="6148D7A6" w14:textId="77777777" w:rsidR="004A5028" w:rsidRPr="00F219D3" w:rsidRDefault="004A5028" w:rsidP="00DD317B">
      <w:pPr>
        <w:spacing w:line="240" w:lineRule="auto"/>
        <w:rPr>
          <w:rFonts w:cstheme="minorHAnsi"/>
        </w:rPr>
      </w:pPr>
      <w:r w:rsidRPr="00F219D3">
        <w:rPr>
          <w:rFonts w:cstheme="minorHAnsi"/>
        </w:rPr>
        <w:t xml:space="preserve">Ze zijn nu bezig met kennis delen en het meten van zaken. Vervolgens willen ze de techniek opschalen en de interactie van ruimtelijke functies onderzoeken. Bij de interactie moet u denken aan het afstemmen van akkerbouw naast een natuurgebied. </w:t>
      </w:r>
    </w:p>
    <w:p w14:paraId="4285D8D1" w14:textId="77777777" w:rsidR="004A5028" w:rsidRPr="00F219D3" w:rsidRDefault="004A5028" w:rsidP="00DD317B">
      <w:pPr>
        <w:spacing w:line="240" w:lineRule="auto"/>
        <w:rPr>
          <w:rFonts w:cstheme="minorHAnsi"/>
        </w:rPr>
      </w:pPr>
    </w:p>
    <w:p w14:paraId="23DB97C7" w14:textId="77777777" w:rsidR="004A5028" w:rsidRPr="00F219D3" w:rsidRDefault="004A5028" w:rsidP="00DD317B">
      <w:pPr>
        <w:spacing w:line="240" w:lineRule="auto"/>
        <w:rPr>
          <w:rFonts w:cstheme="minorHAnsi"/>
        </w:rPr>
      </w:pPr>
      <w:r w:rsidRPr="00F219D3">
        <w:rPr>
          <w:rFonts w:cstheme="minorHAnsi"/>
        </w:rPr>
        <w:t>Hendrik Boekouder is docent aan Van Hall Larenstein. Hij houdt zich bezig met de kennistafel ‘duurzame energie’. Binnen deze kennistafel spelen zeven vraagstukken:</w:t>
      </w:r>
    </w:p>
    <w:p w14:paraId="3A5A7C91" w14:textId="77777777" w:rsidR="004A5028" w:rsidRPr="00F219D3" w:rsidRDefault="004A5028" w:rsidP="00DD317B">
      <w:pPr>
        <w:numPr>
          <w:ilvl w:val="0"/>
          <w:numId w:val="6"/>
        </w:numPr>
        <w:spacing w:line="240" w:lineRule="auto"/>
        <w:rPr>
          <w:rFonts w:cstheme="minorHAnsi"/>
        </w:rPr>
      </w:pPr>
      <w:r w:rsidRPr="00F219D3">
        <w:rPr>
          <w:rFonts w:cstheme="minorHAnsi"/>
        </w:rPr>
        <w:t>Koolstofbuffering (nulmeting CO2).</w:t>
      </w:r>
    </w:p>
    <w:p w14:paraId="3C69A742" w14:textId="77777777" w:rsidR="004A5028" w:rsidRPr="00F219D3" w:rsidRDefault="004A5028" w:rsidP="00DD317B">
      <w:pPr>
        <w:numPr>
          <w:ilvl w:val="0"/>
          <w:numId w:val="6"/>
        </w:numPr>
        <w:spacing w:line="240" w:lineRule="auto"/>
        <w:rPr>
          <w:rFonts w:cstheme="minorHAnsi"/>
        </w:rPr>
      </w:pPr>
      <w:r w:rsidRPr="00F219D3">
        <w:rPr>
          <w:rFonts w:cstheme="minorHAnsi"/>
        </w:rPr>
        <w:t>Bodemdaling (veenoxidatie).</w:t>
      </w:r>
    </w:p>
    <w:p w14:paraId="3C426DFC" w14:textId="77777777" w:rsidR="004A5028" w:rsidRPr="00F219D3" w:rsidRDefault="004A5028" w:rsidP="00DD317B">
      <w:pPr>
        <w:numPr>
          <w:ilvl w:val="0"/>
          <w:numId w:val="6"/>
        </w:numPr>
        <w:spacing w:line="240" w:lineRule="auto"/>
        <w:rPr>
          <w:rFonts w:cstheme="minorHAnsi"/>
        </w:rPr>
      </w:pPr>
      <w:r w:rsidRPr="00F219D3">
        <w:rPr>
          <w:rFonts w:cstheme="minorHAnsi"/>
        </w:rPr>
        <w:t xml:space="preserve">Reststromen lokaal inzetten door bijvoorbeeld </w:t>
      </w:r>
      <w:proofErr w:type="spellStart"/>
      <w:r w:rsidRPr="00F219D3">
        <w:rPr>
          <w:rFonts w:cstheme="minorHAnsi"/>
        </w:rPr>
        <w:t>nutrienten</w:t>
      </w:r>
      <w:proofErr w:type="spellEnd"/>
      <w:r w:rsidRPr="00F219D3">
        <w:rPr>
          <w:rFonts w:cstheme="minorHAnsi"/>
        </w:rPr>
        <w:t xml:space="preserve"> uit het rioolwater te halen of grondstoffen uit de biomassa.</w:t>
      </w:r>
    </w:p>
    <w:p w14:paraId="5B8242AC" w14:textId="77777777" w:rsidR="004A5028" w:rsidRPr="00F219D3" w:rsidRDefault="004A5028" w:rsidP="00DD317B">
      <w:pPr>
        <w:numPr>
          <w:ilvl w:val="0"/>
          <w:numId w:val="6"/>
        </w:numPr>
        <w:spacing w:line="240" w:lineRule="auto"/>
        <w:rPr>
          <w:rFonts w:cstheme="minorHAnsi"/>
        </w:rPr>
      </w:pPr>
      <w:r w:rsidRPr="00F219D3">
        <w:rPr>
          <w:rFonts w:cstheme="minorHAnsi"/>
        </w:rPr>
        <w:t>Vervanging van kunstmest.</w:t>
      </w:r>
    </w:p>
    <w:p w14:paraId="2F44B06E" w14:textId="77777777" w:rsidR="004A5028" w:rsidRPr="00F219D3" w:rsidRDefault="004A5028" w:rsidP="00DD317B">
      <w:pPr>
        <w:numPr>
          <w:ilvl w:val="0"/>
          <w:numId w:val="6"/>
        </w:numPr>
        <w:spacing w:line="240" w:lineRule="auto"/>
        <w:rPr>
          <w:rFonts w:cstheme="minorHAnsi"/>
        </w:rPr>
      </w:pPr>
      <w:r w:rsidRPr="00F219D3">
        <w:rPr>
          <w:rFonts w:cstheme="minorHAnsi"/>
        </w:rPr>
        <w:t>Het opwekken van energie door oppervlaktewater te benutten naast zon- en windenergie.</w:t>
      </w:r>
    </w:p>
    <w:p w14:paraId="79312DAB" w14:textId="77777777" w:rsidR="004A5028" w:rsidRPr="00F219D3" w:rsidRDefault="004A5028" w:rsidP="00DD317B">
      <w:pPr>
        <w:numPr>
          <w:ilvl w:val="0"/>
          <w:numId w:val="6"/>
        </w:numPr>
        <w:spacing w:line="240" w:lineRule="auto"/>
        <w:rPr>
          <w:rFonts w:cstheme="minorHAnsi"/>
        </w:rPr>
      </w:pPr>
      <w:r w:rsidRPr="00F219D3">
        <w:rPr>
          <w:rFonts w:cstheme="minorHAnsi"/>
        </w:rPr>
        <w:t xml:space="preserve">Een vierde gewas telen: als alternatief voor hoge foodprint moet er ook gekeken worden naar non-food gewassen, zoals </w:t>
      </w:r>
      <w:proofErr w:type="spellStart"/>
      <w:r w:rsidRPr="00F219D3">
        <w:rPr>
          <w:rFonts w:cstheme="minorHAnsi"/>
        </w:rPr>
        <w:t>Better</w:t>
      </w:r>
      <w:proofErr w:type="spellEnd"/>
      <w:r w:rsidRPr="00F219D3">
        <w:rPr>
          <w:rFonts w:cstheme="minorHAnsi"/>
        </w:rPr>
        <w:t xml:space="preserve"> Wetter.</w:t>
      </w:r>
    </w:p>
    <w:p w14:paraId="6EB204C9" w14:textId="77777777" w:rsidR="004A5028" w:rsidRPr="00F219D3" w:rsidRDefault="004A5028" w:rsidP="00DD317B">
      <w:pPr>
        <w:numPr>
          <w:ilvl w:val="0"/>
          <w:numId w:val="6"/>
        </w:numPr>
        <w:spacing w:line="240" w:lineRule="auto"/>
        <w:rPr>
          <w:rFonts w:cstheme="minorHAnsi"/>
        </w:rPr>
      </w:pPr>
      <w:r w:rsidRPr="00F219D3">
        <w:rPr>
          <w:rFonts w:cstheme="minorHAnsi"/>
        </w:rPr>
        <w:t>Anticiperen op weersextremen in de vorm van waterberging.</w:t>
      </w:r>
    </w:p>
    <w:p w14:paraId="3E6E830A" w14:textId="77777777" w:rsidR="004A5028" w:rsidRPr="00F219D3" w:rsidRDefault="004A5028" w:rsidP="00DD317B">
      <w:pPr>
        <w:spacing w:line="240" w:lineRule="auto"/>
        <w:rPr>
          <w:rFonts w:cstheme="minorHAnsi"/>
        </w:rPr>
      </w:pPr>
    </w:p>
    <w:p w14:paraId="30A5DF64" w14:textId="77777777" w:rsidR="004A5028" w:rsidRPr="00F219D3" w:rsidRDefault="004A5028" w:rsidP="00DD317B">
      <w:pPr>
        <w:spacing w:line="240" w:lineRule="auto"/>
        <w:rPr>
          <w:rFonts w:cstheme="minorHAnsi"/>
        </w:rPr>
      </w:pPr>
      <w:proofErr w:type="spellStart"/>
      <w:r w:rsidRPr="00F219D3">
        <w:rPr>
          <w:rFonts w:cstheme="minorHAnsi"/>
        </w:rPr>
        <w:lastRenderedPageBreak/>
        <w:t>Pierjan</w:t>
      </w:r>
      <w:proofErr w:type="spellEnd"/>
      <w:r w:rsidRPr="00F219D3">
        <w:rPr>
          <w:rFonts w:cstheme="minorHAnsi"/>
        </w:rPr>
        <w:t xml:space="preserve"> Boersma sprak voor de kennistafels ‘mest’ en ‘voer’. Het doel van deze kennistafels is het verkleinen van de foodprint van de landbouw, maar ook circulariteit en het verhogen van de voedselveiligheid. Zij willen dit bereiken door waardeverbreding, oftewel op zoek gaan naar verdienmodellen en het vergroten van de waardering voor de kringlooplandbouw. Dit gaan zij realiseren door integraal en op de langere termijn te kijken naar de relatie van foodprint en economie. Een voorbeeld hiervan is dat er een hogere foodprint is op soja, dat goedkoper is vanuit het buitenland dan de eiwitteelt uit de regio. De mest willen ze graag gaan scheiden in urine en feces of middelen toevoegen om de mest op te waarderen. Bij voer kan er gelet worden op rantsoenaanpassing. De focus ligt dan op regionale grondstoffen en het telen van alternatieve gewassen. </w:t>
      </w:r>
    </w:p>
    <w:p w14:paraId="6677C11D" w14:textId="77777777" w:rsidR="004A5028" w:rsidRPr="00F219D3" w:rsidRDefault="004A5028" w:rsidP="00DD317B">
      <w:pPr>
        <w:spacing w:line="240" w:lineRule="auto"/>
        <w:rPr>
          <w:rFonts w:cstheme="minorHAnsi"/>
        </w:rPr>
      </w:pPr>
    </w:p>
    <w:p w14:paraId="1B3861CF" w14:textId="77777777" w:rsidR="004A5028" w:rsidRPr="00F219D3" w:rsidRDefault="004A5028" w:rsidP="00DD317B">
      <w:pPr>
        <w:spacing w:line="240" w:lineRule="auto"/>
        <w:rPr>
          <w:rFonts w:cstheme="minorHAnsi"/>
        </w:rPr>
      </w:pPr>
      <w:r w:rsidRPr="00F219D3">
        <w:rPr>
          <w:rFonts w:cstheme="minorHAnsi"/>
        </w:rPr>
        <w:t xml:space="preserve">Esther sprak voor de kennistafel ‘voeding’. Zij wilt graag duurzame en gezonde voeding op de markt brengen in plaats van de ongezonde, goedkope voeding die vaak nu geconsumeerd wordt. De reden hierachter is dat de volhoudbaarheid van het huidige systeem onder druk staat, zowel op milieugebied als op het gebied van gezondheid. Uit onderzoek blijkt dat mensen steeds vaker en op jongere leeftijd last hebben van chronische ziekten. Mensen weten vaak niet meer wat voor producten ze precies kopen en consumeren. Daarom is regionale vermarkting van producten van belang. Het leidt niet alleen tot een hogere welvaart van consumenten, maar ook de boer krijgt door middel van deze lokale keten een gevoel van voldoening. Hij ziet van dichtbij waar hij het voor doet. </w:t>
      </w:r>
    </w:p>
    <w:p w14:paraId="5D0D07BB" w14:textId="77777777" w:rsidR="004A5028" w:rsidRPr="00F219D3" w:rsidRDefault="004A5028" w:rsidP="00DD317B">
      <w:pPr>
        <w:spacing w:line="240" w:lineRule="auto"/>
        <w:rPr>
          <w:rFonts w:cstheme="minorHAnsi"/>
        </w:rPr>
      </w:pPr>
    </w:p>
    <w:p w14:paraId="57EE805A" w14:textId="77777777" w:rsidR="004A5028" w:rsidRPr="00F219D3" w:rsidRDefault="004A5028" w:rsidP="00DD317B">
      <w:pPr>
        <w:spacing w:line="240" w:lineRule="auto"/>
        <w:rPr>
          <w:rFonts w:cstheme="minorHAnsi"/>
        </w:rPr>
      </w:pPr>
      <w:r w:rsidRPr="00F219D3">
        <w:rPr>
          <w:rFonts w:cstheme="minorHAnsi"/>
        </w:rPr>
        <w:t>Op dit moment wordt er vooral gekeken naar vier projecten:</w:t>
      </w:r>
    </w:p>
    <w:p w14:paraId="73BEDA5A" w14:textId="77777777" w:rsidR="004A5028" w:rsidRPr="00F219D3" w:rsidRDefault="004A5028" w:rsidP="00DD317B">
      <w:pPr>
        <w:numPr>
          <w:ilvl w:val="0"/>
          <w:numId w:val="7"/>
        </w:numPr>
        <w:spacing w:line="240" w:lineRule="auto"/>
        <w:rPr>
          <w:rFonts w:cstheme="minorHAnsi"/>
        </w:rPr>
      </w:pPr>
      <w:r w:rsidRPr="00F219D3">
        <w:rPr>
          <w:rFonts w:cstheme="minorHAnsi"/>
        </w:rPr>
        <w:t xml:space="preserve">De verspillingsmarkt. Theo Jansma is hier al ver mee. Hij probeert van restafval, bijvoorbeeld wortelen die niet recht zijn en dus afgekeurd worden, gezonde chips of patat te maken.  </w:t>
      </w:r>
    </w:p>
    <w:p w14:paraId="7BCBB0D8" w14:textId="77777777" w:rsidR="004A5028" w:rsidRPr="00F219D3" w:rsidRDefault="004A5028" w:rsidP="00DD317B">
      <w:pPr>
        <w:numPr>
          <w:ilvl w:val="0"/>
          <w:numId w:val="7"/>
        </w:numPr>
        <w:spacing w:line="240" w:lineRule="auto"/>
        <w:rPr>
          <w:rFonts w:cstheme="minorHAnsi"/>
        </w:rPr>
      </w:pPr>
      <w:r w:rsidRPr="00F219D3">
        <w:rPr>
          <w:rFonts w:cstheme="minorHAnsi"/>
        </w:rPr>
        <w:t>SHIFT</w:t>
      </w:r>
    </w:p>
    <w:p w14:paraId="504C3BF0" w14:textId="77777777" w:rsidR="004A5028" w:rsidRPr="00F219D3" w:rsidRDefault="004A5028" w:rsidP="00DD317B">
      <w:pPr>
        <w:numPr>
          <w:ilvl w:val="0"/>
          <w:numId w:val="7"/>
        </w:numPr>
        <w:spacing w:line="240" w:lineRule="auto"/>
        <w:rPr>
          <w:rFonts w:cstheme="minorHAnsi"/>
        </w:rPr>
      </w:pPr>
      <w:r w:rsidRPr="00F219D3">
        <w:rPr>
          <w:rFonts w:cstheme="minorHAnsi"/>
        </w:rPr>
        <w:t>CCRV</w:t>
      </w:r>
    </w:p>
    <w:p w14:paraId="17A44E91" w14:textId="77777777" w:rsidR="004A5028" w:rsidRPr="00F219D3" w:rsidRDefault="004A5028" w:rsidP="00DD317B">
      <w:pPr>
        <w:numPr>
          <w:ilvl w:val="0"/>
          <w:numId w:val="7"/>
        </w:numPr>
        <w:spacing w:line="240" w:lineRule="auto"/>
        <w:rPr>
          <w:rFonts w:cstheme="minorHAnsi"/>
        </w:rPr>
      </w:pPr>
      <w:r w:rsidRPr="00F219D3">
        <w:rPr>
          <w:rFonts w:cstheme="minorHAnsi"/>
        </w:rPr>
        <w:t xml:space="preserve">Een project met gezondheidseffecten, alleen is deze nog niet in werking getreden. </w:t>
      </w:r>
    </w:p>
    <w:p w14:paraId="1566C521"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083"/>
        <w:gridCol w:w="1984"/>
      </w:tblGrid>
      <w:tr w:rsidR="004A5028" w:rsidRPr="00F219D3" w14:paraId="35729B00" w14:textId="77777777" w:rsidTr="006C4DB0">
        <w:tc>
          <w:tcPr>
            <w:tcW w:w="7083" w:type="dxa"/>
            <w:shd w:val="clear" w:color="auto" w:fill="1F3864" w:themeFill="accent1" w:themeFillShade="80"/>
          </w:tcPr>
          <w:p w14:paraId="22A53C29" w14:textId="77777777" w:rsidR="004A5028" w:rsidRPr="00F219D3" w:rsidRDefault="004A5028" w:rsidP="00DD317B">
            <w:pPr>
              <w:rPr>
                <w:rFonts w:cstheme="minorHAnsi"/>
              </w:rPr>
            </w:pPr>
            <w:r w:rsidRPr="00F219D3">
              <w:rPr>
                <w:rFonts w:cstheme="minorHAnsi"/>
              </w:rPr>
              <w:t>F3) Er is het afgelopen jaar een samenwerkingsverband georganiseerd rondom de acht kernthema’s.</w:t>
            </w:r>
          </w:p>
        </w:tc>
        <w:tc>
          <w:tcPr>
            <w:tcW w:w="1984" w:type="dxa"/>
            <w:shd w:val="clear" w:color="auto" w:fill="1F3864" w:themeFill="accent1" w:themeFillShade="80"/>
          </w:tcPr>
          <w:p w14:paraId="3801BB13" w14:textId="77777777" w:rsidR="004A5028" w:rsidRPr="00F219D3" w:rsidRDefault="004A5028" w:rsidP="00DD317B">
            <w:pPr>
              <w:rPr>
                <w:rFonts w:cstheme="minorHAnsi"/>
              </w:rPr>
            </w:pPr>
            <w:proofErr w:type="spellStart"/>
            <w:r w:rsidRPr="00F219D3">
              <w:rPr>
                <w:rFonts w:cstheme="minorHAnsi"/>
              </w:rPr>
              <w:t>Documentanalayse</w:t>
            </w:r>
            <w:proofErr w:type="spellEnd"/>
          </w:p>
        </w:tc>
      </w:tr>
    </w:tbl>
    <w:p w14:paraId="0C3F96E6" w14:textId="77777777" w:rsidR="004A5028" w:rsidRPr="00F219D3" w:rsidRDefault="004A5028" w:rsidP="00DD317B">
      <w:pPr>
        <w:spacing w:line="240" w:lineRule="auto"/>
        <w:rPr>
          <w:rFonts w:cstheme="minorHAnsi"/>
        </w:rPr>
      </w:pPr>
      <w:r w:rsidRPr="00F219D3">
        <w:rPr>
          <w:rFonts w:cstheme="minorHAnsi"/>
        </w:rPr>
        <w:t xml:space="preserve">Aan de hand van de bijeenkomst kan er dus geconcludeerd worden dat er acht kennistafels zijn georganiseerd binnen Fjildlab. </w:t>
      </w:r>
    </w:p>
    <w:p w14:paraId="7E8CA20F" w14:textId="77777777" w:rsidR="004A5028" w:rsidRPr="00F219D3" w:rsidRDefault="004A5028" w:rsidP="00DD317B">
      <w:pPr>
        <w:spacing w:line="240" w:lineRule="auto"/>
        <w:rPr>
          <w:rFonts w:cstheme="minorHAnsi"/>
        </w:rPr>
      </w:pPr>
      <w:r w:rsidRPr="00F219D3">
        <w:rPr>
          <w:rFonts w:cstheme="minorHAnsi"/>
        </w:rPr>
        <w:t>De acht kernthema’s, zoals hierboven besproken, zijn georganiseerd in een samenwerkingsverband; Fjildlab. De aanleiding voor het opstarten van dit samenwerkingsverband was:</w:t>
      </w:r>
    </w:p>
    <w:p w14:paraId="7432159A" w14:textId="77777777" w:rsidR="004A5028" w:rsidRPr="00F219D3" w:rsidRDefault="004A5028" w:rsidP="00DD317B">
      <w:pPr>
        <w:numPr>
          <w:ilvl w:val="0"/>
          <w:numId w:val="5"/>
        </w:numPr>
        <w:spacing w:line="240" w:lineRule="auto"/>
        <w:rPr>
          <w:rFonts w:cstheme="minorHAnsi"/>
        </w:rPr>
      </w:pPr>
      <w:r w:rsidRPr="00F219D3">
        <w:rPr>
          <w:rFonts w:cstheme="minorHAnsi"/>
        </w:rPr>
        <w:t xml:space="preserve">De klimaatverandering in combinatie met business as </w:t>
      </w:r>
      <w:proofErr w:type="spellStart"/>
      <w:r w:rsidRPr="00F219D3">
        <w:rPr>
          <w:rFonts w:cstheme="minorHAnsi"/>
        </w:rPr>
        <w:t>usual</w:t>
      </w:r>
      <w:proofErr w:type="spellEnd"/>
      <w:r w:rsidRPr="00F219D3">
        <w:rPr>
          <w:rFonts w:cstheme="minorHAnsi"/>
        </w:rPr>
        <w:t xml:space="preserve"> vormt een risico. </w:t>
      </w:r>
    </w:p>
    <w:p w14:paraId="4073B466" w14:textId="77777777" w:rsidR="004A5028" w:rsidRPr="00F219D3" w:rsidRDefault="004A5028" w:rsidP="00DD317B">
      <w:pPr>
        <w:numPr>
          <w:ilvl w:val="0"/>
          <w:numId w:val="5"/>
        </w:numPr>
        <w:spacing w:line="240" w:lineRule="auto"/>
        <w:rPr>
          <w:rFonts w:cstheme="minorHAnsi"/>
        </w:rPr>
      </w:pPr>
      <w:r w:rsidRPr="00F219D3">
        <w:rPr>
          <w:rFonts w:cstheme="minorHAnsi"/>
        </w:rPr>
        <w:t>Globalisatie: focus op kwantiteit voor export waardoor de prijzen en het landschap onder druk staan.</w:t>
      </w:r>
    </w:p>
    <w:p w14:paraId="31DC85D9" w14:textId="77777777" w:rsidR="004A5028" w:rsidRPr="00F219D3" w:rsidRDefault="004A5028" w:rsidP="00DD317B">
      <w:pPr>
        <w:numPr>
          <w:ilvl w:val="0"/>
          <w:numId w:val="5"/>
        </w:numPr>
        <w:spacing w:line="240" w:lineRule="auto"/>
        <w:rPr>
          <w:rFonts w:cstheme="minorHAnsi"/>
        </w:rPr>
      </w:pPr>
      <w:r w:rsidRPr="00F219D3">
        <w:rPr>
          <w:rFonts w:cstheme="minorHAnsi"/>
        </w:rPr>
        <w:t xml:space="preserve">Het behouden en versterken van de natuur, het landschap en de biodiversiteit. </w:t>
      </w:r>
    </w:p>
    <w:p w14:paraId="740792AC" w14:textId="77777777" w:rsidR="004A5028" w:rsidRPr="00F219D3" w:rsidRDefault="004A5028" w:rsidP="00DD317B">
      <w:pPr>
        <w:spacing w:line="240" w:lineRule="auto"/>
        <w:rPr>
          <w:rFonts w:cstheme="minorHAnsi"/>
        </w:rPr>
      </w:pPr>
      <w:r w:rsidRPr="00F219D3">
        <w:rPr>
          <w:rFonts w:cstheme="minorHAnsi"/>
        </w:rPr>
        <w:t>De acht kernthema’s zijn opgesteld door de initiatiefnemers van Fjildlab. Dit zijn:</w:t>
      </w:r>
    </w:p>
    <w:p w14:paraId="6192BD34" w14:textId="77777777" w:rsidR="004A5028" w:rsidRPr="00F219D3" w:rsidRDefault="004A5028" w:rsidP="00DD317B">
      <w:pPr>
        <w:numPr>
          <w:ilvl w:val="0"/>
          <w:numId w:val="5"/>
        </w:numPr>
        <w:spacing w:line="240" w:lineRule="auto"/>
        <w:rPr>
          <w:rFonts w:cstheme="minorHAnsi"/>
        </w:rPr>
      </w:pPr>
      <w:r w:rsidRPr="00F219D3">
        <w:rPr>
          <w:rFonts w:cstheme="minorHAnsi"/>
        </w:rPr>
        <w:t>De Ondernemersfederatie ONOF: Tom de Boer.</w:t>
      </w:r>
    </w:p>
    <w:p w14:paraId="5571634F" w14:textId="77777777" w:rsidR="004A5028" w:rsidRPr="00F219D3" w:rsidRDefault="004A5028" w:rsidP="00DD317B">
      <w:pPr>
        <w:numPr>
          <w:ilvl w:val="0"/>
          <w:numId w:val="5"/>
        </w:numPr>
        <w:spacing w:line="240" w:lineRule="auto"/>
        <w:rPr>
          <w:rFonts w:cstheme="minorHAnsi"/>
        </w:rPr>
      </w:pPr>
      <w:r w:rsidRPr="00F219D3">
        <w:rPr>
          <w:rFonts w:cstheme="minorHAnsi"/>
        </w:rPr>
        <w:t>Waadrâne: Hans Kroodsma.</w:t>
      </w:r>
    </w:p>
    <w:p w14:paraId="79FBAB5B" w14:textId="77777777" w:rsidR="004A5028" w:rsidRPr="00F219D3" w:rsidRDefault="004A5028" w:rsidP="00DD317B">
      <w:pPr>
        <w:numPr>
          <w:ilvl w:val="0"/>
          <w:numId w:val="5"/>
        </w:numPr>
        <w:spacing w:line="240" w:lineRule="auto"/>
        <w:rPr>
          <w:rFonts w:cstheme="minorHAnsi"/>
        </w:rPr>
      </w:pPr>
      <w:r w:rsidRPr="00F219D3">
        <w:rPr>
          <w:rFonts w:cstheme="minorHAnsi"/>
        </w:rPr>
        <w:t xml:space="preserve">ANNO (Agenda Netwerk Noordoost): </w:t>
      </w:r>
      <w:proofErr w:type="spellStart"/>
      <w:r w:rsidRPr="00F219D3">
        <w:rPr>
          <w:rFonts w:cstheme="minorHAnsi"/>
        </w:rPr>
        <w:t>Tieneke</w:t>
      </w:r>
      <w:proofErr w:type="spellEnd"/>
      <w:r w:rsidRPr="00F219D3">
        <w:rPr>
          <w:rFonts w:cstheme="minorHAnsi"/>
        </w:rPr>
        <w:t xml:space="preserve"> </w:t>
      </w:r>
      <w:proofErr w:type="spellStart"/>
      <w:r w:rsidRPr="00F219D3">
        <w:rPr>
          <w:rFonts w:cstheme="minorHAnsi"/>
        </w:rPr>
        <w:t>Clevering</w:t>
      </w:r>
      <w:proofErr w:type="spellEnd"/>
      <w:r w:rsidRPr="00F219D3">
        <w:rPr>
          <w:rFonts w:cstheme="minorHAnsi"/>
        </w:rPr>
        <w:t>.</w:t>
      </w:r>
    </w:p>
    <w:p w14:paraId="46E9C435" w14:textId="77777777" w:rsidR="004A5028" w:rsidRPr="00F219D3" w:rsidRDefault="004A5028" w:rsidP="00DD317B">
      <w:pPr>
        <w:numPr>
          <w:ilvl w:val="0"/>
          <w:numId w:val="5"/>
        </w:numPr>
        <w:spacing w:line="240" w:lineRule="auto"/>
        <w:rPr>
          <w:rFonts w:cstheme="minorHAnsi"/>
        </w:rPr>
      </w:pPr>
      <w:r w:rsidRPr="00F219D3">
        <w:rPr>
          <w:rFonts w:cstheme="minorHAnsi"/>
        </w:rPr>
        <w:t xml:space="preserve">Noardlike Fryske Wâlden: Albert van der Ploeg en </w:t>
      </w:r>
      <w:proofErr w:type="spellStart"/>
      <w:r w:rsidRPr="00F219D3">
        <w:rPr>
          <w:rFonts w:cstheme="minorHAnsi"/>
        </w:rPr>
        <w:t>Meinder</w:t>
      </w:r>
      <w:proofErr w:type="spellEnd"/>
      <w:r w:rsidRPr="00F219D3">
        <w:rPr>
          <w:rFonts w:cstheme="minorHAnsi"/>
        </w:rPr>
        <w:t xml:space="preserve"> </w:t>
      </w:r>
      <w:proofErr w:type="spellStart"/>
      <w:r w:rsidRPr="00F219D3">
        <w:rPr>
          <w:rFonts w:cstheme="minorHAnsi"/>
        </w:rPr>
        <w:t>Talma</w:t>
      </w:r>
      <w:proofErr w:type="spellEnd"/>
      <w:r w:rsidRPr="00F219D3">
        <w:rPr>
          <w:rFonts w:cstheme="minorHAnsi"/>
        </w:rPr>
        <w:t>.</w:t>
      </w:r>
    </w:p>
    <w:p w14:paraId="111912BA" w14:textId="77777777" w:rsidR="004A5028" w:rsidRPr="00F219D3" w:rsidRDefault="004A5028" w:rsidP="00DD317B">
      <w:pPr>
        <w:numPr>
          <w:ilvl w:val="0"/>
          <w:numId w:val="5"/>
        </w:numPr>
        <w:spacing w:line="240" w:lineRule="auto"/>
        <w:rPr>
          <w:rFonts w:cstheme="minorHAnsi"/>
        </w:rPr>
      </w:pPr>
      <w:r w:rsidRPr="00F219D3">
        <w:rPr>
          <w:rFonts w:cstheme="minorHAnsi"/>
        </w:rPr>
        <w:t>Van Hall Larenstein: Emiel Elferink en Toine Smits.</w:t>
      </w:r>
    </w:p>
    <w:p w14:paraId="09F02B83" w14:textId="77777777" w:rsidR="004A5028" w:rsidRPr="00F219D3" w:rsidRDefault="004A5028" w:rsidP="00DD317B">
      <w:pPr>
        <w:numPr>
          <w:ilvl w:val="0"/>
          <w:numId w:val="5"/>
        </w:numPr>
        <w:spacing w:line="240" w:lineRule="auto"/>
        <w:rPr>
          <w:rFonts w:cstheme="minorHAnsi"/>
        </w:rPr>
      </w:pPr>
      <w:r w:rsidRPr="00F219D3">
        <w:rPr>
          <w:rFonts w:cstheme="minorHAnsi"/>
        </w:rPr>
        <w:t>De projectleiders van Fjildlab: Durk Durkz.</w:t>
      </w:r>
    </w:p>
    <w:p w14:paraId="5DC1EE12" w14:textId="77777777" w:rsidR="004A5028" w:rsidRPr="00F219D3" w:rsidRDefault="004A5028" w:rsidP="00DD317B">
      <w:pPr>
        <w:spacing w:line="240" w:lineRule="auto"/>
        <w:rPr>
          <w:rFonts w:cstheme="minorHAnsi"/>
        </w:rPr>
      </w:pPr>
    </w:p>
    <w:p w14:paraId="73D70C31" w14:textId="77777777" w:rsidR="004A5028" w:rsidRPr="00F219D3" w:rsidRDefault="004A5028" w:rsidP="00DD317B">
      <w:pPr>
        <w:spacing w:line="240" w:lineRule="auto"/>
        <w:rPr>
          <w:rFonts w:cstheme="minorHAnsi"/>
        </w:rPr>
      </w:pPr>
      <w:r w:rsidRPr="00F219D3">
        <w:rPr>
          <w:rFonts w:cstheme="minorHAnsi"/>
        </w:rPr>
        <w:t>Het is dus duidelijk dat er inmiddels een samenwerkingsverband is georganiseerd.</w:t>
      </w:r>
    </w:p>
    <w:p w14:paraId="1BFBA3F9" w14:textId="77777777" w:rsidR="004A5028" w:rsidRPr="00F219D3" w:rsidRDefault="004A5028" w:rsidP="00DD317B">
      <w:pPr>
        <w:spacing w:line="240" w:lineRule="auto"/>
        <w:rPr>
          <w:rFonts w:cstheme="minorHAnsi"/>
          <w:i/>
        </w:rPr>
      </w:pPr>
    </w:p>
    <w:tbl>
      <w:tblPr>
        <w:tblStyle w:val="Tabelraster"/>
        <w:tblW w:w="9209" w:type="dxa"/>
        <w:tblLook w:val="04A0" w:firstRow="1" w:lastRow="0" w:firstColumn="1" w:lastColumn="0" w:noHBand="0" w:noVBand="1"/>
      </w:tblPr>
      <w:tblGrid>
        <w:gridCol w:w="7083"/>
        <w:gridCol w:w="2126"/>
      </w:tblGrid>
      <w:tr w:rsidR="004A5028" w:rsidRPr="00F219D3" w14:paraId="1C06E61F" w14:textId="77777777" w:rsidTr="006C4DB0">
        <w:tc>
          <w:tcPr>
            <w:tcW w:w="7083" w:type="dxa"/>
            <w:shd w:val="clear" w:color="auto" w:fill="1F3864" w:themeFill="accent1" w:themeFillShade="80"/>
          </w:tcPr>
          <w:p w14:paraId="1FCE37CA" w14:textId="77777777" w:rsidR="004A5028" w:rsidRPr="00F219D3" w:rsidRDefault="004A5028" w:rsidP="00DD317B">
            <w:pPr>
              <w:rPr>
                <w:rFonts w:cstheme="minorHAnsi"/>
              </w:rPr>
            </w:pPr>
            <w:r w:rsidRPr="00F219D3">
              <w:rPr>
                <w:rFonts w:cstheme="minorHAnsi"/>
              </w:rPr>
              <w:t>F4) Er zijn het afgelopen jaar vier proefvelden gerealiseerd.</w:t>
            </w:r>
          </w:p>
        </w:tc>
        <w:tc>
          <w:tcPr>
            <w:tcW w:w="2126" w:type="dxa"/>
            <w:shd w:val="clear" w:color="auto" w:fill="1F3864" w:themeFill="accent1" w:themeFillShade="80"/>
          </w:tcPr>
          <w:p w14:paraId="453EF9EE" w14:textId="77777777" w:rsidR="004A5028" w:rsidRPr="00F219D3" w:rsidRDefault="004A5028" w:rsidP="00DD317B">
            <w:pPr>
              <w:rPr>
                <w:rFonts w:cstheme="minorHAnsi"/>
              </w:rPr>
            </w:pPr>
            <w:r w:rsidRPr="00F219D3">
              <w:rPr>
                <w:rFonts w:cstheme="minorHAnsi"/>
              </w:rPr>
              <w:t>Documentanalyse</w:t>
            </w:r>
          </w:p>
        </w:tc>
      </w:tr>
    </w:tbl>
    <w:p w14:paraId="38653F52" w14:textId="0AEF1ABD" w:rsidR="004A5028" w:rsidRPr="00F219D3" w:rsidRDefault="004A5028" w:rsidP="00DD317B">
      <w:pPr>
        <w:spacing w:line="240" w:lineRule="auto"/>
        <w:rPr>
          <w:rFonts w:cstheme="minorHAnsi"/>
        </w:rPr>
      </w:pPr>
      <w:r w:rsidRPr="00F219D3">
        <w:rPr>
          <w:rFonts w:cstheme="minorHAnsi"/>
        </w:rPr>
        <w:t>De</w:t>
      </w:r>
      <w:r w:rsidR="00BF73C9">
        <w:rPr>
          <w:rFonts w:cstheme="minorHAnsi"/>
        </w:rPr>
        <w:t xml:space="preserve"> </w:t>
      </w:r>
      <w:r w:rsidRPr="00F219D3">
        <w:rPr>
          <w:rFonts w:cstheme="minorHAnsi"/>
        </w:rPr>
        <w:t xml:space="preserve">proefvelden hebben een aantal doelen. Ten eerste is het doel om een open innovatiestructuur te zijn. Dit houdt in dat alle geïnteresseerde partijen kunnen aansluiten onder voorwaarde dat ze actief participeren. Ten tweede leent de structuur van </w:t>
      </w:r>
      <w:proofErr w:type="spellStart"/>
      <w:r w:rsidRPr="00F219D3">
        <w:rPr>
          <w:rFonts w:cstheme="minorHAnsi"/>
        </w:rPr>
        <w:t>Fjidlab</w:t>
      </w:r>
      <w:proofErr w:type="spellEnd"/>
      <w:r w:rsidRPr="00F219D3">
        <w:rPr>
          <w:rFonts w:cstheme="minorHAnsi"/>
        </w:rPr>
        <w:t xml:space="preserve"> zich prima om andere initiatieven de </w:t>
      </w:r>
      <w:r w:rsidRPr="00F219D3">
        <w:rPr>
          <w:rFonts w:cstheme="minorHAnsi"/>
        </w:rPr>
        <w:lastRenderedPageBreak/>
        <w:t xml:space="preserve">gelegenheid te geven om hiervan gebruik te maken en wederzijds kennis en informatie uit te wisselen. Ten derde worden resultaten en bevindingen gedeeld </w:t>
      </w:r>
      <w:sdt>
        <w:sdtPr>
          <w:rPr>
            <w:rFonts w:cstheme="minorHAnsi"/>
          </w:rPr>
          <w:id w:val="-237551395"/>
          <w:citation/>
        </w:sdtPr>
        <w:sdtEndPr/>
        <w:sdtContent>
          <w:r w:rsidRPr="00F219D3">
            <w:rPr>
              <w:rFonts w:cstheme="minorHAnsi"/>
            </w:rPr>
            <w:fldChar w:fldCharType="begin"/>
          </w:r>
          <w:r w:rsidRPr="00F219D3">
            <w:rPr>
              <w:rFonts w:cstheme="minorHAnsi"/>
            </w:rPr>
            <w:instrText xml:space="preserve"> CITATION Fji18 \l 1043 </w:instrText>
          </w:r>
          <w:r w:rsidRPr="00F219D3">
            <w:rPr>
              <w:rFonts w:cstheme="minorHAnsi"/>
            </w:rPr>
            <w:fldChar w:fldCharType="separate"/>
          </w:r>
          <w:r w:rsidRPr="00F219D3">
            <w:rPr>
              <w:rFonts w:cstheme="minorHAnsi"/>
            </w:rPr>
            <w:t>(Fjildlab Noordoost-Fryslân, 2018)</w:t>
          </w:r>
          <w:r w:rsidRPr="00F219D3">
            <w:rPr>
              <w:rFonts w:cstheme="minorHAnsi"/>
            </w:rPr>
            <w:fldChar w:fldCharType="end"/>
          </w:r>
        </w:sdtContent>
      </w:sdt>
      <w:r w:rsidRPr="00F219D3">
        <w:rPr>
          <w:rFonts w:cstheme="minorHAnsi"/>
        </w:rPr>
        <w:t xml:space="preserve">. Er zou een interview gehouden kunnen worden met één van de initiatiefnemers om te weten te komen of er aan deze target inmiddels is voldaan. </w:t>
      </w:r>
    </w:p>
    <w:p w14:paraId="1F3B0E33"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225"/>
        <w:gridCol w:w="1842"/>
      </w:tblGrid>
      <w:tr w:rsidR="004A5028" w:rsidRPr="00F219D3" w14:paraId="5F50C939" w14:textId="77777777" w:rsidTr="006C4DB0">
        <w:tc>
          <w:tcPr>
            <w:tcW w:w="7225" w:type="dxa"/>
            <w:shd w:val="clear" w:color="auto" w:fill="1F3864" w:themeFill="accent1" w:themeFillShade="80"/>
          </w:tcPr>
          <w:p w14:paraId="379C7319" w14:textId="77777777" w:rsidR="004A5028" w:rsidRPr="00F219D3" w:rsidRDefault="004A5028" w:rsidP="00DD317B">
            <w:pPr>
              <w:rPr>
                <w:rFonts w:cstheme="minorHAnsi"/>
              </w:rPr>
            </w:pPr>
            <w:r w:rsidRPr="00F219D3">
              <w:rPr>
                <w:rFonts w:cstheme="minorHAnsi"/>
              </w:rPr>
              <w:t>F5) De proefvelden hebben het afgelopen jaar faciliteiten voor samenwerking, co-creatie, testen, demonstreren en bewustwording gecreëerd.</w:t>
            </w:r>
          </w:p>
        </w:tc>
        <w:tc>
          <w:tcPr>
            <w:tcW w:w="1842" w:type="dxa"/>
            <w:shd w:val="clear" w:color="auto" w:fill="1F3864" w:themeFill="accent1" w:themeFillShade="80"/>
          </w:tcPr>
          <w:p w14:paraId="07F8653F" w14:textId="77777777" w:rsidR="004A5028" w:rsidRPr="00F219D3" w:rsidRDefault="004A5028" w:rsidP="00DD317B">
            <w:pPr>
              <w:rPr>
                <w:rFonts w:cstheme="minorHAnsi"/>
              </w:rPr>
            </w:pPr>
            <w:r w:rsidRPr="00F219D3">
              <w:rPr>
                <w:rFonts w:cstheme="minorHAnsi"/>
              </w:rPr>
              <w:t>Documentanalyse</w:t>
            </w:r>
          </w:p>
        </w:tc>
      </w:tr>
    </w:tbl>
    <w:p w14:paraId="12A5B99C" w14:textId="77777777" w:rsidR="004A5028" w:rsidRPr="00F219D3" w:rsidRDefault="004A5028" w:rsidP="00DD317B">
      <w:pPr>
        <w:spacing w:line="240" w:lineRule="auto"/>
        <w:rPr>
          <w:rFonts w:cstheme="minorHAnsi"/>
        </w:rPr>
      </w:pPr>
      <w:r w:rsidRPr="00F219D3">
        <w:rPr>
          <w:rFonts w:cstheme="minorHAnsi"/>
        </w:rPr>
        <w:t xml:space="preserve">Indien er proefvelden zijn gerealiseerd, zal ook blijken uit het interview met één van de initiatiefnemers, of de faciliteiten vervolgens meer samenwerking, co-creatie, testen, demonstraties en bewustwording hebben gecreëerd. </w:t>
      </w:r>
    </w:p>
    <w:p w14:paraId="7ACE4D91" w14:textId="77777777" w:rsidR="004A5028" w:rsidRPr="00F219D3" w:rsidRDefault="004A5028" w:rsidP="00DD317B">
      <w:pPr>
        <w:spacing w:line="240" w:lineRule="auto"/>
        <w:rPr>
          <w:rFonts w:cstheme="minorHAnsi"/>
          <w:i/>
        </w:rPr>
      </w:pPr>
    </w:p>
    <w:tbl>
      <w:tblPr>
        <w:tblStyle w:val="Tabelraster"/>
        <w:tblW w:w="9067" w:type="dxa"/>
        <w:tblLook w:val="04A0" w:firstRow="1" w:lastRow="0" w:firstColumn="1" w:lastColumn="0" w:noHBand="0" w:noVBand="1"/>
      </w:tblPr>
      <w:tblGrid>
        <w:gridCol w:w="7225"/>
        <w:gridCol w:w="1842"/>
      </w:tblGrid>
      <w:tr w:rsidR="004A5028" w:rsidRPr="00F219D3" w14:paraId="3A45B52D" w14:textId="77777777" w:rsidTr="006C4DB0">
        <w:tc>
          <w:tcPr>
            <w:tcW w:w="7225" w:type="dxa"/>
            <w:shd w:val="clear" w:color="auto" w:fill="1F3864" w:themeFill="accent1" w:themeFillShade="80"/>
          </w:tcPr>
          <w:p w14:paraId="5782A0D8" w14:textId="77777777" w:rsidR="004A5028" w:rsidRPr="00F219D3" w:rsidRDefault="004A5028" w:rsidP="00DD317B">
            <w:pPr>
              <w:rPr>
                <w:rFonts w:cstheme="minorHAnsi"/>
              </w:rPr>
            </w:pPr>
            <w:r w:rsidRPr="00F219D3">
              <w:rPr>
                <w:rFonts w:cstheme="minorHAnsi"/>
              </w:rPr>
              <w:t xml:space="preserve">F6) Er is het afgelopen jaar een informatie- en communicatiestructuur ontwikkeld, met een website, filmpjes, </w:t>
            </w:r>
            <w:proofErr w:type="spellStart"/>
            <w:r w:rsidRPr="00F219D3">
              <w:rPr>
                <w:rFonts w:cstheme="minorHAnsi"/>
              </w:rPr>
              <w:t>vakartikelen</w:t>
            </w:r>
            <w:proofErr w:type="spellEnd"/>
            <w:r w:rsidRPr="00F219D3">
              <w:rPr>
                <w:rFonts w:cstheme="minorHAnsi"/>
              </w:rPr>
              <w:t>, cursussen, expo’s en demo’s.</w:t>
            </w:r>
          </w:p>
        </w:tc>
        <w:tc>
          <w:tcPr>
            <w:tcW w:w="1842" w:type="dxa"/>
            <w:shd w:val="clear" w:color="auto" w:fill="1F3864" w:themeFill="accent1" w:themeFillShade="80"/>
          </w:tcPr>
          <w:p w14:paraId="49617155" w14:textId="77777777" w:rsidR="004A5028" w:rsidRPr="00F219D3" w:rsidRDefault="004A5028" w:rsidP="00DD317B">
            <w:pPr>
              <w:rPr>
                <w:rFonts w:cstheme="minorHAnsi"/>
              </w:rPr>
            </w:pPr>
            <w:r w:rsidRPr="00F219D3">
              <w:rPr>
                <w:rFonts w:cstheme="minorHAnsi"/>
              </w:rPr>
              <w:t>Documentanalyse</w:t>
            </w:r>
          </w:p>
        </w:tc>
      </w:tr>
    </w:tbl>
    <w:p w14:paraId="1CBF50DF" w14:textId="7A49F40E" w:rsidR="004A5028" w:rsidRPr="00F219D3" w:rsidRDefault="004A5028" w:rsidP="00DD317B">
      <w:pPr>
        <w:spacing w:line="240" w:lineRule="auto"/>
        <w:rPr>
          <w:rFonts w:cstheme="minorHAnsi"/>
        </w:rPr>
      </w:pPr>
      <w:r w:rsidRPr="00F219D3">
        <w:rPr>
          <w:rFonts w:cstheme="minorHAnsi"/>
        </w:rPr>
        <w:t xml:space="preserve">Kort geleden is de website van </w:t>
      </w:r>
      <w:proofErr w:type="spellStart"/>
      <w:r w:rsidRPr="00F219D3">
        <w:rPr>
          <w:rFonts w:cstheme="minorHAnsi"/>
        </w:rPr>
        <w:t>Fjidlab</w:t>
      </w:r>
      <w:proofErr w:type="spellEnd"/>
      <w:r w:rsidRPr="00F219D3">
        <w:rPr>
          <w:rFonts w:cstheme="minorHAnsi"/>
        </w:rPr>
        <w:t xml:space="preserve"> gelanceerd. Op deze website zijn de acht kernthema’s te vinden. Daarnaast dienen de bijeenkomsten om informatie uit te wisselen. Inmiddels zijn er drie of vier bijeenkomsten geweest blijkt uit het interview met Theo Jansma. Ondertussen blijven zij wel doorgaan met productontwikkeling en het verbreden van het netwerk. Volgens Theo is het dus allemaal wel aan de gang en komt men wel met elkaar in contact, alleen heeft het nog zijn jaren nodig. Op dit moment bestempelt hij de samenwerking en voortgang op een schaal van 1 tot 5 met een 4. ‘’De contacten en gesprekken zijn uitermate goed, maar de </w:t>
      </w:r>
      <w:r w:rsidR="00E85E24">
        <w:rPr>
          <w:rFonts w:cstheme="minorHAnsi"/>
        </w:rPr>
        <w:t>Regiodeal</w:t>
      </w:r>
      <w:r w:rsidRPr="00F219D3">
        <w:rPr>
          <w:rFonts w:cstheme="minorHAnsi"/>
        </w:rPr>
        <w:t xml:space="preserve"> is eind vorig jaar beschikbaar gesteld en we zijn nu een halfjaar verder; het kost gewoon heel veel tijd’’. De informatie- en communicatiestructuur worden vanuit de Noardlike Fryske Wâlden zelf ontwikkelt. </w:t>
      </w:r>
    </w:p>
    <w:p w14:paraId="728E2D70"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225"/>
        <w:gridCol w:w="1842"/>
      </w:tblGrid>
      <w:tr w:rsidR="004A5028" w:rsidRPr="00F219D3" w14:paraId="26206934" w14:textId="77777777" w:rsidTr="006C4DB0">
        <w:tc>
          <w:tcPr>
            <w:tcW w:w="7225" w:type="dxa"/>
            <w:shd w:val="clear" w:color="auto" w:fill="1F3864" w:themeFill="accent1" w:themeFillShade="80"/>
          </w:tcPr>
          <w:p w14:paraId="537204E4" w14:textId="77777777" w:rsidR="004A5028" w:rsidRPr="00F219D3" w:rsidRDefault="004A5028" w:rsidP="00DD317B">
            <w:pPr>
              <w:rPr>
                <w:rFonts w:cstheme="minorHAnsi"/>
              </w:rPr>
            </w:pPr>
            <w:r w:rsidRPr="00F219D3">
              <w:rPr>
                <w:rFonts w:cstheme="minorHAnsi"/>
              </w:rPr>
              <w:t>F9) De projecten zijn gericht op het realiseren van nieuwe diensten, producten en ideeën aangaande circulaire economie in landbouwgebieden.</w:t>
            </w:r>
          </w:p>
        </w:tc>
        <w:tc>
          <w:tcPr>
            <w:tcW w:w="1842" w:type="dxa"/>
            <w:shd w:val="clear" w:color="auto" w:fill="1F3864" w:themeFill="accent1" w:themeFillShade="80"/>
          </w:tcPr>
          <w:p w14:paraId="58328B8C" w14:textId="77777777" w:rsidR="004A5028" w:rsidRPr="00F219D3" w:rsidRDefault="004A5028" w:rsidP="00DD317B">
            <w:pPr>
              <w:rPr>
                <w:rFonts w:cstheme="minorHAnsi"/>
              </w:rPr>
            </w:pPr>
            <w:r w:rsidRPr="00F219D3">
              <w:rPr>
                <w:rFonts w:cstheme="minorHAnsi"/>
              </w:rPr>
              <w:t>Documentanalyse</w:t>
            </w:r>
          </w:p>
        </w:tc>
      </w:tr>
    </w:tbl>
    <w:p w14:paraId="357F220A" w14:textId="77777777" w:rsidR="004A5028" w:rsidRPr="00F219D3" w:rsidRDefault="004A5028" w:rsidP="00DD317B">
      <w:pPr>
        <w:spacing w:line="240" w:lineRule="auto"/>
        <w:rPr>
          <w:rFonts w:cstheme="minorHAnsi"/>
        </w:rPr>
      </w:pPr>
      <w:r w:rsidRPr="00F219D3">
        <w:rPr>
          <w:rFonts w:cstheme="minorHAnsi"/>
        </w:rPr>
        <w:t>Inmiddels zijn er een aantal projecten opgestart, waaronder:</w:t>
      </w:r>
    </w:p>
    <w:p w14:paraId="6949A04A" w14:textId="77777777" w:rsidR="004A5028" w:rsidRPr="00F219D3" w:rsidRDefault="004A5028" w:rsidP="00DD317B">
      <w:pPr>
        <w:numPr>
          <w:ilvl w:val="0"/>
          <w:numId w:val="5"/>
        </w:numPr>
        <w:spacing w:line="240" w:lineRule="auto"/>
        <w:rPr>
          <w:rFonts w:cstheme="minorHAnsi"/>
        </w:rPr>
      </w:pPr>
      <w:r w:rsidRPr="00F219D3">
        <w:rPr>
          <w:rFonts w:cstheme="minorHAnsi"/>
        </w:rPr>
        <w:t xml:space="preserve">Boeren meten water. Dit is een project dat zich richt op het verbeteren van de waterkwaliteit van het agrarisch perceel en de sloot </w:t>
      </w:r>
      <w:sdt>
        <w:sdtPr>
          <w:rPr>
            <w:rFonts w:cstheme="minorHAnsi"/>
          </w:rPr>
          <w:id w:val="1046494446"/>
          <w:citation/>
        </w:sdtPr>
        <w:sdtEndPr/>
        <w:sdtContent>
          <w:r w:rsidRPr="00F219D3">
            <w:rPr>
              <w:rFonts w:cstheme="minorHAnsi"/>
            </w:rPr>
            <w:fldChar w:fldCharType="begin"/>
          </w:r>
          <w:r w:rsidRPr="00F219D3">
            <w:rPr>
              <w:rFonts w:cstheme="minorHAnsi"/>
            </w:rPr>
            <w:instrText xml:space="preserve"> CITATION Boe \l 1043 </w:instrText>
          </w:r>
          <w:r w:rsidRPr="00F219D3">
            <w:rPr>
              <w:rFonts w:cstheme="minorHAnsi"/>
            </w:rPr>
            <w:fldChar w:fldCharType="separate"/>
          </w:r>
          <w:r w:rsidRPr="00F219D3">
            <w:rPr>
              <w:rFonts w:cstheme="minorHAnsi"/>
            </w:rPr>
            <w:t>(Boeren meten water, sd)</w:t>
          </w:r>
          <w:r w:rsidRPr="00F219D3">
            <w:rPr>
              <w:rFonts w:cstheme="minorHAnsi"/>
            </w:rPr>
            <w:fldChar w:fldCharType="end"/>
          </w:r>
        </w:sdtContent>
      </w:sdt>
      <w:r w:rsidRPr="00F219D3">
        <w:rPr>
          <w:rFonts w:cstheme="minorHAnsi"/>
        </w:rPr>
        <w:t xml:space="preserve">. </w:t>
      </w:r>
    </w:p>
    <w:p w14:paraId="48971BBC" w14:textId="77777777" w:rsidR="004A5028" w:rsidRPr="00F219D3" w:rsidRDefault="004A5028" w:rsidP="00DD317B">
      <w:pPr>
        <w:numPr>
          <w:ilvl w:val="0"/>
          <w:numId w:val="5"/>
        </w:numPr>
        <w:spacing w:line="240" w:lineRule="auto"/>
        <w:rPr>
          <w:rFonts w:cstheme="minorHAnsi"/>
        </w:rPr>
      </w:pPr>
      <w:r w:rsidRPr="00F219D3">
        <w:rPr>
          <w:rFonts w:cstheme="minorHAnsi"/>
        </w:rPr>
        <w:t xml:space="preserve">Stichting Proefboerderijen Noordelijke Akkerbouw (SPNA). Dit is project met als doel dat akkerbouwers beter inzichtelijk krijgen welke wijzigingen er nodig zijn in hun eigen boerenbedrijf naar een duurzamere agrarische sector </w:t>
      </w:r>
      <w:sdt>
        <w:sdtPr>
          <w:rPr>
            <w:rFonts w:cstheme="minorHAnsi"/>
          </w:rPr>
          <w:id w:val="-829985955"/>
          <w:citation/>
        </w:sdtPr>
        <w:sdtEndPr/>
        <w:sdtContent>
          <w:r w:rsidRPr="00F219D3">
            <w:rPr>
              <w:rFonts w:cstheme="minorHAnsi"/>
            </w:rPr>
            <w:fldChar w:fldCharType="begin"/>
          </w:r>
          <w:r w:rsidRPr="00F219D3">
            <w:rPr>
              <w:rFonts w:cstheme="minorHAnsi"/>
            </w:rPr>
            <w:instrText xml:space="preserve"> CITATION SPN19 \l 1043 </w:instrText>
          </w:r>
          <w:r w:rsidRPr="00F219D3">
            <w:rPr>
              <w:rFonts w:cstheme="minorHAnsi"/>
            </w:rPr>
            <w:fldChar w:fldCharType="separate"/>
          </w:r>
          <w:r w:rsidRPr="00F219D3">
            <w:rPr>
              <w:rFonts w:cstheme="minorHAnsi"/>
            </w:rPr>
            <w:t>(SPNA, 2019)</w:t>
          </w:r>
          <w:r w:rsidRPr="00F219D3">
            <w:rPr>
              <w:rFonts w:cstheme="minorHAnsi"/>
            </w:rPr>
            <w:fldChar w:fldCharType="end"/>
          </w:r>
        </w:sdtContent>
      </w:sdt>
      <w:r w:rsidRPr="00F219D3">
        <w:rPr>
          <w:rFonts w:cstheme="minorHAnsi"/>
        </w:rPr>
        <w:t xml:space="preserve">. </w:t>
      </w:r>
    </w:p>
    <w:p w14:paraId="680FE7DE" w14:textId="77777777" w:rsidR="004A5028" w:rsidRPr="00F219D3" w:rsidRDefault="004A5028" w:rsidP="00DD317B">
      <w:pPr>
        <w:numPr>
          <w:ilvl w:val="0"/>
          <w:numId w:val="5"/>
        </w:numPr>
        <w:spacing w:line="240" w:lineRule="auto"/>
        <w:rPr>
          <w:rFonts w:cstheme="minorHAnsi"/>
        </w:rPr>
      </w:pPr>
      <w:r w:rsidRPr="00F219D3">
        <w:rPr>
          <w:rFonts w:cstheme="minorHAnsi"/>
        </w:rPr>
        <w:t>De verspillingsmarkt. Dit is een project met als doel dat alle producten die ontwikkeld worden voor humane voeding ook als humane voeding moeten worden geconsumeerd (interview Theo).</w:t>
      </w:r>
    </w:p>
    <w:p w14:paraId="453F110E" w14:textId="77777777" w:rsidR="004A5028" w:rsidRPr="00F219D3" w:rsidRDefault="004A5028" w:rsidP="00DD317B">
      <w:pPr>
        <w:numPr>
          <w:ilvl w:val="0"/>
          <w:numId w:val="5"/>
        </w:numPr>
        <w:spacing w:line="240" w:lineRule="auto"/>
        <w:rPr>
          <w:rFonts w:cstheme="minorHAnsi"/>
        </w:rPr>
      </w:pPr>
      <w:proofErr w:type="spellStart"/>
      <w:r w:rsidRPr="00F219D3">
        <w:rPr>
          <w:rFonts w:cstheme="minorHAnsi"/>
        </w:rPr>
        <w:t>Better</w:t>
      </w:r>
      <w:proofErr w:type="spellEnd"/>
      <w:r w:rsidRPr="00F219D3">
        <w:rPr>
          <w:rFonts w:cstheme="minorHAnsi"/>
        </w:rPr>
        <w:t xml:space="preserve"> wetter. Dit is een project met als doel een beter, gezonder en duurzamer watersysteem in het veenweidegebied in de regio Noordoost Friesland </w:t>
      </w:r>
      <w:sdt>
        <w:sdtPr>
          <w:rPr>
            <w:rFonts w:cstheme="minorHAnsi"/>
          </w:rPr>
          <w:id w:val="-1070888951"/>
          <w:citation/>
        </w:sdtPr>
        <w:sdtEndPr/>
        <w:sdtContent>
          <w:r w:rsidRPr="00F219D3">
            <w:rPr>
              <w:rFonts w:cstheme="minorHAnsi"/>
            </w:rPr>
            <w:fldChar w:fldCharType="begin"/>
          </w:r>
          <w:r w:rsidRPr="00F219D3">
            <w:rPr>
              <w:rFonts w:cstheme="minorHAnsi"/>
            </w:rPr>
            <w:instrText xml:space="preserve"> CITATION Bet18 \l 1043 </w:instrText>
          </w:r>
          <w:r w:rsidRPr="00F219D3">
            <w:rPr>
              <w:rFonts w:cstheme="minorHAnsi"/>
            </w:rPr>
            <w:fldChar w:fldCharType="separate"/>
          </w:r>
          <w:r w:rsidRPr="00F219D3">
            <w:rPr>
              <w:rFonts w:cstheme="minorHAnsi"/>
            </w:rPr>
            <w:t>(Better Wetter, 2018)</w:t>
          </w:r>
          <w:r w:rsidRPr="00F219D3">
            <w:rPr>
              <w:rFonts w:cstheme="minorHAnsi"/>
            </w:rPr>
            <w:fldChar w:fldCharType="end"/>
          </w:r>
        </w:sdtContent>
      </w:sdt>
      <w:r w:rsidRPr="00F219D3">
        <w:rPr>
          <w:rFonts w:cstheme="minorHAnsi"/>
        </w:rPr>
        <w:t xml:space="preserve">. </w:t>
      </w:r>
    </w:p>
    <w:p w14:paraId="1F7E2506"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244"/>
        <w:gridCol w:w="1823"/>
      </w:tblGrid>
      <w:tr w:rsidR="004A5028" w:rsidRPr="00F219D3" w14:paraId="49315104" w14:textId="77777777" w:rsidTr="006C4DB0">
        <w:tc>
          <w:tcPr>
            <w:tcW w:w="7366" w:type="dxa"/>
            <w:shd w:val="clear" w:color="auto" w:fill="1F3864" w:themeFill="accent1" w:themeFillShade="80"/>
          </w:tcPr>
          <w:p w14:paraId="455F0FFA" w14:textId="77777777" w:rsidR="004A5028" w:rsidRPr="00F219D3" w:rsidRDefault="004A5028" w:rsidP="00DD317B">
            <w:pPr>
              <w:rPr>
                <w:rFonts w:cstheme="minorHAnsi"/>
              </w:rPr>
            </w:pPr>
            <w:r w:rsidRPr="00F219D3">
              <w:rPr>
                <w:rFonts w:cstheme="minorHAnsi"/>
              </w:rPr>
              <w:t>F2) Er is het afgelopen jaar gecontroleerd of de acht kennistafels voldaan hebben aan de eisen, hierbij voldeden alle acht kennistafels.</w:t>
            </w:r>
          </w:p>
        </w:tc>
        <w:tc>
          <w:tcPr>
            <w:tcW w:w="1701" w:type="dxa"/>
            <w:shd w:val="clear" w:color="auto" w:fill="1F3864" w:themeFill="accent1" w:themeFillShade="80"/>
          </w:tcPr>
          <w:p w14:paraId="6AF4B785" w14:textId="77777777" w:rsidR="004A5028" w:rsidRPr="00F219D3" w:rsidRDefault="004A5028" w:rsidP="00DD317B">
            <w:pPr>
              <w:rPr>
                <w:rFonts w:cstheme="minorHAnsi"/>
              </w:rPr>
            </w:pPr>
            <w:r w:rsidRPr="00F219D3">
              <w:rPr>
                <w:rFonts w:cstheme="minorHAnsi"/>
              </w:rPr>
              <w:t>Documentanalyse</w:t>
            </w:r>
          </w:p>
        </w:tc>
      </w:tr>
    </w:tbl>
    <w:p w14:paraId="03FDEF48" w14:textId="77777777" w:rsidR="004A5028" w:rsidRPr="00F219D3" w:rsidRDefault="004A5028" w:rsidP="00DD317B">
      <w:pPr>
        <w:spacing w:line="240" w:lineRule="auto"/>
        <w:rPr>
          <w:rFonts w:cstheme="minorHAnsi"/>
        </w:rPr>
      </w:pPr>
      <w:r w:rsidRPr="00F219D3">
        <w:rPr>
          <w:rFonts w:cstheme="minorHAnsi"/>
        </w:rPr>
        <w:t xml:space="preserve">Op dit moment zijn de eisen van de targets nog niet bekend. Daarnaast zijn de acht kennistafels nog niet een jaar lang van toepassing, dus kan dit ook nu nog niet worden onderzocht. Als de acht kennistafels een jaar in werking zijn, dan kan deze controle worden uitgevoerd. De eisen worden dan ernaast gehouden. Aan de hand van het stoplichtmodel kan vervolgens een conclusie getrokken worden in hoeverre zij de target als voldaan mogen beschouwen.  </w:t>
      </w:r>
    </w:p>
    <w:p w14:paraId="3FD1550E" w14:textId="11E16B8D" w:rsidR="00BF73C9" w:rsidRDefault="00BF73C9">
      <w:pPr>
        <w:spacing w:after="160"/>
        <w:contextualSpacing w:val="0"/>
        <w:rPr>
          <w:rFonts w:cstheme="minorHAnsi"/>
          <w:i/>
        </w:rPr>
      </w:pPr>
      <w:r>
        <w:rPr>
          <w:rFonts w:cstheme="minorHAnsi"/>
          <w:i/>
        </w:rPr>
        <w:br w:type="page"/>
      </w:r>
    </w:p>
    <w:tbl>
      <w:tblPr>
        <w:tblStyle w:val="Tabelraster"/>
        <w:tblW w:w="9067" w:type="dxa"/>
        <w:tblLook w:val="04A0" w:firstRow="1" w:lastRow="0" w:firstColumn="1" w:lastColumn="0" w:noHBand="0" w:noVBand="1"/>
      </w:tblPr>
      <w:tblGrid>
        <w:gridCol w:w="7225"/>
        <w:gridCol w:w="1842"/>
      </w:tblGrid>
      <w:tr w:rsidR="004A5028" w:rsidRPr="00F219D3" w14:paraId="6C5EDABA" w14:textId="77777777" w:rsidTr="006C4DB0">
        <w:tc>
          <w:tcPr>
            <w:tcW w:w="7225" w:type="dxa"/>
            <w:shd w:val="clear" w:color="auto" w:fill="1F3864" w:themeFill="accent1" w:themeFillShade="80"/>
          </w:tcPr>
          <w:p w14:paraId="5CB8C0E4" w14:textId="77777777" w:rsidR="004A5028" w:rsidRPr="00F219D3" w:rsidRDefault="004A5028" w:rsidP="00DD317B">
            <w:pPr>
              <w:rPr>
                <w:rFonts w:cstheme="minorHAnsi"/>
              </w:rPr>
            </w:pPr>
            <w:r w:rsidRPr="00F219D3">
              <w:rPr>
                <w:rFonts w:cstheme="minorHAnsi"/>
              </w:rPr>
              <w:lastRenderedPageBreak/>
              <w:t>F7) De informatie- en communicatiestructuur draagt de bevindingen en het aanleren van vaardigheden uit.</w:t>
            </w:r>
          </w:p>
        </w:tc>
        <w:tc>
          <w:tcPr>
            <w:tcW w:w="1842" w:type="dxa"/>
            <w:shd w:val="clear" w:color="auto" w:fill="1F3864" w:themeFill="accent1" w:themeFillShade="80"/>
          </w:tcPr>
          <w:p w14:paraId="36CCDD9F" w14:textId="77777777" w:rsidR="004A5028" w:rsidRPr="00F219D3" w:rsidRDefault="004A5028" w:rsidP="00DD317B">
            <w:pPr>
              <w:rPr>
                <w:rFonts w:cstheme="minorHAnsi"/>
              </w:rPr>
            </w:pPr>
            <w:r w:rsidRPr="00F219D3">
              <w:rPr>
                <w:rFonts w:cstheme="minorHAnsi"/>
              </w:rPr>
              <w:t>Documentanalyse</w:t>
            </w:r>
          </w:p>
        </w:tc>
      </w:tr>
    </w:tbl>
    <w:p w14:paraId="4907FE9C" w14:textId="77777777" w:rsidR="004A5028" w:rsidRPr="00F219D3" w:rsidRDefault="004A5028" w:rsidP="00DD317B">
      <w:pPr>
        <w:spacing w:line="240" w:lineRule="auto"/>
        <w:rPr>
          <w:rFonts w:cstheme="minorHAnsi"/>
        </w:rPr>
      </w:pPr>
      <w:r w:rsidRPr="00F219D3">
        <w:rPr>
          <w:rFonts w:cstheme="minorHAnsi"/>
        </w:rPr>
        <w:t xml:space="preserve">De informatie- en communicatiestructuur is op dit moment nog gefocust binnen Fjildlab. Het is de bedoeling dat er een informatiecentrum wordt opgericht waar burgers, bedrijven en belanghebbenden geïnformeerd kunnen worden om vervolgens zichzelf ook te gaan aanpassen aan de regio. Wanneer dit informatiecentrum in de toekomst wordt gerealiseerd is nog niet bekend.  </w:t>
      </w:r>
    </w:p>
    <w:p w14:paraId="52BF90EB"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225"/>
        <w:gridCol w:w="1842"/>
      </w:tblGrid>
      <w:tr w:rsidR="004A5028" w:rsidRPr="00F219D3" w14:paraId="7292B290" w14:textId="77777777" w:rsidTr="006C4DB0">
        <w:tc>
          <w:tcPr>
            <w:tcW w:w="7225" w:type="dxa"/>
            <w:shd w:val="clear" w:color="auto" w:fill="1F3864" w:themeFill="accent1" w:themeFillShade="80"/>
          </w:tcPr>
          <w:p w14:paraId="1A2776F1" w14:textId="77777777" w:rsidR="004A5028" w:rsidRPr="00F219D3" w:rsidRDefault="004A5028" w:rsidP="00DD317B">
            <w:pPr>
              <w:rPr>
                <w:rFonts w:cstheme="minorHAnsi"/>
              </w:rPr>
            </w:pPr>
            <w:r w:rsidRPr="00F219D3">
              <w:rPr>
                <w:rFonts w:cstheme="minorHAnsi"/>
              </w:rPr>
              <w:t>F8) Er zijn in 2025 minstens 200 projecten uitgevoerd.</w:t>
            </w:r>
          </w:p>
        </w:tc>
        <w:tc>
          <w:tcPr>
            <w:tcW w:w="1842" w:type="dxa"/>
            <w:shd w:val="clear" w:color="auto" w:fill="1F3864" w:themeFill="accent1" w:themeFillShade="80"/>
          </w:tcPr>
          <w:p w14:paraId="770AC0C8" w14:textId="77777777" w:rsidR="004A5028" w:rsidRPr="00F219D3" w:rsidRDefault="004A5028" w:rsidP="00DD317B">
            <w:pPr>
              <w:rPr>
                <w:rFonts w:cstheme="minorHAnsi"/>
              </w:rPr>
            </w:pPr>
            <w:r w:rsidRPr="00F219D3">
              <w:rPr>
                <w:rFonts w:cstheme="minorHAnsi"/>
              </w:rPr>
              <w:t>Documentanalyse</w:t>
            </w:r>
          </w:p>
        </w:tc>
      </w:tr>
    </w:tbl>
    <w:p w14:paraId="268E3EBD" w14:textId="77777777" w:rsidR="004A5028" w:rsidRPr="00F219D3" w:rsidRDefault="004A5028" w:rsidP="00DD317B">
      <w:pPr>
        <w:spacing w:line="240" w:lineRule="auto"/>
        <w:rPr>
          <w:rFonts w:cstheme="minorHAnsi"/>
        </w:rPr>
      </w:pPr>
      <w:r w:rsidRPr="00F219D3">
        <w:rPr>
          <w:rFonts w:cstheme="minorHAnsi"/>
        </w:rPr>
        <w:t>Dit kan pas in 2025 worden vastgesteld. Het is dus belangrijk dat er wordt bijgehouden hoeveel projecten er worden uitgevoerd om in 2025 vast te kunnen stellen of deze target voldaan is of niet.</w:t>
      </w:r>
    </w:p>
    <w:p w14:paraId="3A09B0A1"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225"/>
        <w:gridCol w:w="1842"/>
      </w:tblGrid>
      <w:tr w:rsidR="004A5028" w:rsidRPr="00F219D3" w14:paraId="7817D12E" w14:textId="77777777" w:rsidTr="006C4DB0">
        <w:tc>
          <w:tcPr>
            <w:tcW w:w="7225" w:type="dxa"/>
            <w:shd w:val="clear" w:color="auto" w:fill="1F3864" w:themeFill="accent1" w:themeFillShade="80"/>
          </w:tcPr>
          <w:p w14:paraId="20C9D8E9" w14:textId="77777777" w:rsidR="004A5028" w:rsidRPr="00F219D3" w:rsidRDefault="004A5028" w:rsidP="00DD317B">
            <w:pPr>
              <w:rPr>
                <w:rFonts w:cstheme="minorHAnsi"/>
              </w:rPr>
            </w:pPr>
            <w:r w:rsidRPr="00F219D3">
              <w:rPr>
                <w:rFonts w:cstheme="minorHAnsi"/>
              </w:rPr>
              <w:t>F10) Er zijn het afgelopen jaar nieuwe verdienmodellen gerealiseerd uit de projecten.</w:t>
            </w:r>
          </w:p>
        </w:tc>
        <w:tc>
          <w:tcPr>
            <w:tcW w:w="1842" w:type="dxa"/>
            <w:shd w:val="clear" w:color="auto" w:fill="1F3864" w:themeFill="accent1" w:themeFillShade="80"/>
          </w:tcPr>
          <w:p w14:paraId="7A93184A" w14:textId="77777777" w:rsidR="004A5028" w:rsidRPr="00F219D3" w:rsidRDefault="004A5028" w:rsidP="00DD317B">
            <w:pPr>
              <w:rPr>
                <w:rFonts w:cstheme="minorHAnsi"/>
              </w:rPr>
            </w:pPr>
            <w:r w:rsidRPr="00F219D3">
              <w:rPr>
                <w:rFonts w:cstheme="minorHAnsi"/>
              </w:rPr>
              <w:t>Documentanalyse</w:t>
            </w:r>
          </w:p>
        </w:tc>
      </w:tr>
    </w:tbl>
    <w:p w14:paraId="3389D808" w14:textId="77777777" w:rsidR="004A5028" w:rsidRPr="00F219D3" w:rsidRDefault="004A5028" w:rsidP="00DD317B">
      <w:pPr>
        <w:spacing w:line="240" w:lineRule="auto"/>
        <w:rPr>
          <w:rFonts w:cstheme="minorHAnsi"/>
        </w:rPr>
      </w:pPr>
      <w:r w:rsidRPr="00F219D3">
        <w:rPr>
          <w:rFonts w:cstheme="minorHAnsi"/>
        </w:rPr>
        <w:t>Er zijn nog geen nieuwe verdienmodellen ontwikkeld.</w:t>
      </w:r>
    </w:p>
    <w:p w14:paraId="4A318678"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225"/>
        <w:gridCol w:w="1842"/>
      </w:tblGrid>
      <w:tr w:rsidR="004A5028" w:rsidRPr="00F219D3" w14:paraId="22223FFF" w14:textId="77777777" w:rsidTr="006C4DB0">
        <w:tc>
          <w:tcPr>
            <w:tcW w:w="7225" w:type="dxa"/>
            <w:shd w:val="clear" w:color="auto" w:fill="1F3864" w:themeFill="accent1" w:themeFillShade="80"/>
          </w:tcPr>
          <w:p w14:paraId="69008215" w14:textId="77777777" w:rsidR="004A5028" w:rsidRPr="00F219D3" w:rsidRDefault="004A5028" w:rsidP="00DD317B">
            <w:pPr>
              <w:rPr>
                <w:rFonts w:cstheme="minorHAnsi"/>
              </w:rPr>
            </w:pPr>
            <w:r w:rsidRPr="00F219D3">
              <w:rPr>
                <w:rFonts w:cstheme="minorHAnsi"/>
              </w:rPr>
              <w:t>F11) Er zijn in 2025 minstens 50 nieuwe verdienmodellen gerealiseerd uit de projecten.</w:t>
            </w:r>
          </w:p>
        </w:tc>
        <w:tc>
          <w:tcPr>
            <w:tcW w:w="1842" w:type="dxa"/>
            <w:shd w:val="clear" w:color="auto" w:fill="1F3864" w:themeFill="accent1" w:themeFillShade="80"/>
          </w:tcPr>
          <w:p w14:paraId="538B4D53" w14:textId="77777777" w:rsidR="004A5028" w:rsidRPr="00F219D3" w:rsidRDefault="004A5028" w:rsidP="00DD317B">
            <w:pPr>
              <w:rPr>
                <w:rFonts w:cstheme="minorHAnsi"/>
              </w:rPr>
            </w:pPr>
            <w:r w:rsidRPr="00F219D3">
              <w:rPr>
                <w:rFonts w:cstheme="minorHAnsi"/>
              </w:rPr>
              <w:t>Documentanalyse</w:t>
            </w:r>
          </w:p>
        </w:tc>
      </w:tr>
    </w:tbl>
    <w:p w14:paraId="24B220AE" w14:textId="77777777" w:rsidR="004A5028" w:rsidRPr="00F219D3" w:rsidRDefault="004A5028" w:rsidP="00DD317B">
      <w:pPr>
        <w:spacing w:line="240" w:lineRule="auto"/>
        <w:rPr>
          <w:rFonts w:cstheme="minorHAnsi"/>
        </w:rPr>
      </w:pPr>
      <w:r w:rsidRPr="00F219D3">
        <w:rPr>
          <w:rFonts w:cstheme="minorHAnsi"/>
        </w:rPr>
        <w:t>Dit kan pas in 2025 worden vastgesteld. Het is dus belangrijk dat er wordt bijgehouden hoeveel nieuwe verdienmodellen er worden gerealiseerd om in 2025 vast te kunnen stellen of deze target voldaan is of niet.</w:t>
      </w:r>
    </w:p>
    <w:p w14:paraId="609C7273" w14:textId="77777777" w:rsidR="004A5028" w:rsidRPr="00F219D3" w:rsidRDefault="004A5028" w:rsidP="00DD317B">
      <w:pPr>
        <w:spacing w:line="240" w:lineRule="auto"/>
        <w:rPr>
          <w:rFonts w:cstheme="minorHAnsi"/>
        </w:rPr>
      </w:pPr>
    </w:p>
    <w:p w14:paraId="6CDF8B4E" w14:textId="77777777" w:rsidR="004A5028" w:rsidRPr="00F219D3" w:rsidRDefault="004A5028" w:rsidP="00DD317B">
      <w:pPr>
        <w:spacing w:line="240" w:lineRule="auto"/>
        <w:rPr>
          <w:rFonts w:cstheme="minorHAnsi"/>
        </w:rPr>
      </w:pPr>
    </w:p>
    <w:p w14:paraId="56F00DE5" w14:textId="77777777" w:rsidR="004A5028" w:rsidRPr="00F219D3" w:rsidRDefault="004A5028" w:rsidP="00DD317B">
      <w:pPr>
        <w:spacing w:line="240" w:lineRule="auto"/>
        <w:rPr>
          <w:rFonts w:cstheme="minorHAnsi"/>
        </w:rPr>
      </w:pPr>
    </w:p>
    <w:p w14:paraId="5251ED05" w14:textId="77777777" w:rsidR="004A5028" w:rsidRPr="00F219D3" w:rsidRDefault="004A5028" w:rsidP="00DD317B">
      <w:pPr>
        <w:spacing w:line="240" w:lineRule="auto"/>
        <w:rPr>
          <w:rFonts w:cstheme="minorHAnsi"/>
        </w:rPr>
      </w:pPr>
    </w:p>
    <w:p w14:paraId="2BFEC90F" w14:textId="77777777" w:rsidR="004A5028" w:rsidRPr="00F219D3" w:rsidRDefault="004A5028" w:rsidP="00DD317B">
      <w:pPr>
        <w:spacing w:line="240" w:lineRule="auto"/>
        <w:rPr>
          <w:rFonts w:cstheme="minorHAnsi"/>
        </w:rPr>
      </w:pPr>
    </w:p>
    <w:p w14:paraId="68742208" w14:textId="77777777" w:rsidR="004A5028" w:rsidRPr="00F219D3" w:rsidRDefault="004A5028" w:rsidP="00DD317B">
      <w:pPr>
        <w:spacing w:line="240" w:lineRule="auto"/>
        <w:rPr>
          <w:rFonts w:cstheme="minorHAnsi"/>
        </w:rPr>
      </w:pPr>
    </w:p>
    <w:p w14:paraId="4A4A8817" w14:textId="77777777" w:rsidR="004A5028" w:rsidRPr="00F219D3" w:rsidRDefault="004A5028" w:rsidP="00DD317B">
      <w:pPr>
        <w:spacing w:line="240" w:lineRule="auto"/>
        <w:rPr>
          <w:rFonts w:cstheme="minorHAnsi"/>
        </w:rPr>
      </w:pPr>
    </w:p>
    <w:p w14:paraId="2853A583" w14:textId="77777777" w:rsidR="004A5028" w:rsidRPr="00F219D3" w:rsidRDefault="004A5028" w:rsidP="00DD317B">
      <w:pPr>
        <w:spacing w:line="240" w:lineRule="auto"/>
        <w:rPr>
          <w:rFonts w:cstheme="minorHAnsi"/>
        </w:rPr>
      </w:pPr>
    </w:p>
    <w:p w14:paraId="2C014D2F" w14:textId="77777777" w:rsidR="004A5028" w:rsidRPr="00F219D3" w:rsidRDefault="004A5028" w:rsidP="00DD317B">
      <w:pPr>
        <w:spacing w:line="240" w:lineRule="auto"/>
        <w:rPr>
          <w:rFonts w:cstheme="minorHAnsi"/>
        </w:rPr>
      </w:pPr>
    </w:p>
    <w:p w14:paraId="48FADF90" w14:textId="77777777" w:rsidR="004A5028" w:rsidRPr="00F219D3" w:rsidRDefault="004A5028" w:rsidP="00DD317B">
      <w:pPr>
        <w:spacing w:line="240" w:lineRule="auto"/>
        <w:rPr>
          <w:rFonts w:cstheme="minorHAnsi"/>
        </w:rPr>
      </w:pPr>
    </w:p>
    <w:p w14:paraId="5B5F68D5" w14:textId="77777777" w:rsidR="004A5028" w:rsidRPr="00F219D3" w:rsidRDefault="004A5028" w:rsidP="00DD317B">
      <w:pPr>
        <w:spacing w:line="240" w:lineRule="auto"/>
        <w:rPr>
          <w:rFonts w:cstheme="minorHAnsi"/>
        </w:rPr>
      </w:pPr>
    </w:p>
    <w:p w14:paraId="7645A531" w14:textId="77777777" w:rsidR="004A5028" w:rsidRPr="00F219D3" w:rsidRDefault="004A5028" w:rsidP="00DD317B">
      <w:pPr>
        <w:spacing w:line="240" w:lineRule="auto"/>
        <w:rPr>
          <w:rFonts w:cstheme="minorHAnsi"/>
        </w:rPr>
      </w:pPr>
    </w:p>
    <w:p w14:paraId="68DF45A1" w14:textId="77777777" w:rsidR="004A5028" w:rsidRPr="00F219D3" w:rsidRDefault="004A5028" w:rsidP="00DD317B">
      <w:pPr>
        <w:spacing w:line="240" w:lineRule="auto"/>
        <w:rPr>
          <w:rFonts w:cstheme="minorHAnsi"/>
        </w:rPr>
      </w:pPr>
    </w:p>
    <w:p w14:paraId="587F2301" w14:textId="77777777" w:rsidR="004A5028" w:rsidRPr="00F219D3" w:rsidRDefault="004A5028" w:rsidP="00DD317B">
      <w:pPr>
        <w:spacing w:line="240" w:lineRule="auto"/>
        <w:rPr>
          <w:rFonts w:cstheme="minorHAnsi"/>
        </w:rPr>
      </w:pPr>
    </w:p>
    <w:p w14:paraId="206EBE53" w14:textId="77777777" w:rsidR="004A5028" w:rsidRPr="00F219D3" w:rsidRDefault="004A5028" w:rsidP="00DD317B">
      <w:pPr>
        <w:spacing w:line="240" w:lineRule="auto"/>
        <w:rPr>
          <w:rFonts w:cstheme="minorHAnsi"/>
        </w:rPr>
      </w:pPr>
    </w:p>
    <w:p w14:paraId="54344A38" w14:textId="77777777" w:rsidR="00BF73C9" w:rsidRDefault="00BF73C9">
      <w:pPr>
        <w:spacing w:after="160"/>
        <w:contextualSpacing w:val="0"/>
        <w:rPr>
          <w:rFonts w:eastAsiaTheme="majorEastAsia" w:cstheme="minorHAnsi"/>
          <w:color w:val="2F5496" w:themeColor="accent1" w:themeShade="BF"/>
          <w:sz w:val="26"/>
          <w:szCs w:val="26"/>
        </w:rPr>
      </w:pPr>
      <w:r>
        <w:rPr>
          <w:rFonts w:cstheme="minorHAnsi"/>
        </w:rPr>
        <w:br w:type="page"/>
      </w:r>
    </w:p>
    <w:p w14:paraId="53882B47" w14:textId="7EAA4F2F" w:rsidR="004A5028" w:rsidRPr="00F219D3" w:rsidRDefault="004A5028" w:rsidP="00DD317B">
      <w:pPr>
        <w:pStyle w:val="Kop2"/>
        <w:rPr>
          <w:rFonts w:cstheme="minorHAnsi"/>
        </w:rPr>
      </w:pPr>
      <w:bookmarkStart w:id="41" w:name="_Toc11234060"/>
      <w:r w:rsidRPr="00F219D3">
        <w:rPr>
          <w:rFonts w:cstheme="minorHAnsi"/>
        </w:rPr>
        <w:lastRenderedPageBreak/>
        <w:t>Bijlage I</w:t>
      </w:r>
      <w:r w:rsidR="00BF73C9">
        <w:rPr>
          <w:rFonts w:cstheme="minorHAnsi"/>
        </w:rPr>
        <w:t>V</w:t>
      </w:r>
      <w:r w:rsidRPr="00F219D3">
        <w:rPr>
          <w:rFonts w:cstheme="minorHAnsi"/>
        </w:rPr>
        <w:t xml:space="preserve">, Metingen van </w:t>
      </w:r>
      <w:r w:rsidR="00E04A73">
        <w:rPr>
          <w:rFonts w:cstheme="minorHAnsi"/>
        </w:rPr>
        <w:t>Lerend Ondernemerschap</w:t>
      </w:r>
      <w:bookmarkEnd w:id="41"/>
    </w:p>
    <w:p w14:paraId="29F11451" w14:textId="77777777" w:rsidR="004A5028" w:rsidRPr="00F219D3" w:rsidRDefault="004A5028" w:rsidP="00DD317B">
      <w:pPr>
        <w:spacing w:line="240" w:lineRule="auto"/>
        <w:rPr>
          <w:rFonts w:cstheme="minorHAnsi"/>
        </w:rPr>
      </w:pPr>
    </w:p>
    <w:p w14:paraId="20A532E1" w14:textId="18D674E1" w:rsidR="004A5028" w:rsidRPr="00F219D3" w:rsidRDefault="004A5028" w:rsidP="00DD317B">
      <w:pPr>
        <w:spacing w:line="240" w:lineRule="auto"/>
        <w:rPr>
          <w:rFonts w:cstheme="minorHAnsi"/>
        </w:rPr>
      </w:pPr>
      <w:r w:rsidRPr="00F219D3">
        <w:rPr>
          <w:rFonts w:cstheme="minorHAnsi"/>
        </w:rPr>
        <w:t xml:space="preserve">In onderstaande tabel staan de targets behorende bij de businesscase </w:t>
      </w:r>
      <w:r w:rsidR="00E04A73">
        <w:rPr>
          <w:rFonts w:cstheme="minorHAnsi"/>
        </w:rPr>
        <w:t>Lerend Ondernemerschap</w:t>
      </w:r>
      <w:r w:rsidRPr="00F219D3">
        <w:rPr>
          <w:rFonts w:cstheme="minorHAnsi"/>
        </w:rPr>
        <w:t>. Naast de targets staat aangegeven welke onderzoeksmethode hiervoor wordt gebruikt. Hoe de target de komende jaren gemeten moet worden, wordt nader uitgelegd onder de tabel.</w:t>
      </w:r>
    </w:p>
    <w:p w14:paraId="7C9DB834"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7220"/>
        <w:gridCol w:w="2131"/>
      </w:tblGrid>
      <w:tr w:rsidR="004A5028" w:rsidRPr="00F219D3" w14:paraId="76624C3C" w14:textId="77777777" w:rsidTr="006C4DB0">
        <w:trPr>
          <w:trHeight w:val="252"/>
        </w:trPr>
        <w:tc>
          <w:tcPr>
            <w:tcW w:w="7225" w:type="dxa"/>
            <w:shd w:val="clear" w:color="auto" w:fill="1F3864" w:themeFill="accent1" w:themeFillShade="80"/>
            <w:hideMark/>
          </w:tcPr>
          <w:p w14:paraId="49B09442" w14:textId="41C18128" w:rsidR="004A5028" w:rsidRPr="00F219D3" w:rsidRDefault="004A5028" w:rsidP="00DD317B">
            <w:pPr>
              <w:rPr>
                <w:rFonts w:eastAsia="Times New Roman" w:cstheme="minorHAnsi"/>
                <w:b/>
                <w:lang w:eastAsia="nl-NL"/>
              </w:rPr>
            </w:pPr>
            <w:r w:rsidRPr="00F219D3">
              <w:rPr>
                <w:rFonts w:eastAsia="Times New Roman" w:cstheme="minorHAnsi"/>
                <w:b/>
                <w:bCs/>
                <w:lang w:eastAsia="nl-NL"/>
              </w:rPr>
              <w:t xml:space="preserve">Targets </w:t>
            </w:r>
            <w:r w:rsidR="00E04A73">
              <w:rPr>
                <w:rFonts w:eastAsia="Times New Roman" w:cstheme="minorHAnsi"/>
                <w:b/>
                <w:bCs/>
                <w:lang w:eastAsia="nl-NL"/>
              </w:rPr>
              <w:t>Lerend Ondernemerschap</w:t>
            </w:r>
          </w:p>
        </w:tc>
        <w:tc>
          <w:tcPr>
            <w:tcW w:w="2126" w:type="dxa"/>
            <w:shd w:val="clear" w:color="auto" w:fill="1F3864" w:themeFill="accent1" w:themeFillShade="80"/>
            <w:hideMark/>
          </w:tcPr>
          <w:p w14:paraId="16347B13" w14:textId="77777777" w:rsidR="004A5028" w:rsidRPr="00F219D3" w:rsidRDefault="004A5028" w:rsidP="00DD317B">
            <w:pPr>
              <w:rPr>
                <w:rFonts w:eastAsia="Times New Roman" w:cstheme="minorHAnsi"/>
                <w:b/>
                <w:lang w:eastAsia="nl-NL"/>
              </w:rPr>
            </w:pPr>
            <w:r w:rsidRPr="00F219D3">
              <w:rPr>
                <w:rFonts w:eastAsia="Times New Roman" w:cstheme="minorHAnsi"/>
                <w:b/>
                <w:bCs/>
                <w:lang w:eastAsia="nl-NL"/>
              </w:rPr>
              <w:t>Onderzoeksmethode</w:t>
            </w:r>
          </w:p>
        </w:tc>
      </w:tr>
      <w:tr w:rsidR="004A5028" w:rsidRPr="00F219D3" w14:paraId="478489FD" w14:textId="77777777" w:rsidTr="006C4DB0">
        <w:trPr>
          <w:trHeight w:val="558"/>
        </w:trPr>
        <w:tc>
          <w:tcPr>
            <w:tcW w:w="7225" w:type="dxa"/>
            <w:hideMark/>
          </w:tcPr>
          <w:p w14:paraId="34138CD0"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L1) Er is in het afgelopen jaar een reeks minimasters georganiseerd voor max 20 eigenaars en directeuren. </w:t>
            </w:r>
          </w:p>
        </w:tc>
        <w:tc>
          <w:tcPr>
            <w:tcW w:w="2126" w:type="dxa"/>
            <w:hideMark/>
          </w:tcPr>
          <w:p w14:paraId="6D0DDA81"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tc>
      </w:tr>
      <w:tr w:rsidR="004A5028" w:rsidRPr="00F219D3" w14:paraId="4179329F" w14:textId="77777777" w:rsidTr="006C4DB0">
        <w:trPr>
          <w:trHeight w:val="183"/>
        </w:trPr>
        <w:tc>
          <w:tcPr>
            <w:tcW w:w="7225" w:type="dxa"/>
            <w:hideMark/>
          </w:tcPr>
          <w:p w14:paraId="42AE83F4"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L2) Ondernemers financieren de minimasters zelf.</w:t>
            </w:r>
          </w:p>
        </w:tc>
        <w:tc>
          <w:tcPr>
            <w:tcW w:w="2126" w:type="dxa"/>
            <w:hideMark/>
          </w:tcPr>
          <w:p w14:paraId="3C0907B3"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tc>
      </w:tr>
      <w:tr w:rsidR="004A5028" w:rsidRPr="00F219D3" w14:paraId="448A591C" w14:textId="77777777" w:rsidTr="006C4DB0">
        <w:trPr>
          <w:trHeight w:val="460"/>
        </w:trPr>
        <w:tc>
          <w:tcPr>
            <w:tcW w:w="7225" w:type="dxa"/>
            <w:hideMark/>
          </w:tcPr>
          <w:p w14:paraId="6197DA5F"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L3) Ondernemers geven aan dat de minimasters bijdragen aan mini-netwerken waarin ondernemers met elkaar in gesprek gaan.</w:t>
            </w:r>
          </w:p>
        </w:tc>
        <w:tc>
          <w:tcPr>
            <w:tcW w:w="2126" w:type="dxa"/>
            <w:hideMark/>
          </w:tcPr>
          <w:p w14:paraId="19A15BD6" w14:textId="77777777" w:rsidR="004A5028" w:rsidRPr="00F219D3" w:rsidRDefault="004A5028" w:rsidP="00DD317B">
            <w:pPr>
              <w:rPr>
                <w:rFonts w:eastAsia="Times New Roman" w:cstheme="minorHAnsi"/>
                <w:bCs/>
                <w:lang w:eastAsia="nl-NL"/>
              </w:rPr>
            </w:pPr>
            <w:r w:rsidRPr="00F219D3">
              <w:rPr>
                <w:rFonts w:eastAsia="Times New Roman" w:cstheme="minorHAnsi"/>
                <w:bCs/>
                <w:lang w:eastAsia="nl-NL"/>
              </w:rPr>
              <w:t xml:space="preserve">Enquêtes </w:t>
            </w:r>
          </w:p>
          <w:p w14:paraId="5E4CD4BE"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Documentenanalyse </w:t>
            </w:r>
          </w:p>
        </w:tc>
      </w:tr>
      <w:tr w:rsidR="004A5028" w:rsidRPr="00F219D3" w14:paraId="07316132" w14:textId="77777777" w:rsidTr="006C4DB0">
        <w:trPr>
          <w:trHeight w:val="863"/>
        </w:trPr>
        <w:tc>
          <w:tcPr>
            <w:tcW w:w="7225" w:type="dxa"/>
            <w:hideMark/>
          </w:tcPr>
          <w:p w14:paraId="0A896A15"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L4) Er zijn het afgelopen jaar 20 ondernemers ondersteund d.m.v. pitches van hun plan, maken van een businessplan, en het betrekken van</w:t>
            </w:r>
          </w:p>
          <w:p w14:paraId="54B7521D"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banken bij de kennisbijeenkomsten. </w:t>
            </w:r>
          </w:p>
        </w:tc>
        <w:tc>
          <w:tcPr>
            <w:tcW w:w="2126" w:type="dxa"/>
            <w:hideMark/>
          </w:tcPr>
          <w:p w14:paraId="17D5FC01" w14:textId="77777777" w:rsidR="004A5028" w:rsidRPr="00F219D3" w:rsidRDefault="004A5028" w:rsidP="00DD317B">
            <w:pPr>
              <w:rPr>
                <w:rFonts w:eastAsia="Times New Roman" w:cstheme="minorHAnsi"/>
                <w:bCs/>
                <w:lang w:eastAsia="nl-NL"/>
              </w:rPr>
            </w:pPr>
            <w:r w:rsidRPr="00F219D3">
              <w:rPr>
                <w:rFonts w:eastAsia="Times New Roman" w:cstheme="minorHAnsi"/>
                <w:bCs/>
                <w:lang w:eastAsia="nl-NL"/>
              </w:rPr>
              <w:t>Documentanalyse</w:t>
            </w:r>
          </w:p>
        </w:tc>
      </w:tr>
      <w:tr w:rsidR="004A5028" w:rsidRPr="00F219D3" w14:paraId="130DCB80" w14:textId="77777777" w:rsidTr="006C4DB0">
        <w:trPr>
          <w:trHeight w:val="691"/>
        </w:trPr>
        <w:tc>
          <w:tcPr>
            <w:tcW w:w="7225" w:type="dxa"/>
            <w:hideMark/>
          </w:tcPr>
          <w:p w14:paraId="0C6A82CD"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L5) Ondernemers hebben aangegeven dat zij het afgelopen jaar voldoende  zijn ondersteund om innovatieve ideeën door te</w:t>
            </w:r>
          </w:p>
          <w:p w14:paraId="6D289875"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ontwikkelen naar te realiseren businesscases/businessplannen.</w:t>
            </w:r>
          </w:p>
        </w:tc>
        <w:tc>
          <w:tcPr>
            <w:tcW w:w="2126" w:type="dxa"/>
            <w:hideMark/>
          </w:tcPr>
          <w:p w14:paraId="496DC43A"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Enquêtes </w:t>
            </w:r>
          </w:p>
        </w:tc>
      </w:tr>
      <w:tr w:rsidR="004A5028" w:rsidRPr="00F219D3" w14:paraId="62B7A037" w14:textId="77777777" w:rsidTr="006C4DB0">
        <w:trPr>
          <w:trHeight w:val="447"/>
        </w:trPr>
        <w:tc>
          <w:tcPr>
            <w:tcW w:w="7225" w:type="dxa"/>
            <w:hideMark/>
          </w:tcPr>
          <w:p w14:paraId="1344AC98"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L6) De methodiek Kansrijk Eigen Baas is het afgelopen jaar gebruikt om startende ondernemers te steunen.</w:t>
            </w:r>
          </w:p>
        </w:tc>
        <w:tc>
          <w:tcPr>
            <w:tcW w:w="2126" w:type="dxa"/>
            <w:hideMark/>
          </w:tcPr>
          <w:p w14:paraId="4C9DF472"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Documentenanalyse </w:t>
            </w:r>
          </w:p>
        </w:tc>
      </w:tr>
      <w:tr w:rsidR="004A5028" w:rsidRPr="00F219D3" w14:paraId="2FC4389A" w14:textId="77777777" w:rsidTr="006C4DB0">
        <w:trPr>
          <w:trHeight w:val="455"/>
        </w:trPr>
        <w:tc>
          <w:tcPr>
            <w:tcW w:w="7225" w:type="dxa"/>
            <w:hideMark/>
          </w:tcPr>
          <w:p w14:paraId="398A3FEA"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L7) Businesscase 1a is het afgelopen jaar betrokken bij het ondersteunen van mensen met afstand tot de arbeidsmarkt.</w:t>
            </w:r>
          </w:p>
        </w:tc>
        <w:tc>
          <w:tcPr>
            <w:tcW w:w="2126" w:type="dxa"/>
            <w:hideMark/>
          </w:tcPr>
          <w:p w14:paraId="07C2B6FF"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Documentenanalyse </w:t>
            </w:r>
          </w:p>
          <w:p w14:paraId="53F316F3" w14:textId="77777777" w:rsidR="004A5028" w:rsidRPr="00F219D3" w:rsidRDefault="004A5028" w:rsidP="00DD317B">
            <w:pPr>
              <w:rPr>
                <w:rFonts w:eastAsia="Times New Roman" w:cstheme="minorHAnsi"/>
                <w:lang w:eastAsia="nl-NL"/>
              </w:rPr>
            </w:pPr>
          </w:p>
        </w:tc>
      </w:tr>
      <w:tr w:rsidR="004A5028" w:rsidRPr="00F219D3" w14:paraId="5C882C6F" w14:textId="77777777" w:rsidTr="006C4DB0">
        <w:trPr>
          <w:trHeight w:val="636"/>
        </w:trPr>
        <w:tc>
          <w:tcPr>
            <w:tcW w:w="7225" w:type="dxa"/>
            <w:hideMark/>
          </w:tcPr>
          <w:p w14:paraId="15BC3AFF"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L8) Het afgelopen jaar hebben startende ondernemers aangegeven dat de methodiek heeft geholpen in hun startende fase. </w:t>
            </w:r>
          </w:p>
        </w:tc>
        <w:tc>
          <w:tcPr>
            <w:tcW w:w="2126" w:type="dxa"/>
            <w:hideMark/>
          </w:tcPr>
          <w:p w14:paraId="71301450"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Enquêtes </w:t>
            </w:r>
          </w:p>
        </w:tc>
      </w:tr>
      <w:tr w:rsidR="004A5028" w:rsidRPr="00F219D3" w14:paraId="6C46F373" w14:textId="77777777" w:rsidTr="006C4DB0">
        <w:trPr>
          <w:trHeight w:val="320"/>
        </w:trPr>
        <w:tc>
          <w:tcPr>
            <w:tcW w:w="7225" w:type="dxa"/>
            <w:hideMark/>
          </w:tcPr>
          <w:p w14:paraId="6F1D8366" w14:textId="57BE4CA9"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L9) In 2025: 240 deelnemers zijn begonnen met de eerste fase van het ondernemerschap met ondersteuning van de </w:t>
            </w:r>
            <w:r w:rsidR="00B402E4">
              <w:rPr>
                <w:rFonts w:eastAsia="Times New Roman" w:cstheme="minorHAnsi"/>
                <w:lang w:eastAsia="nl-NL"/>
              </w:rPr>
              <w:t>businesscase</w:t>
            </w:r>
            <w:r w:rsidRPr="00F219D3">
              <w:rPr>
                <w:rFonts w:eastAsia="Times New Roman" w:cstheme="minorHAnsi"/>
                <w:lang w:eastAsia="nl-NL"/>
              </w:rPr>
              <w:t>.</w:t>
            </w:r>
          </w:p>
        </w:tc>
        <w:tc>
          <w:tcPr>
            <w:tcW w:w="2126" w:type="dxa"/>
            <w:hideMark/>
          </w:tcPr>
          <w:p w14:paraId="5A46E188"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tc>
      </w:tr>
      <w:tr w:rsidR="004A5028" w:rsidRPr="00F219D3" w14:paraId="225FFFAC" w14:textId="77777777" w:rsidTr="006C4DB0">
        <w:trPr>
          <w:trHeight w:val="260"/>
        </w:trPr>
        <w:tc>
          <w:tcPr>
            <w:tcW w:w="7225" w:type="dxa"/>
            <w:hideMark/>
          </w:tcPr>
          <w:p w14:paraId="78F662D5" w14:textId="3BBA16DB"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L10) Deelnemers hebben het afgelopen jaar aangegeven dat de </w:t>
            </w:r>
            <w:r w:rsidR="00B402E4">
              <w:rPr>
                <w:rFonts w:eastAsia="Times New Roman" w:cstheme="minorHAnsi"/>
                <w:lang w:eastAsia="nl-NL"/>
              </w:rPr>
              <w:t>businesscase</w:t>
            </w:r>
            <w:r w:rsidRPr="00F219D3">
              <w:rPr>
                <w:rFonts w:eastAsia="Times New Roman" w:cstheme="minorHAnsi"/>
                <w:lang w:eastAsia="nl-NL"/>
              </w:rPr>
              <w:t xml:space="preserve"> voldoende heeft geholpen in de eerste fase van hun onderneming. </w:t>
            </w:r>
          </w:p>
        </w:tc>
        <w:tc>
          <w:tcPr>
            <w:tcW w:w="2126" w:type="dxa"/>
            <w:hideMark/>
          </w:tcPr>
          <w:p w14:paraId="1F3A807D"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Enquêtes </w:t>
            </w:r>
          </w:p>
        </w:tc>
      </w:tr>
      <w:tr w:rsidR="004A5028" w:rsidRPr="00F219D3" w14:paraId="608D6B74" w14:textId="77777777" w:rsidTr="006C4DB0">
        <w:trPr>
          <w:trHeight w:val="640"/>
        </w:trPr>
        <w:tc>
          <w:tcPr>
            <w:tcW w:w="7225" w:type="dxa"/>
            <w:hideMark/>
          </w:tcPr>
          <w:p w14:paraId="57E02F2B"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L11) In 2025: 60 deelnemers hebben gewerkt aan de ontwikkeling van hun reeds bestaande business concept.</w:t>
            </w:r>
          </w:p>
        </w:tc>
        <w:tc>
          <w:tcPr>
            <w:tcW w:w="2126" w:type="dxa"/>
            <w:hideMark/>
          </w:tcPr>
          <w:p w14:paraId="4E7E5B9D"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tc>
      </w:tr>
      <w:tr w:rsidR="004A5028" w:rsidRPr="00F219D3" w14:paraId="2B60EF03" w14:textId="77777777" w:rsidTr="006C4DB0">
        <w:trPr>
          <w:trHeight w:val="420"/>
        </w:trPr>
        <w:tc>
          <w:tcPr>
            <w:tcW w:w="7225" w:type="dxa"/>
            <w:hideMark/>
          </w:tcPr>
          <w:p w14:paraId="2C601DAE" w14:textId="6FEAC834"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L12) Deelnemers hebben het afgelopen jaar aangegeven dat de </w:t>
            </w:r>
            <w:r w:rsidR="00B402E4">
              <w:rPr>
                <w:rFonts w:eastAsia="Times New Roman" w:cstheme="minorHAnsi"/>
                <w:lang w:eastAsia="nl-NL"/>
              </w:rPr>
              <w:t>businesscase</w:t>
            </w:r>
            <w:r w:rsidRPr="00F219D3">
              <w:rPr>
                <w:rFonts w:eastAsia="Times New Roman" w:cstheme="minorHAnsi"/>
                <w:lang w:eastAsia="nl-NL"/>
              </w:rPr>
              <w:t xml:space="preserve"> voldoende heeft bijgedragen aan hun business concept. </w:t>
            </w:r>
          </w:p>
        </w:tc>
        <w:tc>
          <w:tcPr>
            <w:tcW w:w="2126" w:type="dxa"/>
            <w:hideMark/>
          </w:tcPr>
          <w:p w14:paraId="7E5F5C32"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Enquête </w:t>
            </w:r>
          </w:p>
        </w:tc>
      </w:tr>
      <w:tr w:rsidR="004A5028" w:rsidRPr="00F219D3" w14:paraId="346715E6" w14:textId="77777777" w:rsidTr="006C4DB0">
        <w:trPr>
          <w:trHeight w:val="280"/>
        </w:trPr>
        <w:tc>
          <w:tcPr>
            <w:tcW w:w="7225" w:type="dxa"/>
            <w:hideMark/>
          </w:tcPr>
          <w:p w14:paraId="40BE21E1"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L13) Er zijn het afgelopen jaar minimaal 60 4</w:t>
            </w:r>
            <w:r w:rsidRPr="00F219D3">
              <w:rPr>
                <w:rFonts w:eastAsia="Times New Roman" w:cstheme="minorHAnsi"/>
                <w:vertAlign w:val="superscript"/>
                <w:lang w:eastAsia="nl-NL"/>
              </w:rPr>
              <w:t>de</w:t>
            </w:r>
            <w:r w:rsidRPr="00F219D3">
              <w:rPr>
                <w:rFonts w:eastAsia="Times New Roman" w:cstheme="minorHAnsi"/>
                <w:lang w:eastAsia="nl-NL"/>
              </w:rPr>
              <w:t xml:space="preserve"> </w:t>
            </w:r>
            <w:proofErr w:type="spellStart"/>
            <w:r w:rsidRPr="00F219D3">
              <w:rPr>
                <w:rFonts w:eastAsia="Times New Roman" w:cstheme="minorHAnsi"/>
                <w:lang w:eastAsia="nl-NL"/>
              </w:rPr>
              <w:t>jaars</w:t>
            </w:r>
            <w:proofErr w:type="spellEnd"/>
            <w:r w:rsidRPr="00F219D3">
              <w:rPr>
                <w:rFonts w:eastAsia="Times New Roman" w:cstheme="minorHAnsi"/>
                <w:lang w:eastAsia="nl-NL"/>
              </w:rPr>
              <w:t xml:space="preserve"> studenten opgeleid.</w:t>
            </w:r>
          </w:p>
        </w:tc>
        <w:tc>
          <w:tcPr>
            <w:tcW w:w="2126" w:type="dxa"/>
            <w:hideMark/>
          </w:tcPr>
          <w:p w14:paraId="59267BC5"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Documentanalyse</w:t>
            </w:r>
          </w:p>
        </w:tc>
      </w:tr>
      <w:tr w:rsidR="004A5028" w:rsidRPr="00F219D3" w14:paraId="68F917FB" w14:textId="77777777" w:rsidTr="006C4DB0">
        <w:trPr>
          <w:trHeight w:val="300"/>
        </w:trPr>
        <w:tc>
          <w:tcPr>
            <w:tcW w:w="7225" w:type="dxa"/>
            <w:hideMark/>
          </w:tcPr>
          <w:p w14:paraId="71BFF085"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L14) 2025: Er zijn in de afgelopen periode 420 4</w:t>
            </w:r>
            <w:r w:rsidRPr="00F219D3">
              <w:rPr>
                <w:rFonts w:eastAsia="Times New Roman" w:cstheme="minorHAnsi"/>
                <w:vertAlign w:val="superscript"/>
                <w:lang w:eastAsia="nl-NL"/>
              </w:rPr>
              <w:t>de</w:t>
            </w:r>
            <w:r w:rsidRPr="00F219D3">
              <w:rPr>
                <w:rFonts w:eastAsia="Times New Roman" w:cstheme="minorHAnsi"/>
                <w:lang w:eastAsia="nl-NL"/>
              </w:rPr>
              <w:t xml:space="preserve"> </w:t>
            </w:r>
            <w:proofErr w:type="spellStart"/>
            <w:r w:rsidRPr="00F219D3">
              <w:rPr>
                <w:rFonts w:eastAsia="Times New Roman" w:cstheme="minorHAnsi"/>
                <w:lang w:eastAsia="nl-NL"/>
              </w:rPr>
              <w:t>jaars</w:t>
            </w:r>
            <w:proofErr w:type="spellEnd"/>
            <w:r w:rsidRPr="00F219D3">
              <w:rPr>
                <w:rFonts w:eastAsia="Times New Roman" w:cstheme="minorHAnsi"/>
                <w:lang w:eastAsia="nl-NL"/>
              </w:rPr>
              <w:t xml:space="preserve"> studenten opgeleid.</w:t>
            </w:r>
          </w:p>
        </w:tc>
        <w:tc>
          <w:tcPr>
            <w:tcW w:w="2126" w:type="dxa"/>
            <w:hideMark/>
          </w:tcPr>
          <w:p w14:paraId="6B7B0198"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tc>
      </w:tr>
    </w:tbl>
    <w:p w14:paraId="3719EA73" w14:textId="77777777" w:rsidR="004A5028" w:rsidRPr="00F219D3" w:rsidRDefault="004A5028" w:rsidP="00DD317B">
      <w:pPr>
        <w:spacing w:line="240" w:lineRule="auto"/>
        <w:rPr>
          <w:rFonts w:cstheme="minorHAnsi"/>
        </w:rPr>
      </w:pPr>
    </w:p>
    <w:p w14:paraId="784417B0"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7225"/>
        <w:gridCol w:w="2126"/>
      </w:tblGrid>
      <w:tr w:rsidR="004A5028" w:rsidRPr="00F219D3" w14:paraId="447E51C2" w14:textId="77777777" w:rsidTr="006C4DB0">
        <w:trPr>
          <w:trHeight w:val="431"/>
        </w:trPr>
        <w:tc>
          <w:tcPr>
            <w:tcW w:w="7225" w:type="dxa"/>
            <w:shd w:val="clear" w:color="auto" w:fill="1F3864" w:themeFill="accent1" w:themeFillShade="80"/>
            <w:hideMark/>
          </w:tcPr>
          <w:p w14:paraId="674DB9F0" w14:textId="77777777" w:rsidR="004A5028" w:rsidRPr="00F219D3" w:rsidRDefault="004A5028" w:rsidP="00DD317B">
            <w:pPr>
              <w:rPr>
                <w:rFonts w:cstheme="minorHAnsi"/>
              </w:rPr>
            </w:pPr>
            <w:r w:rsidRPr="00F219D3">
              <w:rPr>
                <w:rFonts w:cstheme="minorHAnsi"/>
              </w:rPr>
              <w:t xml:space="preserve">L1) Er is in het afgelopen jaar een reeks minimasters georganiseerd voor max 20 eigenaars en directeuren. </w:t>
            </w:r>
          </w:p>
        </w:tc>
        <w:tc>
          <w:tcPr>
            <w:tcW w:w="2126" w:type="dxa"/>
            <w:shd w:val="clear" w:color="auto" w:fill="1F3864" w:themeFill="accent1" w:themeFillShade="80"/>
            <w:hideMark/>
          </w:tcPr>
          <w:p w14:paraId="2BE327E5" w14:textId="77777777" w:rsidR="004A5028" w:rsidRPr="00F219D3" w:rsidRDefault="004A5028" w:rsidP="00DD317B">
            <w:pPr>
              <w:rPr>
                <w:rFonts w:cstheme="minorHAnsi"/>
              </w:rPr>
            </w:pPr>
            <w:r w:rsidRPr="00F219D3">
              <w:rPr>
                <w:rFonts w:cstheme="minorHAnsi"/>
                <w:bCs/>
              </w:rPr>
              <w:t xml:space="preserve">Documentanalyse </w:t>
            </w:r>
          </w:p>
        </w:tc>
      </w:tr>
    </w:tbl>
    <w:p w14:paraId="2CD46D64" w14:textId="77777777" w:rsidR="004A5028" w:rsidRPr="00F219D3" w:rsidRDefault="004A5028" w:rsidP="00DD317B">
      <w:pPr>
        <w:spacing w:line="240" w:lineRule="auto"/>
        <w:rPr>
          <w:rFonts w:cstheme="minorHAnsi"/>
        </w:rPr>
      </w:pPr>
      <w:r w:rsidRPr="00F219D3">
        <w:rPr>
          <w:rFonts w:cstheme="minorHAnsi"/>
        </w:rPr>
        <w:t xml:space="preserve">De eerste reeks van minimasters zijn al begonnen in het Kennis- en Innovatiehuis in Buitenpost (KEINOF). Dit is een traject van vier maarden voor 8 avonden. De tweede reeks is begonnen in maart 2018. Deze target kan worden gemeten door middel van een documentenanalyse van KEINOF waarin de aangemelde eigenaars en directeuren vermeld worden </w:t>
      </w:r>
      <w:sdt>
        <w:sdtPr>
          <w:rPr>
            <w:rFonts w:cstheme="minorHAnsi"/>
          </w:rPr>
          <w:id w:val="-1096319142"/>
          <w:citation/>
        </w:sdtPr>
        <w:sdtEndPr/>
        <w:sdtContent>
          <w:r w:rsidRPr="00F219D3">
            <w:rPr>
              <w:rFonts w:cstheme="minorHAnsi"/>
            </w:rPr>
            <w:fldChar w:fldCharType="begin"/>
          </w:r>
          <w:r w:rsidRPr="00F219D3">
            <w:rPr>
              <w:rFonts w:cstheme="minorHAnsi"/>
            </w:rPr>
            <w:instrText xml:space="preserve"> CITATION Net18 \l 1043 </w:instrText>
          </w:r>
          <w:r w:rsidRPr="00F219D3">
            <w:rPr>
              <w:rFonts w:cstheme="minorHAnsi"/>
            </w:rPr>
            <w:fldChar w:fldCharType="separate"/>
          </w:r>
          <w:r w:rsidRPr="00F219D3">
            <w:rPr>
              <w:rFonts w:cstheme="minorHAnsi"/>
            </w:rPr>
            <w:t>(Dwaande, 2018)</w:t>
          </w:r>
          <w:r w:rsidRPr="00F219D3">
            <w:rPr>
              <w:rFonts w:cstheme="minorHAnsi"/>
            </w:rPr>
            <w:fldChar w:fldCharType="end"/>
          </w:r>
        </w:sdtContent>
      </w:sdt>
      <w:r w:rsidRPr="00F219D3">
        <w:rPr>
          <w:rFonts w:cstheme="minorHAnsi"/>
        </w:rPr>
        <w:t xml:space="preserve">.  </w:t>
      </w:r>
    </w:p>
    <w:p w14:paraId="6C754E32"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7225"/>
        <w:gridCol w:w="2126"/>
      </w:tblGrid>
      <w:tr w:rsidR="004A5028" w:rsidRPr="00F219D3" w14:paraId="2C9EE60A" w14:textId="77777777" w:rsidTr="006C4DB0">
        <w:trPr>
          <w:trHeight w:val="158"/>
        </w:trPr>
        <w:tc>
          <w:tcPr>
            <w:tcW w:w="7225" w:type="dxa"/>
            <w:shd w:val="clear" w:color="auto" w:fill="1F3864" w:themeFill="accent1" w:themeFillShade="80"/>
            <w:hideMark/>
          </w:tcPr>
          <w:p w14:paraId="6B45CF32" w14:textId="77777777" w:rsidR="004A5028" w:rsidRPr="00F219D3" w:rsidRDefault="004A5028" w:rsidP="00DD317B">
            <w:pPr>
              <w:rPr>
                <w:rFonts w:cstheme="minorHAnsi"/>
              </w:rPr>
            </w:pPr>
            <w:r w:rsidRPr="00F219D3">
              <w:rPr>
                <w:rFonts w:cstheme="minorHAnsi"/>
              </w:rPr>
              <w:t>L2) Ondernemers financieren de minimasters zelf.</w:t>
            </w:r>
          </w:p>
        </w:tc>
        <w:tc>
          <w:tcPr>
            <w:tcW w:w="2126" w:type="dxa"/>
            <w:shd w:val="clear" w:color="auto" w:fill="1F3864" w:themeFill="accent1" w:themeFillShade="80"/>
            <w:hideMark/>
          </w:tcPr>
          <w:p w14:paraId="702A94E4" w14:textId="77777777" w:rsidR="004A5028" w:rsidRPr="00F219D3" w:rsidRDefault="004A5028" w:rsidP="00DD317B">
            <w:pPr>
              <w:rPr>
                <w:rFonts w:cstheme="minorHAnsi"/>
              </w:rPr>
            </w:pPr>
            <w:r w:rsidRPr="00F219D3">
              <w:rPr>
                <w:rFonts w:cstheme="minorHAnsi"/>
                <w:bCs/>
              </w:rPr>
              <w:t xml:space="preserve">Documentanalyse </w:t>
            </w:r>
          </w:p>
        </w:tc>
      </w:tr>
    </w:tbl>
    <w:p w14:paraId="03105F26" w14:textId="77777777" w:rsidR="004A5028" w:rsidRPr="00F219D3" w:rsidRDefault="004A5028" w:rsidP="00DD317B">
      <w:pPr>
        <w:spacing w:line="240" w:lineRule="auto"/>
        <w:rPr>
          <w:rFonts w:cstheme="minorHAnsi"/>
        </w:rPr>
      </w:pPr>
      <w:r w:rsidRPr="00F219D3">
        <w:rPr>
          <w:rFonts w:cstheme="minorHAnsi"/>
        </w:rPr>
        <w:t>Deze target zal ook blijken uit een documentenanalyse van Kei. Allereerst zal gekeken worden naar een documentenanalyse van KEINOF waarin de aanwezige eigenaars en directeuren vermeld wordt. Daarna kan gekeken worden in jaarrekeningen van de ondernemers. Dit kan ieder jaar onderzocht worden.</w:t>
      </w:r>
    </w:p>
    <w:p w14:paraId="261EF851"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7366"/>
        <w:gridCol w:w="1843"/>
      </w:tblGrid>
      <w:tr w:rsidR="004A5028" w:rsidRPr="00F219D3" w14:paraId="64E9EEF3" w14:textId="77777777" w:rsidTr="006C4DB0">
        <w:trPr>
          <w:trHeight w:val="460"/>
        </w:trPr>
        <w:tc>
          <w:tcPr>
            <w:tcW w:w="7366" w:type="dxa"/>
            <w:shd w:val="clear" w:color="auto" w:fill="1F3864" w:themeFill="accent1" w:themeFillShade="80"/>
            <w:hideMark/>
          </w:tcPr>
          <w:p w14:paraId="0D290828" w14:textId="77777777" w:rsidR="004A5028" w:rsidRPr="00F219D3" w:rsidRDefault="004A5028" w:rsidP="00DD317B">
            <w:pPr>
              <w:rPr>
                <w:rFonts w:cstheme="minorHAnsi"/>
              </w:rPr>
            </w:pPr>
            <w:r w:rsidRPr="00F219D3">
              <w:rPr>
                <w:rFonts w:cstheme="minorHAnsi"/>
              </w:rPr>
              <w:lastRenderedPageBreak/>
              <w:t>L3) Ondernemers geven aan dat de minimasters bijdragen aan mini-netwerken waarin ondernemers met elkaar in gesprek gaan.</w:t>
            </w:r>
          </w:p>
        </w:tc>
        <w:tc>
          <w:tcPr>
            <w:tcW w:w="1843" w:type="dxa"/>
            <w:shd w:val="clear" w:color="auto" w:fill="1F3864" w:themeFill="accent1" w:themeFillShade="80"/>
            <w:hideMark/>
          </w:tcPr>
          <w:p w14:paraId="7A2AB102" w14:textId="77777777" w:rsidR="004A5028" w:rsidRPr="00F219D3" w:rsidRDefault="004A5028" w:rsidP="00DD317B">
            <w:pPr>
              <w:rPr>
                <w:rFonts w:cstheme="minorHAnsi"/>
                <w:bCs/>
              </w:rPr>
            </w:pPr>
            <w:r w:rsidRPr="00F219D3">
              <w:rPr>
                <w:rFonts w:cstheme="minorHAnsi"/>
                <w:bCs/>
              </w:rPr>
              <w:t xml:space="preserve">Enquêtes </w:t>
            </w:r>
          </w:p>
          <w:p w14:paraId="52D588B2" w14:textId="77777777" w:rsidR="004A5028" w:rsidRPr="00F219D3" w:rsidRDefault="004A5028" w:rsidP="00DD317B">
            <w:pPr>
              <w:rPr>
                <w:rFonts w:cstheme="minorHAnsi"/>
              </w:rPr>
            </w:pPr>
            <w:r w:rsidRPr="00F219D3">
              <w:rPr>
                <w:rFonts w:cstheme="minorHAnsi"/>
                <w:bCs/>
              </w:rPr>
              <w:t xml:space="preserve">Documentanalyse </w:t>
            </w:r>
          </w:p>
        </w:tc>
      </w:tr>
    </w:tbl>
    <w:p w14:paraId="537B8881" w14:textId="77777777" w:rsidR="004A5028" w:rsidRPr="00F219D3" w:rsidRDefault="004A5028" w:rsidP="00DD317B">
      <w:pPr>
        <w:spacing w:line="240" w:lineRule="auto"/>
        <w:rPr>
          <w:rFonts w:cstheme="minorHAnsi"/>
        </w:rPr>
      </w:pPr>
      <w:r w:rsidRPr="00F219D3">
        <w:rPr>
          <w:rFonts w:cstheme="minorHAnsi"/>
        </w:rPr>
        <w:t xml:space="preserve">De eerste reeks minimasters is al afgerond. Nadat door een documentenanalyse van KEINOF duidelijk is geworden welke ondernemers hieraan hebben meegewerkt, kan er een enquête opgesteld worden voor de ondernemers. Hierin worden vragen worden gesteld over de effecten en uitkomsten die de samenwerking heeft opgebracht op businesscaseniveau en cross sectoraal niveau.   </w:t>
      </w:r>
    </w:p>
    <w:p w14:paraId="45308D69"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7366"/>
        <w:gridCol w:w="1843"/>
      </w:tblGrid>
      <w:tr w:rsidR="004A5028" w:rsidRPr="00F219D3" w14:paraId="3341F40C" w14:textId="77777777" w:rsidTr="006C4DB0">
        <w:trPr>
          <w:trHeight w:val="280"/>
        </w:trPr>
        <w:tc>
          <w:tcPr>
            <w:tcW w:w="7366" w:type="dxa"/>
            <w:shd w:val="clear" w:color="auto" w:fill="1F3864" w:themeFill="accent1" w:themeFillShade="80"/>
            <w:hideMark/>
          </w:tcPr>
          <w:p w14:paraId="72ADD919" w14:textId="77777777" w:rsidR="004A5028" w:rsidRPr="00F219D3" w:rsidRDefault="004A5028" w:rsidP="00DD317B">
            <w:pPr>
              <w:rPr>
                <w:rFonts w:cstheme="minorHAnsi"/>
              </w:rPr>
            </w:pPr>
            <w:r w:rsidRPr="00F219D3">
              <w:rPr>
                <w:rFonts w:cstheme="minorHAnsi"/>
              </w:rPr>
              <w:t>L13) Er zijn het afgelopen jaar minimaal 60 4</w:t>
            </w:r>
            <w:r w:rsidRPr="00F219D3">
              <w:rPr>
                <w:rFonts w:cstheme="minorHAnsi"/>
                <w:vertAlign w:val="superscript"/>
              </w:rPr>
              <w:t>de</w:t>
            </w:r>
            <w:r w:rsidRPr="00F219D3">
              <w:rPr>
                <w:rFonts w:cstheme="minorHAnsi"/>
              </w:rPr>
              <w:t xml:space="preserve"> </w:t>
            </w:r>
            <w:proofErr w:type="spellStart"/>
            <w:r w:rsidRPr="00F219D3">
              <w:rPr>
                <w:rFonts w:cstheme="minorHAnsi"/>
              </w:rPr>
              <w:t>jaars</w:t>
            </w:r>
            <w:proofErr w:type="spellEnd"/>
            <w:r w:rsidRPr="00F219D3">
              <w:rPr>
                <w:rFonts w:cstheme="minorHAnsi"/>
              </w:rPr>
              <w:t xml:space="preserve"> studenten opgeleid.</w:t>
            </w:r>
          </w:p>
        </w:tc>
        <w:tc>
          <w:tcPr>
            <w:tcW w:w="1843" w:type="dxa"/>
            <w:shd w:val="clear" w:color="auto" w:fill="1F3864" w:themeFill="accent1" w:themeFillShade="80"/>
            <w:hideMark/>
          </w:tcPr>
          <w:p w14:paraId="126E79C3" w14:textId="77777777" w:rsidR="004A5028" w:rsidRPr="00F219D3" w:rsidRDefault="004A5028" w:rsidP="00DD317B">
            <w:pPr>
              <w:rPr>
                <w:rFonts w:cstheme="minorHAnsi"/>
              </w:rPr>
            </w:pPr>
            <w:r w:rsidRPr="00F219D3">
              <w:rPr>
                <w:rFonts w:cstheme="minorHAnsi"/>
                <w:bCs/>
              </w:rPr>
              <w:t>Documentanalyse</w:t>
            </w:r>
          </w:p>
        </w:tc>
      </w:tr>
    </w:tbl>
    <w:p w14:paraId="1919AB24" w14:textId="2666EFF8" w:rsidR="004A5028" w:rsidRPr="00F219D3" w:rsidRDefault="004A5028" w:rsidP="00DD317B">
      <w:pPr>
        <w:spacing w:line="240" w:lineRule="auto"/>
        <w:rPr>
          <w:rFonts w:cstheme="minorHAnsi"/>
        </w:rPr>
      </w:pPr>
      <w:r w:rsidRPr="00F219D3">
        <w:rPr>
          <w:rFonts w:cstheme="minorHAnsi"/>
        </w:rPr>
        <w:t xml:space="preserve">Om de wegtrekkende studenten uit de regio tegen te gaan en de jongere generatie ook te betrekken bij het </w:t>
      </w:r>
      <w:r w:rsidR="00E04A73">
        <w:rPr>
          <w:rFonts w:cstheme="minorHAnsi"/>
        </w:rPr>
        <w:t>Lerend Ondernemerschap</w:t>
      </w:r>
      <w:r w:rsidRPr="00F219D3">
        <w:rPr>
          <w:rFonts w:cstheme="minorHAnsi"/>
        </w:rPr>
        <w:t>, is KEINOF een traject met de Hanzehogeschool Groningen begonnen. Studenten krijgen opdrachten uit de praktijk van ondernemers. Daar vormen zij een advies over zodat zij ook invloed kunnen uitoefenen op de regio. Dit kan jaarlijks worden onderzocht door een documentenanalyse van KEINOF.</w:t>
      </w:r>
    </w:p>
    <w:p w14:paraId="08C73CE1" w14:textId="77777777" w:rsidR="004A5028" w:rsidRPr="00F219D3" w:rsidRDefault="004A5028" w:rsidP="00DD317B">
      <w:pPr>
        <w:spacing w:line="240" w:lineRule="auto"/>
        <w:rPr>
          <w:rFonts w:cstheme="minorHAnsi"/>
        </w:rPr>
      </w:pPr>
    </w:p>
    <w:tbl>
      <w:tblPr>
        <w:tblStyle w:val="Tabelraster"/>
        <w:tblW w:w="9209" w:type="dxa"/>
        <w:tblLayout w:type="fixed"/>
        <w:tblLook w:val="04A0" w:firstRow="1" w:lastRow="0" w:firstColumn="1" w:lastColumn="0" w:noHBand="0" w:noVBand="1"/>
      </w:tblPr>
      <w:tblGrid>
        <w:gridCol w:w="7366"/>
        <w:gridCol w:w="1843"/>
      </w:tblGrid>
      <w:tr w:rsidR="004A5028" w:rsidRPr="00F219D3" w14:paraId="2F7739D4" w14:textId="77777777" w:rsidTr="006C4DB0">
        <w:trPr>
          <w:trHeight w:val="889"/>
        </w:trPr>
        <w:tc>
          <w:tcPr>
            <w:tcW w:w="7366" w:type="dxa"/>
            <w:shd w:val="clear" w:color="auto" w:fill="1F3864" w:themeFill="accent1" w:themeFillShade="80"/>
            <w:hideMark/>
          </w:tcPr>
          <w:p w14:paraId="5E772B13" w14:textId="77777777" w:rsidR="004A5028" w:rsidRPr="00F219D3" w:rsidRDefault="004A5028" w:rsidP="00DD317B">
            <w:pPr>
              <w:rPr>
                <w:rFonts w:cstheme="minorHAnsi"/>
              </w:rPr>
            </w:pPr>
            <w:r w:rsidRPr="00F219D3">
              <w:rPr>
                <w:rFonts w:cstheme="minorHAnsi"/>
              </w:rPr>
              <w:t>L4) Er zijn het afgelopen jaar 20 ondernemers ondersteund d.m.v. pitches van hun plan, maken van een businessplan, en het betrekken van</w:t>
            </w:r>
          </w:p>
          <w:p w14:paraId="1CBC5F9B" w14:textId="77777777" w:rsidR="004A5028" w:rsidRPr="00F219D3" w:rsidRDefault="004A5028" w:rsidP="00DD317B">
            <w:pPr>
              <w:rPr>
                <w:rFonts w:cstheme="minorHAnsi"/>
              </w:rPr>
            </w:pPr>
            <w:r w:rsidRPr="00F219D3">
              <w:rPr>
                <w:rFonts w:cstheme="minorHAnsi"/>
              </w:rPr>
              <w:t xml:space="preserve">banken bij de kennisbijeenkomsten. </w:t>
            </w:r>
          </w:p>
        </w:tc>
        <w:tc>
          <w:tcPr>
            <w:tcW w:w="1843" w:type="dxa"/>
            <w:shd w:val="clear" w:color="auto" w:fill="1F3864" w:themeFill="accent1" w:themeFillShade="80"/>
            <w:hideMark/>
          </w:tcPr>
          <w:p w14:paraId="01AC7FC6" w14:textId="77777777" w:rsidR="004A5028" w:rsidRPr="00F219D3" w:rsidRDefault="004A5028" w:rsidP="00DD317B">
            <w:pPr>
              <w:rPr>
                <w:rFonts w:cstheme="minorHAnsi"/>
                <w:bCs/>
              </w:rPr>
            </w:pPr>
            <w:r w:rsidRPr="00F219D3">
              <w:rPr>
                <w:rFonts w:cstheme="minorHAnsi"/>
                <w:bCs/>
              </w:rPr>
              <w:t>Documentanalyse</w:t>
            </w:r>
          </w:p>
          <w:p w14:paraId="51AE86D3" w14:textId="77777777" w:rsidR="004A5028" w:rsidRPr="00F219D3" w:rsidRDefault="004A5028" w:rsidP="00DD317B">
            <w:pPr>
              <w:rPr>
                <w:rFonts w:cstheme="minorHAnsi"/>
              </w:rPr>
            </w:pPr>
          </w:p>
        </w:tc>
      </w:tr>
    </w:tbl>
    <w:p w14:paraId="6637FBE4" w14:textId="77777777" w:rsidR="004A5028" w:rsidRPr="00F219D3" w:rsidRDefault="004A5028" w:rsidP="00DD317B">
      <w:pPr>
        <w:spacing w:line="240" w:lineRule="auto"/>
        <w:rPr>
          <w:rFonts w:cstheme="minorHAnsi"/>
        </w:rPr>
      </w:pPr>
      <w:r w:rsidRPr="00F219D3">
        <w:rPr>
          <w:rFonts w:cstheme="minorHAnsi"/>
        </w:rPr>
        <w:t>De versnelling tafels zijn nog niet begonnen. Hierdoor is dit momenteel niet meetbaar. Dit zal jaarlijks meetbaar kunnen zijn door middel van een documentenanalyse van KEINOF (de trekker van deze target) en notulen van de kennisbijeenkomsten.</w:t>
      </w:r>
    </w:p>
    <w:p w14:paraId="0CC73CD0"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7366"/>
        <w:gridCol w:w="1843"/>
      </w:tblGrid>
      <w:tr w:rsidR="004A5028" w:rsidRPr="00F219D3" w14:paraId="3045ED52" w14:textId="77777777" w:rsidTr="006C4DB0">
        <w:trPr>
          <w:trHeight w:val="829"/>
        </w:trPr>
        <w:tc>
          <w:tcPr>
            <w:tcW w:w="7366" w:type="dxa"/>
            <w:shd w:val="clear" w:color="auto" w:fill="1F3864" w:themeFill="accent1" w:themeFillShade="80"/>
            <w:hideMark/>
          </w:tcPr>
          <w:p w14:paraId="5274A904" w14:textId="77777777" w:rsidR="004A5028" w:rsidRPr="00F219D3" w:rsidRDefault="004A5028" w:rsidP="00DD317B">
            <w:pPr>
              <w:rPr>
                <w:rFonts w:cstheme="minorHAnsi"/>
              </w:rPr>
            </w:pPr>
            <w:r w:rsidRPr="00F219D3">
              <w:rPr>
                <w:rFonts w:cstheme="minorHAnsi"/>
              </w:rPr>
              <w:t>L5) Ondernemers hebben aangegeven dat zij het afgelopen jaar voldoende zijn ondersteund om innovatieve ideeën door te</w:t>
            </w:r>
          </w:p>
          <w:p w14:paraId="6084D3CB" w14:textId="77777777" w:rsidR="004A5028" w:rsidRPr="00F219D3" w:rsidRDefault="004A5028" w:rsidP="00DD317B">
            <w:pPr>
              <w:rPr>
                <w:rFonts w:cstheme="minorHAnsi"/>
              </w:rPr>
            </w:pPr>
            <w:r w:rsidRPr="00F219D3">
              <w:rPr>
                <w:rFonts w:cstheme="minorHAnsi"/>
              </w:rPr>
              <w:t>ontwikkelen naar te realiseren businesscases/businessplannen.</w:t>
            </w:r>
          </w:p>
        </w:tc>
        <w:tc>
          <w:tcPr>
            <w:tcW w:w="1843" w:type="dxa"/>
            <w:shd w:val="clear" w:color="auto" w:fill="1F3864" w:themeFill="accent1" w:themeFillShade="80"/>
            <w:hideMark/>
          </w:tcPr>
          <w:p w14:paraId="62BE0EAD" w14:textId="77777777" w:rsidR="004A5028" w:rsidRPr="00F219D3" w:rsidRDefault="004A5028" w:rsidP="00DD317B">
            <w:pPr>
              <w:rPr>
                <w:rFonts w:cstheme="minorHAnsi"/>
              </w:rPr>
            </w:pPr>
            <w:r w:rsidRPr="00F219D3">
              <w:rPr>
                <w:rFonts w:cstheme="minorHAnsi"/>
                <w:bCs/>
              </w:rPr>
              <w:t xml:space="preserve">Enquêtes </w:t>
            </w:r>
          </w:p>
        </w:tc>
      </w:tr>
    </w:tbl>
    <w:p w14:paraId="08FC96CB" w14:textId="77777777" w:rsidR="004A5028" w:rsidRPr="00F219D3" w:rsidRDefault="004A5028" w:rsidP="00DD317B">
      <w:pPr>
        <w:spacing w:line="240" w:lineRule="auto"/>
        <w:rPr>
          <w:rFonts w:cstheme="minorHAnsi"/>
        </w:rPr>
      </w:pPr>
      <w:r w:rsidRPr="00F219D3">
        <w:rPr>
          <w:rFonts w:cstheme="minorHAnsi"/>
        </w:rPr>
        <w:t xml:space="preserve">Enquêtes zullen jaarlijks worden afgenomen bij ondernemers uit het bedrijfsleven. Hier zal gevraagd worden naar de mate van ondersteuning die zij afgelopen jaren hebben gekregen en hun ontwikkelingen in de businesscases. Voor dit onderzoek is de aanname gemaakt dat ondernemers ondersteund worden door KEI-NOF. </w:t>
      </w:r>
    </w:p>
    <w:p w14:paraId="5D31980D"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7366"/>
        <w:gridCol w:w="1843"/>
      </w:tblGrid>
      <w:tr w:rsidR="004A5028" w:rsidRPr="00F219D3" w14:paraId="496337B9" w14:textId="77777777" w:rsidTr="006C4DB0">
        <w:trPr>
          <w:trHeight w:val="557"/>
        </w:trPr>
        <w:tc>
          <w:tcPr>
            <w:tcW w:w="7366" w:type="dxa"/>
            <w:shd w:val="clear" w:color="auto" w:fill="1F3864" w:themeFill="accent1" w:themeFillShade="80"/>
            <w:hideMark/>
          </w:tcPr>
          <w:p w14:paraId="52A30E4D" w14:textId="77777777" w:rsidR="004A5028" w:rsidRPr="00F219D3" w:rsidRDefault="004A5028" w:rsidP="00DD317B">
            <w:pPr>
              <w:rPr>
                <w:rFonts w:cstheme="minorHAnsi"/>
              </w:rPr>
            </w:pPr>
            <w:r w:rsidRPr="00F219D3">
              <w:rPr>
                <w:rFonts w:cstheme="minorHAnsi"/>
              </w:rPr>
              <w:t>L6) De methodiek Kansrijk Eigen Baas is het afgelopen jaar gebruikt om startende ondernemers te steunen.</w:t>
            </w:r>
          </w:p>
        </w:tc>
        <w:tc>
          <w:tcPr>
            <w:tcW w:w="1843" w:type="dxa"/>
            <w:shd w:val="clear" w:color="auto" w:fill="1F3864" w:themeFill="accent1" w:themeFillShade="80"/>
            <w:hideMark/>
          </w:tcPr>
          <w:p w14:paraId="5468892C" w14:textId="77777777" w:rsidR="004A5028" w:rsidRPr="00F219D3" w:rsidRDefault="004A5028" w:rsidP="00DD317B">
            <w:pPr>
              <w:rPr>
                <w:rFonts w:cstheme="minorHAnsi"/>
              </w:rPr>
            </w:pPr>
            <w:r w:rsidRPr="00F219D3">
              <w:rPr>
                <w:rFonts w:cstheme="minorHAnsi"/>
                <w:bCs/>
              </w:rPr>
              <w:t xml:space="preserve">Documentanalyse </w:t>
            </w:r>
          </w:p>
        </w:tc>
      </w:tr>
    </w:tbl>
    <w:p w14:paraId="65EE563A" w14:textId="77777777" w:rsidR="004A5028" w:rsidRPr="00F219D3" w:rsidRDefault="004A5028" w:rsidP="00DD317B">
      <w:pPr>
        <w:spacing w:line="240" w:lineRule="auto"/>
        <w:rPr>
          <w:rFonts w:cstheme="minorHAnsi"/>
        </w:rPr>
      </w:pPr>
      <w:r w:rsidRPr="00F219D3">
        <w:rPr>
          <w:rFonts w:cstheme="minorHAnsi"/>
        </w:rPr>
        <w:t xml:space="preserve">Deze target is momenteel niet meetbaar omdat het project startklaar is maar nog niet is opgestart. Dit zal gebeuren in 2020. Ondernemers zullen eerst gescreend worden voordat ze toegelaten worden tot het project. Door middel van een documentenanalyse van KEINOF waaruit zal blijken welke gemotiveerde, startende ondernemers betrokken zijn bij het project.   </w:t>
      </w:r>
    </w:p>
    <w:p w14:paraId="036EE83C"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7366"/>
        <w:gridCol w:w="1843"/>
      </w:tblGrid>
      <w:tr w:rsidR="004A5028" w:rsidRPr="00F219D3" w14:paraId="3CDBBC29" w14:textId="77777777" w:rsidTr="006C4DB0">
        <w:trPr>
          <w:trHeight w:val="387"/>
        </w:trPr>
        <w:tc>
          <w:tcPr>
            <w:tcW w:w="7366" w:type="dxa"/>
            <w:shd w:val="clear" w:color="auto" w:fill="1F3864" w:themeFill="accent1" w:themeFillShade="80"/>
            <w:hideMark/>
          </w:tcPr>
          <w:p w14:paraId="50CFEE42" w14:textId="77777777" w:rsidR="004A5028" w:rsidRPr="00F219D3" w:rsidRDefault="004A5028" w:rsidP="00DD317B">
            <w:pPr>
              <w:rPr>
                <w:rFonts w:cstheme="minorHAnsi"/>
              </w:rPr>
            </w:pPr>
            <w:r w:rsidRPr="00F219D3">
              <w:rPr>
                <w:rFonts w:cstheme="minorHAnsi"/>
              </w:rPr>
              <w:t>L7) Businesscase 1a is het afgelopen jaar betrokken bij het ondersteunen van mensen met afstand tot de arbeidsmarkt.</w:t>
            </w:r>
          </w:p>
        </w:tc>
        <w:tc>
          <w:tcPr>
            <w:tcW w:w="1843" w:type="dxa"/>
            <w:shd w:val="clear" w:color="auto" w:fill="1F3864" w:themeFill="accent1" w:themeFillShade="80"/>
            <w:hideMark/>
          </w:tcPr>
          <w:p w14:paraId="53F4371D" w14:textId="77777777" w:rsidR="004A5028" w:rsidRPr="00F219D3" w:rsidRDefault="004A5028" w:rsidP="00DD317B">
            <w:pPr>
              <w:rPr>
                <w:rFonts w:cstheme="minorHAnsi"/>
                <w:bCs/>
              </w:rPr>
            </w:pPr>
            <w:r w:rsidRPr="00F219D3">
              <w:rPr>
                <w:rFonts w:cstheme="minorHAnsi"/>
                <w:bCs/>
              </w:rPr>
              <w:t>Documentanalyse</w:t>
            </w:r>
          </w:p>
          <w:p w14:paraId="5AF324E8" w14:textId="77777777" w:rsidR="004A5028" w:rsidRPr="00F219D3" w:rsidRDefault="004A5028" w:rsidP="00DD317B">
            <w:pPr>
              <w:rPr>
                <w:rFonts w:cstheme="minorHAnsi"/>
              </w:rPr>
            </w:pPr>
            <w:r w:rsidRPr="00F219D3">
              <w:rPr>
                <w:rFonts w:cstheme="minorHAnsi"/>
                <w:bCs/>
              </w:rPr>
              <w:t xml:space="preserve">Enquêtes  </w:t>
            </w:r>
          </w:p>
        </w:tc>
      </w:tr>
    </w:tbl>
    <w:p w14:paraId="09D0B791" w14:textId="77777777" w:rsidR="004A5028" w:rsidRPr="00F219D3" w:rsidRDefault="004A5028" w:rsidP="00DD317B">
      <w:pPr>
        <w:spacing w:line="240" w:lineRule="auto"/>
        <w:rPr>
          <w:rFonts w:cstheme="minorHAnsi"/>
        </w:rPr>
      </w:pPr>
      <w:r w:rsidRPr="00F219D3">
        <w:rPr>
          <w:rFonts w:cstheme="minorHAnsi"/>
        </w:rPr>
        <w:t xml:space="preserve">Businesscase 1a: KEINOF zorgt voor één regionale arbeidsbemiddeling (mobiliteitscentrum) om beter te kunnen anticiperen op veranderingen en fluctuaties op de regionale arbeidsmarkt. Een coalitie van UWV, ondernemers, overheden en onderwijsinstellingen als maken het zo mogelijk om zowel mensen vanuit een uitkering aan werk te helpen als werknemers die van baan willen/moeten veranderen. Door middel van een documentenanalyse van het mobiliteitscentrum zal jaarlijks gekeken worden hoeveel mensen weer een baan hebben door het mobiliteitscentrum. Door middel van enquêtes bij deelnemers van het mobiliteitscentrum zal duidelijk worden hoeveel van deze mensen een baan hebben gevonden wat in verband kan staan met ondernemers uit de methodiek Kansrijk Eigen Baas.   </w:t>
      </w:r>
    </w:p>
    <w:p w14:paraId="271EE961" w14:textId="250519DE" w:rsidR="00BF73C9" w:rsidRDefault="00BF73C9">
      <w:pPr>
        <w:spacing w:after="160"/>
        <w:contextualSpacing w:val="0"/>
        <w:rPr>
          <w:rFonts w:cstheme="minorHAnsi"/>
        </w:rPr>
      </w:pPr>
      <w:r>
        <w:rPr>
          <w:rFonts w:cstheme="minorHAnsi"/>
        </w:rPr>
        <w:br w:type="page"/>
      </w:r>
    </w:p>
    <w:tbl>
      <w:tblPr>
        <w:tblStyle w:val="Tabelraster"/>
        <w:tblW w:w="9209" w:type="dxa"/>
        <w:tblLook w:val="04A0" w:firstRow="1" w:lastRow="0" w:firstColumn="1" w:lastColumn="0" w:noHBand="0" w:noVBand="1"/>
      </w:tblPr>
      <w:tblGrid>
        <w:gridCol w:w="7366"/>
        <w:gridCol w:w="1843"/>
      </w:tblGrid>
      <w:tr w:rsidR="004A5028" w:rsidRPr="00F219D3" w14:paraId="48F831F8" w14:textId="77777777" w:rsidTr="006C4DB0">
        <w:trPr>
          <w:trHeight w:val="587"/>
        </w:trPr>
        <w:tc>
          <w:tcPr>
            <w:tcW w:w="7366" w:type="dxa"/>
            <w:shd w:val="clear" w:color="auto" w:fill="1F3864" w:themeFill="accent1" w:themeFillShade="80"/>
            <w:hideMark/>
          </w:tcPr>
          <w:p w14:paraId="67EBEE73" w14:textId="77777777" w:rsidR="004A5028" w:rsidRPr="00F219D3" w:rsidRDefault="004A5028" w:rsidP="00DD317B">
            <w:pPr>
              <w:rPr>
                <w:rFonts w:cstheme="minorHAnsi"/>
              </w:rPr>
            </w:pPr>
            <w:r w:rsidRPr="00F219D3">
              <w:rPr>
                <w:rFonts w:cstheme="minorHAnsi"/>
              </w:rPr>
              <w:lastRenderedPageBreak/>
              <w:t xml:space="preserve">L8) Het afgelopen jaar hebben startende ondernemers aangegeven dat de methodiek heeft geholpen in hun startende fase. </w:t>
            </w:r>
          </w:p>
        </w:tc>
        <w:tc>
          <w:tcPr>
            <w:tcW w:w="1843" w:type="dxa"/>
            <w:shd w:val="clear" w:color="auto" w:fill="1F3864" w:themeFill="accent1" w:themeFillShade="80"/>
            <w:hideMark/>
          </w:tcPr>
          <w:p w14:paraId="6127A52A" w14:textId="77777777" w:rsidR="004A5028" w:rsidRPr="00F219D3" w:rsidRDefault="004A5028" w:rsidP="00DD317B">
            <w:pPr>
              <w:rPr>
                <w:rFonts w:cstheme="minorHAnsi"/>
              </w:rPr>
            </w:pPr>
            <w:r w:rsidRPr="00F219D3">
              <w:rPr>
                <w:rFonts w:cstheme="minorHAnsi"/>
                <w:bCs/>
              </w:rPr>
              <w:t xml:space="preserve">Enquêtes </w:t>
            </w:r>
          </w:p>
        </w:tc>
      </w:tr>
    </w:tbl>
    <w:p w14:paraId="00E73AD5" w14:textId="77777777" w:rsidR="004A5028" w:rsidRPr="00F219D3" w:rsidRDefault="004A5028" w:rsidP="00DD317B">
      <w:pPr>
        <w:spacing w:line="240" w:lineRule="auto"/>
        <w:rPr>
          <w:rFonts w:cstheme="minorHAnsi"/>
        </w:rPr>
      </w:pPr>
      <w:r w:rsidRPr="00F219D3">
        <w:rPr>
          <w:rFonts w:cstheme="minorHAnsi"/>
        </w:rPr>
        <w:t xml:space="preserve">Dit is een drie jarig traject waarin 4 keer een half jaar 50-60 deelnemers kunnen deelnemen die beginnen aan de eerste fase van ondernemerschap. </w:t>
      </w:r>
    </w:p>
    <w:p w14:paraId="41C8BD98" w14:textId="77777777" w:rsidR="004A5028" w:rsidRPr="00F219D3" w:rsidRDefault="004A5028" w:rsidP="00DD317B">
      <w:pPr>
        <w:spacing w:line="240" w:lineRule="auto"/>
        <w:rPr>
          <w:rFonts w:cstheme="minorHAnsi"/>
        </w:rPr>
      </w:pPr>
      <w:r w:rsidRPr="00F219D3">
        <w:rPr>
          <w:rFonts w:cstheme="minorHAnsi"/>
        </w:rPr>
        <w:t xml:space="preserve">Deze methodiek zal vier keer in het jaar kunnen worden onderzocht door enquêtes bij ondernemers. Hier zal worden gevraagd naar de mate verkregen hulp van de methodiek Kansrijk Eigen Baas en de toepassing hiervan. </w:t>
      </w:r>
    </w:p>
    <w:p w14:paraId="4D1E3D3F"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7366"/>
        <w:gridCol w:w="1843"/>
      </w:tblGrid>
      <w:tr w:rsidR="004A5028" w:rsidRPr="00F219D3" w14:paraId="74191C7D" w14:textId="77777777" w:rsidTr="006C4DB0">
        <w:trPr>
          <w:trHeight w:val="320"/>
        </w:trPr>
        <w:tc>
          <w:tcPr>
            <w:tcW w:w="7366" w:type="dxa"/>
            <w:shd w:val="clear" w:color="auto" w:fill="1F3864" w:themeFill="accent1" w:themeFillShade="80"/>
            <w:hideMark/>
          </w:tcPr>
          <w:p w14:paraId="1C2074B4" w14:textId="72860B12" w:rsidR="004A5028" w:rsidRPr="00F219D3" w:rsidRDefault="004A5028" w:rsidP="00DD317B">
            <w:pPr>
              <w:rPr>
                <w:rFonts w:cstheme="minorHAnsi"/>
              </w:rPr>
            </w:pPr>
            <w:r w:rsidRPr="00F219D3">
              <w:rPr>
                <w:rFonts w:cstheme="minorHAnsi"/>
              </w:rPr>
              <w:t xml:space="preserve">L9) In 2025: 240 deelnemers zijn begonnen met de eerste fase van het ondernemerschap met ondersteuning van de </w:t>
            </w:r>
            <w:r w:rsidR="00B402E4">
              <w:rPr>
                <w:rFonts w:cstheme="minorHAnsi"/>
              </w:rPr>
              <w:t>businesscase</w:t>
            </w:r>
            <w:r w:rsidRPr="00F219D3">
              <w:rPr>
                <w:rFonts w:cstheme="minorHAnsi"/>
              </w:rPr>
              <w:t>.</w:t>
            </w:r>
          </w:p>
        </w:tc>
        <w:tc>
          <w:tcPr>
            <w:tcW w:w="1843" w:type="dxa"/>
            <w:shd w:val="clear" w:color="auto" w:fill="1F3864" w:themeFill="accent1" w:themeFillShade="80"/>
            <w:hideMark/>
          </w:tcPr>
          <w:p w14:paraId="2429D690" w14:textId="77777777" w:rsidR="004A5028" w:rsidRPr="00F219D3" w:rsidRDefault="004A5028" w:rsidP="00DD317B">
            <w:pPr>
              <w:rPr>
                <w:rFonts w:cstheme="minorHAnsi"/>
              </w:rPr>
            </w:pPr>
            <w:r w:rsidRPr="00F219D3">
              <w:rPr>
                <w:rFonts w:cstheme="minorHAnsi"/>
                <w:bCs/>
              </w:rPr>
              <w:t xml:space="preserve">Documentanalyse </w:t>
            </w:r>
          </w:p>
        </w:tc>
      </w:tr>
    </w:tbl>
    <w:p w14:paraId="0266E0DF" w14:textId="77777777" w:rsidR="004A5028" w:rsidRPr="00F219D3" w:rsidRDefault="004A5028" w:rsidP="00DD317B">
      <w:pPr>
        <w:spacing w:line="240" w:lineRule="auto"/>
        <w:rPr>
          <w:rFonts w:cstheme="minorHAnsi"/>
        </w:rPr>
      </w:pPr>
      <w:r w:rsidRPr="00F219D3">
        <w:rPr>
          <w:rFonts w:cstheme="minorHAnsi"/>
        </w:rPr>
        <w:t xml:space="preserve">Dit zal eenmalig worden onderzocht door een documentenanalyse bij KEINOF. Er zal gekeken worden hoeveel deelnemers van de afgelopen jaren zijn begonnen met de eerste fase van het ondernemerschap. </w:t>
      </w:r>
    </w:p>
    <w:p w14:paraId="3FCD8F6C"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7508"/>
        <w:gridCol w:w="1701"/>
      </w:tblGrid>
      <w:tr w:rsidR="004A5028" w:rsidRPr="00F219D3" w14:paraId="29DAA22A" w14:textId="77777777" w:rsidTr="006C4DB0">
        <w:trPr>
          <w:trHeight w:val="260"/>
        </w:trPr>
        <w:tc>
          <w:tcPr>
            <w:tcW w:w="7508" w:type="dxa"/>
            <w:shd w:val="clear" w:color="auto" w:fill="1F3864" w:themeFill="accent1" w:themeFillShade="80"/>
            <w:hideMark/>
          </w:tcPr>
          <w:p w14:paraId="4C03F5DB" w14:textId="576D9CD0" w:rsidR="004A5028" w:rsidRPr="00F219D3" w:rsidRDefault="004A5028" w:rsidP="00DD317B">
            <w:pPr>
              <w:rPr>
                <w:rFonts w:cstheme="minorHAnsi"/>
              </w:rPr>
            </w:pPr>
            <w:r w:rsidRPr="00F219D3">
              <w:rPr>
                <w:rFonts w:cstheme="minorHAnsi"/>
              </w:rPr>
              <w:t xml:space="preserve">L10) Deelnemers hebben het afgelopen jaar aangegeven dat de </w:t>
            </w:r>
            <w:r w:rsidR="00B402E4">
              <w:rPr>
                <w:rFonts w:cstheme="minorHAnsi"/>
              </w:rPr>
              <w:t>businesscase</w:t>
            </w:r>
            <w:r w:rsidRPr="00F219D3">
              <w:rPr>
                <w:rFonts w:cstheme="minorHAnsi"/>
              </w:rPr>
              <w:t xml:space="preserve"> voldoende heeft geholpen in de eerste fase van hun onderneming. </w:t>
            </w:r>
          </w:p>
        </w:tc>
        <w:tc>
          <w:tcPr>
            <w:tcW w:w="1701" w:type="dxa"/>
            <w:shd w:val="clear" w:color="auto" w:fill="1F3864" w:themeFill="accent1" w:themeFillShade="80"/>
            <w:hideMark/>
          </w:tcPr>
          <w:p w14:paraId="4EFBB850" w14:textId="77777777" w:rsidR="004A5028" w:rsidRPr="00F219D3" w:rsidRDefault="004A5028" w:rsidP="00DD317B">
            <w:pPr>
              <w:rPr>
                <w:rFonts w:cstheme="minorHAnsi"/>
              </w:rPr>
            </w:pPr>
            <w:r w:rsidRPr="00F219D3">
              <w:rPr>
                <w:rFonts w:cstheme="minorHAnsi"/>
                <w:bCs/>
              </w:rPr>
              <w:t xml:space="preserve">Enquêtes </w:t>
            </w:r>
          </w:p>
        </w:tc>
      </w:tr>
    </w:tbl>
    <w:p w14:paraId="438BFB93" w14:textId="77777777" w:rsidR="004A5028" w:rsidRPr="00F219D3" w:rsidRDefault="004A5028" w:rsidP="00DD317B">
      <w:pPr>
        <w:spacing w:line="240" w:lineRule="auto"/>
        <w:rPr>
          <w:rFonts w:cstheme="minorHAnsi"/>
        </w:rPr>
      </w:pPr>
      <w:r w:rsidRPr="00F219D3">
        <w:rPr>
          <w:rFonts w:cstheme="minorHAnsi"/>
        </w:rPr>
        <w:t xml:space="preserve">Door middel van enquêtes zal elk jaar worden gekeken naar de mate van verkregen hulp en het nut hiervan. </w:t>
      </w:r>
    </w:p>
    <w:p w14:paraId="6C3F19D4"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7366"/>
        <w:gridCol w:w="1843"/>
      </w:tblGrid>
      <w:tr w:rsidR="004A5028" w:rsidRPr="00F219D3" w14:paraId="2960D682" w14:textId="77777777" w:rsidTr="006C4DB0">
        <w:trPr>
          <w:trHeight w:val="640"/>
        </w:trPr>
        <w:tc>
          <w:tcPr>
            <w:tcW w:w="7366" w:type="dxa"/>
            <w:shd w:val="clear" w:color="auto" w:fill="1F3864" w:themeFill="accent1" w:themeFillShade="80"/>
            <w:hideMark/>
          </w:tcPr>
          <w:p w14:paraId="4BCEDBA4" w14:textId="77777777" w:rsidR="004A5028" w:rsidRPr="00F219D3" w:rsidRDefault="004A5028" w:rsidP="00DD317B">
            <w:pPr>
              <w:rPr>
                <w:rFonts w:cstheme="minorHAnsi"/>
              </w:rPr>
            </w:pPr>
            <w:r w:rsidRPr="00F219D3">
              <w:rPr>
                <w:rFonts w:cstheme="minorHAnsi"/>
              </w:rPr>
              <w:t>L11) In 2025: 60 deelnemers hebben gewerkt aan de ontwikkeling van hun reeds bestaande business concept.</w:t>
            </w:r>
          </w:p>
        </w:tc>
        <w:tc>
          <w:tcPr>
            <w:tcW w:w="1843" w:type="dxa"/>
            <w:shd w:val="clear" w:color="auto" w:fill="1F3864" w:themeFill="accent1" w:themeFillShade="80"/>
            <w:hideMark/>
          </w:tcPr>
          <w:p w14:paraId="59CD05B5" w14:textId="77777777" w:rsidR="004A5028" w:rsidRPr="00F219D3" w:rsidRDefault="004A5028" w:rsidP="00DD317B">
            <w:pPr>
              <w:rPr>
                <w:rFonts w:cstheme="minorHAnsi"/>
              </w:rPr>
            </w:pPr>
            <w:r w:rsidRPr="00F219D3">
              <w:rPr>
                <w:rFonts w:cstheme="minorHAnsi"/>
                <w:bCs/>
              </w:rPr>
              <w:t xml:space="preserve">Documentanalyse </w:t>
            </w:r>
          </w:p>
        </w:tc>
      </w:tr>
    </w:tbl>
    <w:p w14:paraId="03120655" w14:textId="77777777" w:rsidR="004A5028" w:rsidRPr="00F219D3" w:rsidRDefault="004A5028" w:rsidP="00DD317B">
      <w:pPr>
        <w:spacing w:line="240" w:lineRule="auto"/>
        <w:rPr>
          <w:rFonts w:cstheme="minorHAnsi"/>
        </w:rPr>
      </w:pPr>
      <w:r w:rsidRPr="00F219D3">
        <w:rPr>
          <w:rFonts w:cstheme="minorHAnsi"/>
        </w:rPr>
        <w:t xml:space="preserve">Deze target zal eenmalig in 2025 onderzocht worden. Dit zal worden gedaan door middel van een documentenanalyse van KEINOF. </w:t>
      </w:r>
    </w:p>
    <w:p w14:paraId="65899AD5"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7366"/>
        <w:gridCol w:w="1843"/>
      </w:tblGrid>
      <w:tr w:rsidR="004A5028" w:rsidRPr="00F219D3" w14:paraId="07052A39" w14:textId="77777777" w:rsidTr="006C4DB0">
        <w:trPr>
          <w:trHeight w:val="420"/>
        </w:trPr>
        <w:tc>
          <w:tcPr>
            <w:tcW w:w="7366" w:type="dxa"/>
            <w:shd w:val="clear" w:color="auto" w:fill="1F3864" w:themeFill="accent1" w:themeFillShade="80"/>
            <w:hideMark/>
          </w:tcPr>
          <w:p w14:paraId="6B05C0CF" w14:textId="77083A1D" w:rsidR="004A5028" w:rsidRPr="00F219D3" w:rsidRDefault="004A5028" w:rsidP="00DD317B">
            <w:pPr>
              <w:rPr>
                <w:rFonts w:cstheme="minorHAnsi"/>
              </w:rPr>
            </w:pPr>
            <w:r w:rsidRPr="00F219D3">
              <w:rPr>
                <w:rFonts w:cstheme="minorHAnsi"/>
              </w:rPr>
              <w:t xml:space="preserve">L12) Deelnemers hebben het afgelopen jaar aangegeven dat de </w:t>
            </w:r>
            <w:r w:rsidR="00B402E4">
              <w:rPr>
                <w:rFonts w:cstheme="minorHAnsi"/>
              </w:rPr>
              <w:t>businesscase</w:t>
            </w:r>
            <w:r w:rsidRPr="00F219D3">
              <w:rPr>
                <w:rFonts w:cstheme="minorHAnsi"/>
              </w:rPr>
              <w:t xml:space="preserve"> voldoende heeft bijgedragen aan hun business concept. </w:t>
            </w:r>
          </w:p>
        </w:tc>
        <w:tc>
          <w:tcPr>
            <w:tcW w:w="1843" w:type="dxa"/>
            <w:shd w:val="clear" w:color="auto" w:fill="1F3864" w:themeFill="accent1" w:themeFillShade="80"/>
            <w:hideMark/>
          </w:tcPr>
          <w:p w14:paraId="56C2B777" w14:textId="77777777" w:rsidR="004A5028" w:rsidRPr="00F219D3" w:rsidRDefault="004A5028" w:rsidP="00DD317B">
            <w:pPr>
              <w:rPr>
                <w:rFonts w:cstheme="minorHAnsi"/>
              </w:rPr>
            </w:pPr>
            <w:r w:rsidRPr="00F219D3">
              <w:rPr>
                <w:rFonts w:cstheme="minorHAnsi"/>
                <w:bCs/>
              </w:rPr>
              <w:t xml:space="preserve">Enquête </w:t>
            </w:r>
          </w:p>
        </w:tc>
      </w:tr>
    </w:tbl>
    <w:p w14:paraId="6C3185F3" w14:textId="77777777" w:rsidR="004A5028" w:rsidRPr="00F219D3" w:rsidRDefault="004A5028" w:rsidP="00DD317B">
      <w:pPr>
        <w:spacing w:line="240" w:lineRule="auto"/>
        <w:rPr>
          <w:rFonts w:cstheme="minorHAnsi"/>
        </w:rPr>
      </w:pPr>
      <w:r w:rsidRPr="00F219D3">
        <w:rPr>
          <w:rFonts w:cstheme="minorHAnsi"/>
        </w:rPr>
        <w:t>Door middel van een enquête, zal aan de deelnemers van de eerste fase van ondernemerschap gevraagd worden wat voor invloed de hulp van het bedrijfsleven heeft gehad op hun uiteindelijke business concept. Dit kan jaarlijks onderzocht worden.</w:t>
      </w:r>
    </w:p>
    <w:p w14:paraId="42ECB2CA"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7366"/>
        <w:gridCol w:w="1843"/>
      </w:tblGrid>
      <w:tr w:rsidR="004A5028" w:rsidRPr="00F219D3" w14:paraId="51580F5F" w14:textId="77777777" w:rsidTr="006C4DB0">
        <w:trPr>
          <w:trHeight w:val="300"/>
        </w:trPr>
        <w:tc>
          <w:tcPr>
            <w:tcW w:w="7366" w:type="dxa"/>
            <w:shd w:val="clear" w:color="auto" w:fill="1F3864" w:themeFill="accent1" w:themeFillShade="80"/>
            <w:hideMark/>
          </w:tcPr>
          <w:p w14:paraId="0D93BE70" w14:textId="77777777" w:rsidR="004A5028" w:rsidRPr="00F219D3" w:rsidRDefault="004A5028" w:rsidP="00DD317B">
            <w:pPr>
              <w:rPr>
                <w:rFonts w:cstheme="minorHAnsi"/>
              </w:rPr>
            </w:pPr>
            <w:r w:rsidRPr="00F219D3">
              <w:rPr>
                <w:rFonts w:cstheme="minorHAnsi"/>
              </w:rPr>
              <w:t>L14) 2025: Er zijn in de afgelopen periode 420 4</w:t>
            </w:r>
            <w:r w:rsidRPr="00F219D3">
              <w:rPr>
                <w:rFonts w:cstheme="minorHAnsi"/>
                <w:vertAlign w:val="superscript"/>
              </w:rPr>
              <w:t>de</w:t>
            </w:r>
            <w:r w:rsidRPr="00F219D3">
              <w:rPr>
                <w:rFonts w:cstheme="minorHAnsi"/>
              </w:rPr>
              <w:t>-jaars studenten opgeleid.</w:t>
            </w:r>
          </w:p>
        </w:tc>
        <w:tc>
          <w:tcPr>
            <w:tcW w:w="1843" w:type="dxa"/>
            <w:shd w:val="clear" w:color="auto" w:fill="1F3864" w:themeFill="accent1" w:themeFillShade="80"/>
            <w:hideMark/>
          </w:tcPr>
          <w:p w14:paraId="77FD7400" w14:textId="77777777" w:rsidR="004A5028" w:rsidRPr="00F219D3" w:rsidRDefault="004A5028" w:rsidP="00DD317B">
            <w:pPr>
              <w:rPr>
                <w:rFonts w:cstheme="minorHAnsi"/>
              </w:rPr>
            </w:pPr>
            <w:r w:rsidRPr="00F219D3">
              <w:rPr>
                <w:rFonts w:cstheme="minorHAnsi"/>
                <w:bCs/>
              </w:rPr>
              <w:t xml:space="preserve">Documentanalyse </w:t>
            </w:r>
          </w:p>
        </w:tc>
      </w:tr>
    </w:tbl>
    <w:p w14:paraId="3A529497" w14:textId="77777777" w:rsidR="004A5028" w:rsidRPr="00F219D3" w:rsidRDefault="004A5028" w:rsidP="00DD317B">
      <w:pPr>
        <w:spacing w:line="240" w:lineRule="auto"/>
        <w:rPr>
          <w:rFonts w:cstheme="minorHAnsi"/>
        </w:rPr>
      </w:pPr>
      <w:r w:rsidRPr="00F219D3">
        <w:rPr>
          <w:rFonts w:cstheme="minorHAnsi"/>
        </w:rPr>
        <w:t xml:space="preserve">Deze target zal eenmalig worden onderzocht in 2025 door middel van een documentenanalyse van KEINOF. </w:t>
      </w:r>
    </w:p>
    <w:p w14:paraId="0D1B3FF9" w14:textId="77777777" w:rsidR="004A5028" w:rsidRPr="00F219D3" w:rsidRDefault="004A5028" w:rsidP="00DD317B">
      <w:pPr>
        <w:spacing w:line="240" w:lineRule="auto"/>
        <w:rPr>
          <w:rFonts w:cstheme="minorHAnsi"/>
        </w:rPr>
      </w:pPr>
    </w:p>
    <w:p w14:paraId="6971E223" w14:textId="77777777" w:rsidR="004A5028" w:rsidRPr="00F219D3" w:rsidRDefault="004A5028" w:rsidP="00DD317B">
      <w:pPr>
        <w:spacing w:line="240" w:lineRule="auto"/>
        <w:rPr>
          <w:rFonts w:cstheme="minorHAnsi"/>
        </w:rPr>
      </w:pPr>
    </w:p>
    <w:p w14:paraId="50FD38C6" w14:textId="77777777" w:rsidR="004A5028" w:rsidRPr="00F219D3" w:rsidRDefault="004A5028" w:rsidP="00DD317B">
      <w:pPr>
        <w:pStyle w:val="Kop2"/>
        <w:rPr>
          <w:rFonts w:cstheme="minorHAnsi"/>
        </w:rPr>
      </w:pPr>
    </w:p>
    <w:p w14:paraId="1D77D887" w14:textId="77777777" w:rsidR="004A5028" w:rsidRPr="00F219D3" w:rsidRDefault="004A5028" w:rsidP="00DD317B">
      <w:pPr>
        <w:pStyle w:val="Kop2"/>
        <w:rPr>
          <w:rFonts w:cstheme="minorHAnsi"/>
        </w:rPr>
      </w:pPr>
    </w:p>
    <w:p w14:paraId="19BA694B" w14:textId="77777777" w:rsidR="004A5028" w:rsidRPr="00F219D3" w:rsidRDefault="004A5028" w:rsidP="00DD317B">
      <w:pPr>
        <w:pStyle w:val="Kop2"/>
        <w:rPr>
          <w:rFonts w:cstheme="minorHAnsi"/>
        </w:rPr>
      </w:pPr>
    </w:p>
    <w:p w14:paraId="1F662935" w14:textId="77777777" w:rsidR="004A5028" w:rsidRPr="00F219D3" w:rsidRDefault="004A5028" w:rsidP="00DD317B">
      <w:pPr>
        <w:pStyle w:val="Kop2"/>
        <w:rPr>
          <w:rFonts w:cstheme="minorHAnsi"/>
        </w:rPr>
      </w:pPr>
    </w:p>
    <w:p w14:paraId="2D478A41" w14:textId="77777777" w:rsidR="004A5028" w:rsidRPr="00F219D3" w:rsidRDefault="004A5028" w:rsidP="00DD317B">
      <w:pPr>
        <w:pStyle w:val="Kop2"/>
        <w:rPr>
          <w:rFonts w:cstheme="minorHAnsi"/>
        </w:rPr>
      </w:pPr>
    </w:p>
    <w:p w14:paraId="2C8FBBB4" w14:textId="77777777" w:rsidR="004A5028" w:rsidRPr="00F219D3" w:rsidRDefault="004A5028" w:rsidP="00DD317B">
      <w:pPr>
        <w:pStyle w:val="Kop2"/>
        <w:rPr>
          <w:rFonts w:cstheme="minorHAnsi"/>
        </w:rPr>
      </w:pPr>
    </w:p>
    <w:p w14:paraId="2120A4EF" w14:textId="77777777" w:rsidR="004A5028" w:rsidRPr="00F219D3" w:rsidRDefault="004A5028" w:rsidP="00DD317B">
      <w:pPr>
        <w:pStyle w:val="Kop2"/>
        <w:rPr>
          <w:rFonts w:cstheme="minorHAnsi"/>
        </w:rPr>
      </w:pPr>
    </w:p>
    <w:p w14:paraId="7C6435AB" w14:textId="77777777" w:rsidR="004A5028" w:rsidRPr="00F219D3" w:rsidRDefault="004A5028" w:rsidP="00DD317B">
      <w:pPr>
        <w:pStyle w:val="Kop2"/>
        <w:rPr>
          <w:rFonts w:cstheme="minorHAnsi"/>
        </w:rPr>
      </w:pPr>
    </w:p>
    <w:p w14:paraId="2B6BE0F3" w14:textId="77777777" w:rsidR="004A5028" w:rsidRPr="00F219D3" w:rsidRDefault="004A5028" w:rsidP="00DD317B">
      <w:pPr>
        <w:pStyle w:val="Kop2"/>
        <w:rPr>
          <w:rFonts w:cstheme="minorHAnsi"/>
        </w:rPr>
      </w:pPr>
    </w:p>
    <w:p w14:paraId="64A19F9E" w14:textId="77777777" w:rsidR="004A5028" w:rsidRPr="00F219D3" w:rsidRDefault="004A5028" w:rsidP="00DD317B">
      <w:pPr>
        <w:spacing w:line="240" w:lineRule="auto"/>
        <w:rPr>
          <w:rFonts w:cstheme="minorHAnsi"/>
        </w:rPr>
      </w:pPr>
    </w:p>
    <w:p w14:paraId="27756C55" w14:textId="77777777" w:rsidR="004A5028" w:rsidRPr="00F219D3" w:rsidRDefault="004A5028" w:rsidP="00DD317B">
      <w:pPr>
        <w:pStyle w:val="Kop2"/>
        <w:rPr>
          <w:rFonts w:cstheme="minorHAnsi"/>
        </w:rPr>
      </w:pPr>
    </w:p>
    <w:p w14:paraId="054768F2" w14:textId="77777777" w:rsidR="00BF73C9" w:rsidRDefault="00BF73C9">
      <w:pPr>
        <w:spacing w:after="160"/>
        <w:contextualSpacing w:val="0"/>
        <w:rPr>
          <w:rFonts w:eastAsiaTheme="majorEastAsia" w:cstheme="minorHAnsi"/>
          <w:color w:val="2F5496" w:themeColor="accent1" w:themeShade="BF"/>
          <w:sz w:val="26"/>
          <w:szCs w:val="26"/>
        </w:rPr>
      </w:pPr>
      <w:r>
        <w:rPr>
          <w:rFonts w:cstheme="minorHAnsi"/>
        </w:rPr>
        <w:br w:type="page"/>
      </w:r>
    </w:p>
    <w:p w14:paraId="5EC9BCFD" w14:textId="2C4A91A2" w:rsidR="004A5028" w:rsidRPr="00F219D3" w:rsidRDefault="004A5028" w:rsidP="00DD317B">
      <w:pPr>
        <w:pStyle w:val="Kop2"/>
        <w:rPr>
          <w:rFonts w:cstheme="minorHAnsi"/>
        </w:rPr>
      </w:pPr>
      <w:bookmarkStart w:id="42" w:name="_Toc11234061"/>
      <w:r w:rsidRPr="00F219D3">
        <w:rPr>
          <w:rFonts w:cstheme="minorHAnsi"/>
        </w:rPr>
        <w:lastRenderedPageBreak/>
        <w:t xml:space="preserve">Bijlage </w:t>
      </w:r>
      <w:r w:rsidR="00BF73C9">
        <w:rPr>
          <w:rFonts w:cstheme="minorHAnsi"/>
        </w:rPr>
        <w:t>V</w:t>
      </w:r>
      <w:r w:rsidRPr="00F219D3">
        <w:rPr>
          <w:rFonts w:cstheme="minorHAnsi"/>
        </w:rPr>
        <w:t xml:space="preserve">, Metingen van het </w:t>
      </w:r>
      <w:r w:rsidR="00CF13CA">
        <w:rPr>
          <w:rFonts w:cstheme="minorHAnsi"/>
        </w:rPr>
        <w:t xml:space="preserve">Shared </w:t>
      </w:r>
      <w:proofErr w:type="spellStart"/>
      <w:r w:rsidR="00CF13CA">
        <w:rPr>
          <w:rFonts w:cstheme="minorHAnsi"/>
        </w:rPr>
        <w:t>Facilities</w:t>
      </w:r>
      <w:proofErr w:type="spellEnd"/>
      <w:r w:rsidR="00CF13CA">
        <w:rPr>
          <w:rFonts w:cstheme="minorHAnsi"/>
        </w:rPr>
        <w:t xml:space="preserve"> Center</w:t>
      </w:r>
      <w:bookmarkEnd w:id="42"/>
    </w:p>
    <w:p w14:paraId="7C641404" w14:textId="77777777" w:rsidR="004A5028" w:rsidRPr="00F219D3" w:rsidRDefault="004A5028" w:rsidP="00DD317B">
      <w:pPr>
        <w:spacing w:line="240" w:lineRule="auto"/>
        <w:rPr>
          <w:rFonts w:cstheme="minorHAnsi"/>
        </w:rPr>
      </w:pPr>
    </w:p>
    <w:p w14:paraId="2660E30D" w14:textId="38394FAF" w:rsidR="004A5028" w:rsidRPr="00F219D3" w:rsidRDefault="004A5028" w:rsidP="00DD317B">
      <w:pPr>
        <w:spacing w:line="240" w:lineRule="auto"/>
        <w:rPr>
          <w:rFonts w:cstheme="minorHAnsi"/>
        </w:rPr>
      </w:pPr>
      <w:r w:rsidRPr="00F219D3">
        <w:rPr>
          <w:rFonts w:cstheme="minorHAnsi"/>
        </w:rPr>
        <w:t xml:space="preserve">In onderstaande tabel staan de targets behorende bij de businesscase </w:t>
      </w:r>
      <w:r w:rsidR="00CF13CA">
        <w:rPr>
          <w:rFonts w:cstheme="minorHAnsi"/>
        </w:rPr>
        <w:t xml:space="preserve">Shared </w:t>
      </w:r>
      <w:proofErr w:type="spellStart"/>
      <w:r w:rsidR="00CF13CA">
        <w:rPr>
          <w:rFonts w:cstheme="minorHAnsi"/>
        </w:rPr>
        <w:t>Facilities</w:t>
      </w:r>
      <w:proofErr w:type="spellEnd"/>
      <w:r w:rsidR="00CF13CA">
        <w:rPr>
          <w:rFonts w:cstheme="minorHAnsi"/>
        </w:rPr>
        <w:t xml:space="preserve"> Center</w:t>
      </w:r>
      <w:r w:rsidRPr="00F219D3">
        <w:rPr>
          <w:rFonts w:cstheme="minorHAnsi"/>
        </w:rPr>
        <w:t>. Naast de targets staat aangegeven welke onderzoeksmethode hiervoor wordt gebruikt. Hoe de target de komende jaren gemeten moet worden, wordt nader uitgelegd onder de tabel.</w:t>
      </w:r>
    </w:p>
    <w:p w14:paraId="27B045C8" w14:textId="77777777" w:rsidR="004A5028" w:rsidRPr="00F219D3" w:rsidRDefault="004A5028" w:rsidP="00DD317B">
      <w:pPr>
        <w:tabs>
          <w:tab w:val="left" w:pos="3778"/>
        </w:tabs>
        <w:spacing w:line="240" w:lineRule="auto"/>
        <w:rPr>
          <w:rFonts w:cstheme="minorHAnsi"/>
        </w:rPr>
      </w:pPr>
    </w:p>
    <w:tbl>
      <w:tblPr>
        <w:tblStyle w:val="Tabelraster"/>
        <w:tblW w:w="9351" w:type="dxa"/>
        <w:tblLook w:val="04A0" w:firstRow="1" w:lastRow="0" w:firstColumn="1" w:lastColumn="0" w:noHBand="0" w:noVBand="1"/>
      </w:tblPr>
      <w:tblGrid>
        <w:gridCol w:w="7220"/>
        <w:gridCol w:w="2131"/>
      </w:tblGrid>
      <w:tr w:rsidR="004A5028" w:rsidRPr="00F219D3" w14:paraId="17F105F4" w14:textId="77777777" w:rsidTr="006C4DB0">
        <w:trPr>
          <w:trHeight w:val="278"/>
        </w:trPr>
        <w:tc>
          <w:tcPr>
            <w:tcW w:w="7225" w:type="dxa"/>
            <w:shd w:val="clear" w:color="auto" w:fill="1F3864" w:themeFill="accent1" w:themeFillShade="80"/>
            <w:hideMark/>
          </w:tcPr>
          <w:p w14:paraId="3071C886" w14:textId="28B7F619" w:rsidR="004A5028" w:rsidRPr="00F219D3" w:rsidRDefault="004A5028" w:rsidP="00DD317B">
            <w:pPr>
              <w:rPr>
                <w:rFonts w:eastAsia="Times New Roman" w:cstheme="minorHAnsi"/>
                <w:b/>
                <w:lang w:eastAsia="nl-NL"/>
              </w:rPr>
            </w:pPr>
            <w:r w:rsidRPr="00F219D3">
              <w:rPr>
                <w:rFonts w:eastAsia="Times New Roman" w:cstheme="minorHAnsi"/>
                <w:b/>
                <w:bCs/>
                <w:lang w:eastAsia="nl-NL"/>
              </w:rPr>
              <w:t xml:space="preserve">Targets </w:t>
            </w:r>
            <w:r w:rsidR="00CF13CA">
              <w:rPr>
                <w:rFonts w:eastAsia="Times New Roman" w:cstheme="minorHAnsi"/>
                <w:b/>
                <w:bCs/>
                <w:lang w:eastAsia="nl-NL"/>
              </w:rPr>
              <w:t xml:space="preserve">Shared </w:t>
            </w:r>
            <w:proofErr w:type="spellStart"/>
            <w:r w:rsidR="00CF13CA">
              <w:rPr>
                <w:rFonts w:eastAsia="Times New Roman" w:cstheme="minorHAnsi"/>
                <w:b/>
                <w:bCs/>
                <w:lang w:eastAsia="nl-NL"/>
              </w:rPr>
              <w:t>Facilities</w:t>
            </w:r>
            <w:proofErr w:type="spellEnd"/>
            <w:r w:rsidR="00CF13CA">
              <w:rPr>
                <w:rFonts w:eastAsia="Times New Roman" w:cstheme="minorHAnsi"/>
                <w:b/>
                <w:bCs/>
                <w:lang w:eastAsia="nl-NL"/>
              </w:rPr>
              <w:t xml:space="preserve"> Center</w:t>
            </w:r>
          </w:p>
        </w:tc>
        <w:tc>
          <w:tcPr>
            <w:tcW w:w="2126" w:type="dxa"/>
            <w:shd w:val="clear" w:color="auto" w:fill="1F3864" w:themeFill="accent1" w:themeFillShade="80"/>
          </w:tcPr>
          <w:p w14:paraId="18267F5E" w14:textId="77777777" w:rsidR="004A5028" w:rsidRPr="00F219D3" w:rsidRDefault="004A5028" w:rsidP="00DD317B">
            <w:pPr>
              <w:rPr>
                <w:rFonts w:eastAsia="Times New Roman" w:cstheme="minorHAnsi"/>
                <w:b/>
                <w:bCs/>
                <w:lang w:eastAsia="nl-NL"/>
              </w:rPr>
            </w:pPr>
            <w:r w:rsidRPr="00F219D3">
              <w:rPr>
                <w:rFonts w:eastAsia="Times New Roman" w:cstheme="minorHAnsi"/>
                <w:b/>
                <w:bCs/>
                <w:lang w:eastAsia="nl-NL"/>
              </w:rPr>
              <w:t>Onderzoeksmethode</w:t>
            </w:r>
          </w:p>
        </w:tc>
      </w:tr>
      <w:tr w:rsidR="004A5028" w:rsidRPr="00F219D3" w14:paraId="6960BF42" w14:textId="77777777" w:rsidTr="006C4DB0">
        <w:trPr>
          <w:trHeight w:val="190"/>
        </w:trPr>
        <w:tc>
          <w:tcPr>
            <w:tcW w:w="7225" w:type="dxa"/>
            <w:hideMark/>
          </w:tcPr>
          <w:p w14:paraId="147E1C16"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M1) Er zijn faciliteiten gecreëerd die zelfstandig niet te faciliteren zijn.</w:t>
            </w:r>
          </w:p>
        </w:tc>
        <w:tc>
          <w:tcPr>
            <w:tcW w:w="2126" w:type="dxa"/>
            <w:hideMark/>
          </w:tcPr>
          <w:p w14:paraId="4508458B"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Documentenanalyse </w:t>
            </w:r>
          </w:p>
        </w:tc>
      </w:tr>
      <w:tr w:rsidR="004A5028" w:rsidRPr="00F219D3" w14:paraId="3321D814" w14:textId="77777777" w:rsidTr="006C4DB0">
        <w:trPr>
          <w:trHeight w:val="477"/>
        </w:trPr>
        <w:tc>
          <w:tcPr>
            <w:tcW w:w="7225" w:type="dxa"/>
            <w:hideMark/>
          </w:tcPr>
          <w:p w14:paraId="3F96380B" w14:textId="3723AC72"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M2) Er hebben het afgelopen jaar 20 studenten stagegelopen op het </w:t>
            </w:r>
            <w:r w:rsidR="00CF13CA">
              <w:rPr>
                <w:rFonts w:eastAsia="Times New Roman" w:cstheme="minorHAnsi"/>
                <w:lang w:eastAsia="nl-NL"/>
              </w:rPr>
              <w:t xml:space="preserve">Shared </w:t>
            </w:r>
            <w:proofErr w:type="spellStart"/>
            <w:r w:rsidR="00CF13CA">
              <w:rPr>
                <w:rFonts w:eastAsia="Times New Roman" w:cstheme="minorHAnsi"/>
                <w:lang w:eastAsia="nl-NL"/>
              </w:rPr>
              <w:t>Facilities</w:t>
            </w:r>
            <w:proofErr w:type="spellEnd"/>
            <w:r w:rsidR="00CF13CA">
              <w:rPr>
                <w:rFonts w:eastAsia="Times New Roman" w:cstheme="minorHAnsi"/>
                <w:lang w:eastAsia="nl-NL"/>
              </w:rPr>
              <w:t xml:space="preserve"> Center</w:t>
            </w:r>
            <w:r w:rsidRPr="00F219D3">
              <w:rPr>
                <w:rFonts w:eastAsia="Times New Roman" w:cstheme="minorHAnsi"/>
                <w:lang w:eastAsia="nl-NL"/>
              </w:rPr>
              <w:t>.</w:t>
            </w:r>
          </w:p>
        </w:tc>
        <w:tc>
          <w:tcPr>
            <w:tcW w:w="2126" w:type="dxa"/>
            <w:hideMark/>
          </w:tcPr>
          <w:p w14:paraId="00F0DB83"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tc>
      </w:tr>
      <w:tr w:rsidR="004A5028" w:rsidRPr="00F219D3" w14:paraId="080E13A4" w14:textId="77777777" w:rsidTr="006C4DB0">
        <w:trPr>
          <w:trHeight w:val="580"/>
        </w:trPr>
        <w:tc>
          <w:tcPr>
            <w:tcW w:w="7225" w:type="dxa"/>
            <w:hideMark/>
          </w:tcPr>
          <w:p w14:paraId="346B468B" w14:textId="5A1B3D8B"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M3) In 2025: Er hebben in de afgelopen periode 140 studenten stage gelopen op het </w:t>
            </w:r>
            <w:r w:rsidR="00CF13CA">
              <w:rPr>
                <w:rFonts w:eastAsia="Times New Roman" w:cstheme="minorHAnsi"/>
                <w:lang w:eastAsia="nl-NL"/>
              </w:rPr>
              <w:t xml:space="preserve">Shared </w:t>
            </w:r>
            <w:proofErr w:type="spellStart"/>
            <w:r w:rsidR="00CF13CA">
              <w:rPr>
                <w:rFonts w:eastAsia="Times New Roman" w:cstheme="minorHAnsi"/>
                <w:lang w:eastAsia="nl-NL"/>
              </w:rPr>
              <w:t>Facilities</w:t>
            </w:r>
            <w:proofErr w:type="spellEnd"/>
            <w:r w:rsidR="00CF13CA">
              <w:rPr>
                <w:rFonts w:eastAsia="Times New Roman" w:cstheme="minorHAnsi"/>
                <w:lang w:eastAsia="nl-NL"/>
              </w:rPr>
              <w:t xml:space="preserve"> Center</w:t>
            </w:r>
            <w:r w:rsidRPr="00F219D3">
              <w:rPr>
                <w:rFonts w:eastAsia="Times New Roman" w:cstheme="minorHAnsi"/>
                <w:lang w:eastAsia="nl-NL"/>
              </w:rPr>
              <w:t>.</w:t>
            </w:r>
          </w:p>
        </w:tc>
        <w:tc>
          <w:tcPr>
            <w:tcW w:w="2126" w:type="dxa"/>
            <w:hideMark/>
          </w:tcPr>
          <w:p w14:paraId="127E0838"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tc>
      </w:tr>
      <w:tr w:rsidR="004A5028" w:rsidRPr="00F219D3" w14:paraId="421E2C48" w14:textId="77777777" w:rsidTr="006C4DB0">
        <w:trPr>
          <w:trHeight w:val="194"/>
        </w:trPr>
        <w:tc>
          <w:tcPr>
            <w:tcW w:w="7225" w:type="dxa"/>
            <w:hideMark/>
          </w:tcPr>
          <w:p w14:paraId="1F143AC2" w14:textId="586723F1"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M4) Er hebben het afgelopen jaar 20 zij-instromers stage gelopen op het </w:t>
            </w:r>
            <w:r w:rsidR="00CF13CA">
              <w:rPr>
                <w:rFonts w:eastAsia="Times New Roman" w:cstheme="minorHAnsi"/>
                <w:lang w:eastAsia="nl-NL"/>
              </w:rPr>
              <w:t xml:space="preserve">Shared </w:t>
            </w:r>
            <w:proofErr w:type="spellStart"/>
            <w:r w:rsidR="00CF13CA">
              <w:rPr>
                <w:rFonts w:eastAsia="Times New Roman" w:cstheme="minorHAnsi"/>
                <w:lang w:eastAsia="nl-NL"/>
              </w:rPr>
              <w:t>Facilities</w:t>
            </w:r>
            <w:proofErr w:type="spellEnd"/>
            <w:r w:rsidR="00CF13CA">
              <w:rPr>
                <w:rFonts w:eastAsia="Times New Roman" w:cstheme="minorHAnsi"/>
                <w:lang w:eastAsia="nl-NL"/>
              </w:rPr>
              <w:t xml:space="preserve"> Center</w:t>
            </w:r>
            <w:r w:rsidRPr="00F219D3">
              <w:rPr>
                <w:rFonts w:eastAsia="Times New Roman" w:cstheme="minorHAnsi"/>
                <w:lang w:eastAsia="nl-NL"/>
              </w:rPr>
              <w:t>.</w:t>
            </w:r>
          </w:p>
        </w:tc>
        <w:tc>
          <w:tcPr>
            <w:tcW w:w="2126" w:type="dxa"/>
            <w:hideMark/>
          </w:tcPr>
          <w:p w14:paraId="661EDAD6"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p w14:paraId="48BE2855" w14:textId="77777777" w:rsidR="004A5028" w:rsidRPr="00F219D3" w:rsidRDefault="004A5028" w:rsidP="00DD317B">
            <w:pPr>
              <w:rPr>
                <w:rFonts w:eastAsia="Times New Roman" w:cstheme="minorHAnsi"/>
                <w:lang w:eastAsia="nl-NL"/>
              </w:rPr>
            </w:pPr>
          </w:p>
        </w:tc>
      </w:tr>
      <w:tr w:rsidR="004A5028" w:rsidRPr="00F219D3" w14:paraId="5BFFB0C7" w14:textId="77777777" w:rsidTr="006C4DB0">
        <w:trPr>
          <w:trHeight w:val="420"/>
        </w:trPr>
        <w:tc>
          <w:tcPr>
            <w:tcW w:w="7225" w:type="dxa"/>
            <w:hideMark/>
          </w:tcPr>
          <w:p w14:paraId="1A95931C"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M5) 2025: Er is uit het bedrijfsleven minimaal € 2.000.000 geïnvesteerd in R&amp;D. </w:t>
            </w:r>
          </w:p>
        </w:tc>
        <w:tc>
          <w:tcPr>
            <w:tcW w:w="2126" w:type="dxa"/>
            <w:hideMark/>
          </w:tcPr>
          <w:p w14:paraId="7739618D"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p w14:paraId="6F6049E4" w14:textId="77777777" w:rsidR="004A5028" w:rsidRPr="00F219D3" w:rsidRDefault="004A5028" w:rsidP="00DD317B">
            <w:pPr>
              <w:rPr>
                <w:rFonts w:eastAsia="Times New Roman" w:cstheme="minorHAnsi"/>
                <w:lang w:eastAsia="nl-NL"/>
              </w:rPr>
            </w:pPr>
          </w:p>
        </w:tc>
      </w:tr>
      <w:tr w:rsidR="004A5028" w:rsidRPr="00F219D3" w14:paraId="698B77AC" w14:textId="77777777" w:rsidTr="006C4DB0">
        <w:trPr>
          <w:trHeight w:val="368"/>
        </w:trPr>
        <w:tc>
          <w:tcPr>
            <w:tcW w:w="7225" w:type="dxa"/>
            <w:hideMark/>
          </w:tcPr>
          <w:p w14:paraId="7B2DB35B"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M6) Innovatie en ondernemerschap in de regio is het afgelopen jaar versterkt door de investeringen in R&amp;D.</w:t>
            </w:r>
          </w:p>
        </w:tc>
        <w:tc>
          <w:tcPr>
            <w:tcW w:w="2126" w:type="dxa"/>
            <w:hideMark/>
          </w:tcPr>
          <w:p w14:paraId="2346ADEF"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Enquêtes </w:t>
            </w:r>
          </w:p>
        </w:tc>
      </w:tr>
      <w:tr w:rsidR="004A5028" w:rsidRPr="00F219D3" w14:paraId="522F7D7A" w14:textId="77777777" w:rsidTr="006C4DB0">
        <w:trPr>
          <w:trHeight w:val="420"/>
        </w:trPr>
        <w:tc>
          <w:tcPr>
            <w:tcW w:w="7225" w:type="dxa"/>
          </w:tcPr>
          <w:p w14:paraId="267AF720" w14:textId="77777777" w:rsidR="004A5028" w:rsidRPr="00F219D3" w:rsidRDefault="004A5028" w:rsidP="00DD317B">
            <w:pPr>
              <w:rPr>
                <w:rFonts w:eastAsia="Times New Roman" w:cstheme="minorHAnsi"/>
                <w:b/>
                <w:bCs/>
                <w:lang w:eastAsia="nl-NL"/>
              </w:rPr>
            </w:pPr>
            <w:r w:rsidRPr="00F219D3">
              <w:rPr>
                <w:rFonts w:eastAsia="Times New Roman" w:cstheme="minorHAnsi"/>
                <w:lang w:eastAsia="nl-NL"/>
              </w:rPr>
              <w:t>M7) In 2018 zijn er 15 partijen (bedrijven) verbonden met het Shared Facility Center</w:t>
            </w:r>
          </w:p>
        </w:tc>
        <w:tc>
          <w:tcPr>
            <w:tcW w:w="2126" w:type="dxa"/>
          </w:tcPr>
          <w:p w14:paraId="566740D8" w14:textId="77777777" w:rsidR="004A5028" w:rsidRPr="00F219D3" w:rsidRDefault="004A5028" w:rsidP="00DD317B">
            <w:pPr>
              <w:rPr>
                <w:rFonts w:eastAsia="Times New Roman" w:cstheme="minorHAnsi"/>
                <w:bCs/>
                <w:lang w:eastAsia="nl-NL"/>
              </w:rPr>
            </w:pPr>
            <w:r w:rsidRPr="00F219D3">
              <w:rPr>
                <w:rFonts w:eastAsia="Times New Roman" w:cstheme="minorHAnsi"/>
                <w:bCs/>
                <w:lang w:eastAsia="nl-NL"/>
              </w:rPr>
              <w:t>Documentanalyse</w:t>
            </w:r>
          </w:p>
        </w:tc>
      </w:tr>
    </w:tbl>
    <w:p w14:paraId="02ED9774" w14:textId="0C15EB08" w:rsidR="004A5028" w:rsidRDefault="004A5028" w:rsidP="00DD317B">
      <w:pPr>
        <w:pStyle w:val="Geenafstand"/>
        <w:contextualSpacing/>
        <w:rPr>
          <w:rFonts w:cstheme="minorHAnsi"/>
        </w:rPr>
      </w:pPr>
    </w:p>
    <w:p w14:paraId="3FE65A5D" w14:textId="77777777" w:rsidR="00BF73C9" w:rsidRPr="00F219D3" w:rsidRDefault="00BF73C9" w:rsidP="00DD317B">
      <w:pPr>
        <w:pStyle w:val="Geenafstand"/>
        <w:contextualSpacing/>
        <w:rPr>
          <w:rFonts w:cstheme="minorHAnsi"/>
        </w:rPr>
      </w:pPr>
    </w:p>
    <w:tbl>
      <w:tblPr>
        <w:tblStyle w:val="Tabelraster"/>
        <w:tblW w:w="9351" w:type="dxa"/>
        <w:tblLook w:val="04A0" w:firstRow="1" w:lastRow="0" w:firstColumn="1" w:lastColumn="0" w:noHBand="0" w:noVBand="1"/>
      </w:tblPr>
      <w:tblGrid>
        <w:gridCol w:w="7508"/>
        <w:gridCol w:w="1843"/>
      </w:tblGrid>
      <w:tr w:rsidR="004A5028" w:rsidRPr="00F219D3" w14:paraId="2B5CDAFC" w14:textId="77777777" w:rsidTr="006C4DB0">
        <w:trPr>
          <w:trHeight w:val="160"/>
        </w:trPr>
        <w:tc>
          <w:tcPr>
            <w:tcW w:w="7508" w:type="dxa"/>
            <w:shd w:val="clear" w:color="auto" w:fill="1F3864" w:themeFill="accent1" w:themeFillShade="80"/>
          </w:tcPr>
          <w:p w14:paraId="47C6EB23"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M7) In 2018 15 verbonden partijen (bedrijven)</w:t>
            </w:r>
          </w:p>
        </w:tc>
        <w:tc>
          <w:tcPr>
            <w:tcW w:w="1843" w:type="dxa"/>
            <w:shd w:val="clear" w:color="auto" w:fill="1F3864" w:themeFill="accent1" w:themeFillShade="80"/>
          </w:tcPr>
          <w:p w14:paraId="353773A9" w14:textId="77777777" w:rsidR="004A5028" w:rsidRPr="00F219D3" w:rsidRDefault="004A5028" w:rsidP="00DD317B">
            <w:pPr>
              <w:rPr>
                <w:rFonts w:eastAsia="Times New Roman" w:cstheme="minorHAnsi"/>
                <w:bCs/>
                <w:lang w:eastAsia="nl-NL"/>
              </w:rPr>
            </w:pPr>
            <w:r w:rsidRPr="00F219D3">
              <w:rPr>
                <w:rFonts w:eastAsia="Times New Roman" w:cstheme="minorHAnsi"/>
                <w:bCs/>
                <w:lang w:eastAsia="nl-NL"/>
              </w:rPr>
              <w:t>Documentanalyse</w:t>
            </w:r>
          </w:p>
        </w:tc>
      </w:tr>
    </w:tbl>
    <w:p w14:paraId="3C3336D5" w14:textId="77777777" w:rsidR="004A5028" w:rsidRPr="00F219D3" w:rsidRDefault="004A5028" w:rsidP="00DD317B">
      <w:pPr>
        <w:spacing w:line="240" w:lineRule="auto"/>
        <w:rPr>
          <w:rFonts w:cstheme="minorHAnsi"/>
        </w:rPr>
      </w:pPr>
      <w:r w:rsidRPr="00F219D3">
        <w:rPr>
          <w:rFonts w:cstheme="minorHAnsi"/>
        </w:rPr>
        <w:t xml:space="preserve">Deze target is te beantwoorden door een document analyse. Men hoeft alleen te kijken naar de aangesloten bedrijven. </w:t>
      </w:r>
    </w:p>
    <w:p w14:paraId="13CB4C71"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7508"/>
        <w:gridCol w:w="1843"/>
      </w:tblGrid>
      <w:tr w:rsidR="004A5028" w:rsidRPr="00F219D3" w14:paraId="024EF71E" w14:textId="77777777" w:rsidTr="006C4DB0">
        <w:trPr>
          <w:trHeight w:val="360"/>
        </w:trPr>
        <w:tc>
          <w:tcPr>
            <w:tcW w:w="7508" w:type="dxa"/>
            <w:shd w:val="clear" w:color="auto" w:fill="1F3864" w:themeFill="accent1" w:themeFillShade="80"/>
            <w:hideMark/>
          </w:tcPr>
          <w:p w14:paraId="79405454"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M1) Er zijn faciliteiten gecreëerd die zelfstandig niet te faciliteren zijn.</w:t>
            </w:r>
          </w:p>
          <w:p w14:paraId="33F00D15" w14:textId="77777777" w:rsidR="004A5028" w:rsidRPr="00F219D3" w:rsidRDefault="004A5028" w:rsidP="00DD317B">
            <w:pPr>
              <w:rPr>
                <w:rFonts w:eastAsia="Times New Roman" w:cstheme="minorHAnsi"/>
                <w:lang w:eastAsia="nl-NL"/>
              </w:rPr>
            </w:pPr>
          </w:p>
        </w:tc>
        <w:tc>
          <w:tcPr>
            <w:tcW w:w="1843" w:type="dxa"/>
            <w:shd w:val="clear" w:color="auto" w:fill="1F3864" w:themeFill="accent1" w:themeFillShade="80"/>
            <w:hideMark/>
          </w:tcPr>
          <w:p w14:paraId="1B32AE21"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tc>
      </w:tr>
    </w:tbl>
    <w:p w14:paraId="620D59F6" w14:textId="77777777" w:rsidR="004A5028" w:rsidRPr="00F219D3" w:rsidRDefault="004A5028" w:rsidP="00DD317B">
      <w:pPr>
        <w:spacing w:line="240" w:lineRule="auto"/>
        <w:rPr>
          <w:rFonts w:cstheme="minorHAnsi"/>
        </w:rPr>
      </w:pPr>
      <w:r w:rsidRPr="00F219D3">
        <w:rPr>
          <w:rFonts w:cstheme="minorHAnsi"/>
        </w:rPr>
        <w:t xml:space="preserve">Dit is een meetbare target. Alleen is dit niet een vraag die simpel te beantwoorden is. Voordat deze target beantwoord kan worden is er een begrippen definitie nodig en wanneer kan een faciliteit niet zelfstandig gefaciliteerd worden. </w:t>
      </w:r>
    </w:p>
    <w:p w14:paraId="35412EC0" w14:textId="77777777" w:rsidR="004A5028" w:rsidRPr="00F219D3" w:rsidRDefault="004A5028" w:rsidP="00DD317B">
      <w:pPr>
        <w:spacing w:line="240" w:lineRule="auto"/>
        <w:rPr>
          <w:rFonts w:cstheme="minorHAnsi"/>
        </w:rPr>
      </w:pPr>
      <w:r w:rsidRPr="00F219D3">
        <w:rPr>
          <w:rFonts w:cstheme="minorHAnsi"/>
        </w:rPr>
        <w:t xml:space="preserve">Voor dit onderzoek is de aanname gemaakt dat de faciliteit in de Shared Facility Center gaat om een fysieke locatie waarin het MKB samen investeringen doen in nieuwe faciliteiten, zoals apparaten (3D printers), mee kunnen gaan met trends (digitalisering en robotisering) en dat ze zelfstandig niet voldoende middelen hebben om testruimtes te ontwikkelen </w:t>
      </w:r>
      <w:sdt>
        <w:sdtPr>
          <w:rPr>
            <w:rFonts w:eastAsia="Calibri" w:cstheme="minorHAnsi"/>
            <w:lang w:eastAsia="en-GB"/>
          </w:rPr>
          <w:id w:val="594372672"/>
          <w:citation/>
        </w:sdtPr>
        <w:sdtEndPr/>
        <w:sdtContent>
          <w:r w:rsidRPr="00F219D3">
            <w:rPr>
              <w:rFonts w:eastAsia="Calibri" w:cstheme="minorHAnsi"/>
              <w:lang w:eastAsia="en-GB"/>
            </w:rPr>
            <w:fldChar w:fldCharType="begin"/>
          </w:r>
          <w:r w:rsidRPr="00F219D3">
            <w:rPr>
              <w:rFonts w:eastAsia="Calibri" w:cstheme="minorHAnsi"/>
              <w:lang w:eastAsia="en-GB"/>
            </w:rPr>
            <w:instrText xml:space="preserve">CITATION Pub194 \l 2057 </w:instrText>
          </w:r>
          <w:r w:rsidRPr="00F219D3">
            <w:rPr>
              <w:rFonts w:eastAsia="Calibri" w:cstheme="minorHAnsi"/>
              <w:lang w:eastAsia="en-GB"/>
            </w:rPr>
            <w:fldChar w:fldCharType="separate"/>
          </w:r>
          <w:r w:rsidRPr="00F219D3">
            <w:rPr>
              <w:rFonts w:eastAsia="Calibri" w:cstheme="minorHAnsi"/>
              <w:noProof/>
              <w:lang w:eastAsia="en-GB"/>
            </w:rPr>
            <w:t>(Public Result B.V., 2019)</w:t>
          </w:r>
          <w:r w:rsidRPr="00F219D3">
            <w:rPr>
              <w:rFonts w:eastAsia="Calibri" w:cstheme="minorHAnsi"/>
              <w:lang w:eastAsia="en-GB"/>
            </w:rPr>
            <w:fldChar w:fldCharType="end"/>
          </w:r>
        </w:sdtContent>
      </w:sdt>
      <w:r w:rsidRPr="00F219D3">
        <w:rPr>
          <w:rFonts w:cstheme="minorHAnsi"/>
        </w:rPr>
        <w:t xml:space="preserve">. </w:t>
      </w:r>
    </w:p>
    <w:p w14:paraId="20AB434F" w14:textId="77777777" w:rsidR="004A5028" w:rsidRPr="00F219D3" w:rsidRDefault="004A5028" w:rsidP="00DD317B">
      <w:pPr>
        <w:spacing w:line="240" w:lineRule="auto"/>
        <w:rPr>
          <w:rFonts w:cstheme="minorHAnsi"/>
        </w:rPr>
      </w:pPr>
      <w:r w:rsidRPr="00F219D3">
        <w:rPr>
          <w:rFonts w:cstheme="minorHAnsi"/>
        </w:rPr>
        <w:t xml:space="preserve">Voordat deze target te meten is, moeten er eerst deelnemers zijn. Onder de deelnemende bedrijven kan een enquête gehouden worden met als doel erachter te komen wat voor dingen ze niet hadden kunnen doen zonder het Shared Facility Center. Een voorwaarde voor deze target is daarom dat er betrokken partijen zijn. </w:t>
      </w:r>
    </w:p>
    <w:p w14:paraId="6541F315"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225"/>
        <w:gridCol w:w="1842"/>
      </w:tblGrid>
      <w:tr w:rsidR="004A5028" w:rsidRPr="00F219D3" w14:paraId="10B7A9F2" w14:textId="77777777" w:rsidTr="006C4DB0">
        <w:trPr>
          <w:trHeight w:val="558"/>
        </w:trPr>
        <w:tc>
          <w:tcPr>
            <w:tcW w:w="7225" w:type="dxa"/>
            <w:shd w:val="clear" w:color="auto" w:fill="1F3864" w:themeFill="accent1" w:themeFillShade="80"/>
            <w:hideMark/>
          </w:tcPr>
          <w:p w14:paraId="2E174E1D" w14:textId="530F53E3"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M2) Er hebben het afgelopen jaar 20 studenten stagegelopen op het </w:t>
            </w:r>
            <w:r w:rsidR="00CF13CA">
              <w:rPr>
                <w:rFonts w:eastAsia="Times New Roman" w:cstheme="minorHAnsi"/>
                <w:lang w:eastAsia="nl-NL"/>
              </w:rPr>
              <w:t xml:space="preserve">Shared </w:t>
            </w:r>
            <w:proofErr w:type="spellStart"/>
            <w:r w:rsidR="00CF13CA">
              <w:rPr>
                <w:rFonts w:eastAsia="Times New Roman" w:cstheme="minorHAnsi"/>
                <w:lang w:eastAsia="nl-NL"/>
              </w:rPr>
              <w:t>Facilities</w:t>
            </w:r>
            <w:proofErr w:type="spellEnd"/>
            <w:r w:rsidR="00CF13CA">
              <w:rPr>
                <w:rFonts w:eastAsia="Times New Roman" w:cstheme="minorHAnsi"/>
                <w:lang w:eastAsia="nl-NL"/>
              </w:rPr>
              <w:t xml:space="preserve"> Center</w:t>
            </w:r>
            <w:r w:rsidRPr="00F219D3">
              <w:rPr>
                <w:rFonts w:eastAsia="Times New Roman" w:cstheme="minorHAnsi"/>
                <w:lang w:eastAsia="nl-NL"/>
              </w:rPr>
              <w:t>.</w:t>
            </w:r>
          </w:p>
        </w:tc>
        <w:tc>
          <w:tcPr>
            <w:tcW w:w="1842" w:type="dxa"/>
            <w:shd w:val="clear" w:color="auto" w:fill="1F3864" w:themeFill="accent1" w:themeFillShade="80"/>
            <w:hideMark/>
          </w:tcPr>
          <w:p w14:paraId="4F1C6E13"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tc>
      </w:tr>
    </w:tbl>
    <w:p w14:paraId="0DC4EE4F" w14:textId="64317534" w:rsidR="004A5028" w:rsidRPr="00F219D3" w:rsidRDefault="004A5028" w:rsidP="00DD317B">
      <w:pPr>
        <w:spacing w:line="240" w:lineRule="auto"/>
        <w:rPr>
          <w:rFonts w:cstheme="minorHAnsi"/>
        </w:rPr>
      </w:pPr>
      <w:r w:rsidRPr="00F219D3">
        <w:rPr>
          <w:rFonts w:cstheme="minorHAnsi"/>
        </w:rPr>
        <w:t xml:space="preserve">De fysieke locatie van het </w:t>
      </w:r>
      <w:r w:rsidR="00CF13CA">
        <w:rPr>
          <w:rFonts w:cstheme="minorHAnsi"/>
        </w:rPr>
        <w:t xml:space="preserve">Shared </w:t>
      </w:r>
      <w:proofErr w:type="spellStart"/>
      <w:r w:rsidR="00CF13CA">
        <w:rPr>
          <w:rFonts w:cstheme="minorHAnsi"/>
        </w:rPr>
        <w:t>Facilities</w:t>
      </w:r>
      <w:proofErr w:type="spellEnd"/>
      <w:r w:rsidR="00CF13CA">
        <w:rPr>
          <w:rFonts w:cstheme="minorHAnsi"/>
        </w:rPr>
        <w:t xml:space="preserve"> Center</w:t>
      </w:r>
      <w:r w:rsidRPr="00F219D3">
        <w:rPr>
          <w:rFonts w:cstheme="minorHAnsi"/>
        </w:rPr>
        <w:t xml:space="preserve"> is nog niet geopend. Er hebben daarom ook geen </w:t>
      </w:r>
    </w:p>
    <w:p w14:paraId="56F6FAA1" w14:textId="77777777" w:rsidR="004A5028" w:rsidRPr="00F219D3" w:rsidRDefault="004A5028" w:rsidP="00DD317B">
      <w:pPr>
        <w:spacing w:line="240" w:lineRule="auto"/>
        <w:rPr>
          <w:rFonts w:cstheme="minorHAnsi"/>
        </w:rPr>
      </w:pPr>
      <w:r w:rsidRPr="00F219D3">
        <w:rPr>
          <w:rFonts w:cstheme="minorHAnsi"/>
        </w:rPr>
        <w:t xml:space="preserve">studenten stage kunnen lopen. Dit is elk jaar wel meetbaar om te kijken bij de stagecontracten die er jaarlijks zijn en om goed bij te houden hoeveel stagiaires er in een (school)jaar stage hebben gelopen. Dit in de vorm van een documenten analyse. </w:t>
      </w:r>
    </w:p>
    <w:p w14:paraId="5BF9D997" w14:textId="2DA33695" w:rsidR="00BF73C9" w:rsidRDefault="00BF73C9">
      <w:pPr>
        <w:spacing w:after="160"/>
        <w:contextualSpacing w:val="0"/>
        <w:rPr>
          <w:rFonts w:cstheme="minorHAnsi"/>
        </w:rPr>
      </w:pPr>
      <w:r>
        <w:rPr>
          <w:rFonts w:cstheme="minorHAnsi"/>
        </w:rPr>
        <w:br w:type="page"/>
      </w:r>
    </w:p>
    <w:tbl>
      <w:tblPr>
        <w:tblStyle w:val="Tabelraster"/>
        <w:tblW w:w="9067" w:type="dxa"/>
        <w:tblLook w:val="04A0" w:firstRow="1" w:lastRow="0" w:firstColumn="1" w:lastColumn="0" w:noHBand="0" w:noVBand="1"/>
      </w:tblPr>
      <w:tblGrid>
        <w:gridCol w:w="7225"/>
        <w:gridCol w:w="1842"/>
      </w:tblGrid>
      <w:tr w:rsidR="004A5028" w:rsidRPr="00F219D3" w14:paraId="6AAF4D21" w14:textId="77777777" w:rsidTr="006C4DB0">
        <w:trPr>
          <w:trHeight w:val="580"/>
        </w:trPr>
        <w:tc>
          <w:tcPr>
            <w:tcW w:w="7225" w:type="dxa"/>
            <w:shd w:val="clear" w:color="auto" w:fill="1F3864" w:themeFill="accent1" w:themeFillShade="80"/>
            <w:hideMark/>
          </w:tcPr>
          <w:p w14:paraId="1B1D4D4D" w14:textId="7FE4F2AC" w:rsidR="004A5028" w:rsidRPr="00F219D3" w:rsidRDefault="004A5028" w:rsidP="00DD317B">
            <w:pPr>
              <w:rPr>
                <w:rFonts w:eastAsia="Times New Roman" w:cstheme="minorHAnsi"/>
                <w:lang w:eastAsia="nl-NL"/>
              </w:rPr>
            </w:pPr>
            <w:r w:rsidRPr="00F219D3">
              <w:rPr>
                <w:rFonts w:eastAsia="Times New Roman" w:cstheme="minorHAnsi"/>
                <w:lang w:eastAsia="nl-NL"/>
              </w:rPr>
              <w:lastRenderedPageBreak/>
              <w:t xml:space="preserve">M3) In 2025: Er hebben in de afgelopen periode 140 studenten stagegelopen op het </w:t>
            </w:r>
            <w:r w:rsidR="00CF13CA">
              <w:rPr>
                <w:rFonts w:eastAsia="Times New Roman" w:cstheme="minorHAnsi"/>
                <w:lang w:eastAsia="nl-NL"/>
              </w:rPr>
              <w:t xml:space="preserve">Shared </w:t>
            </w:r>
            <w:proofErr w:type="spellStart"/>
            <w:r w:rsidR="00CF13CA">
              <w:rPr>
                <w:rFonts w:eastAsia="Times New Roman" w:cstheme="minorHAnsi"/>
                <w:lang w:eastAsia="nl-NL"/>
              </w:rPr>
              <w:t>Facilities</w:t>
            </w:r>
            <w:proofErr w:type="spellEnd"/>
            <w:r w:rsidR="00CF13CA">
              <w:rPr>
                <w:rFonts w:eastAsia="Times New Roman" w:cstheme="minorHAnsi"/>
                <w:lang w:eastAsia="nl-NL"/>
              </w:rPr>
              <w:t xml:space="preserve"> Center</w:t>
            </w:r>
            <w:r w:rsidRPr="00F219D3">
              <w:rPr>
                <w:rFonts w:eastAsia="Times New Roman" w:cstheme="minorHAnsi"/>
                <w:lang w:eastAsia="nl-NL"/>
              </w:rPr>
              <w:t>.</w:t>
            </w:r>
          </w:p>
        </w:tc>
        <w:tc>
          <w:tcPr>
            <w:tcW w:w="1842" w:type="dxa"/>
            <w:shd w:val="clear" w:color="auto" w:fill="1F3864" w:themeFill="accent1" w:themeFillShade="80"/>
            <w:hideMark/>
          </w:tcPr>
          <w:p w14:paraId="4E2B3579"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tc>
      </w:tr>
    </w:tbl>
    <w:p w14:paraId="39781136" w14:textId="77777777" w:rsidR="004A5028" w:rsidRPr="00F219D3" w:rsidRDefault="004A5028" w:rsidP="00DD317B">
      <w:pPr>
        <w:spacing w:line="240" w:lineRule="auto"/>
        <w:rPr>
          <w:rFonts w:cstheme="minorHAnsi"/>
        </w:rPr>
      </w:pPr>
      <w:r w:rsidRPr="00F219D3">
        <w:rPr>
          <w:rFonts w:cstheme="minorHAnsi"/>
        </w:rPr>
        <w:t xml:space="preserve">Deze target is nog niet meetbaar, omdat het nog geen 2025 is. Zodra het 2025 is, is deze target meetbaar. Dit doormiddel van het bijhouden van het aantal aangeboden en aangenomen stagecontracten. Dit in de vorm van een documentanalyse. </w:t>
      </w:r>
    </w:p>
    <w:p w14:paraId="4E3917C9"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225"/>
        <w:gridCol w:w="1842"/>
      </w:tblGrid>
      <w:tr w:rsidR="004A5028" w:rsidRPr="00F219D3" w14:paraId="2B6C5F61" w14:textId="77777777" w:rsidTr="006C4DB0">
        <w:trPr>
          <w:trHeight w:val="523"/>
        </w:trPr>
        <w:tc>
          <w:tcPr>
            <w:tcW w:w="7225" w:type="dxa"/>
            <w:shd w:val="clear" w:color="auto" w:fill="1F3864" w:themeFill="accent1" w:themeFillShade="80"/>
            <w:hideMark/>
          </w:tcPr>
          <w:p w14:paraId="7F526BAF" w14:textId="3A29B4F5"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M4) Er hebben het afgelopen jaar 20 zij-instromers stagegelopen op het </w:t>
            </w:r>
            <w:r w:rsidR="00CF13CA">
              <w:rPr>
                <w:rFonts w:eastAsia="Times New Roman" w:cstheme="minorHAnsi"/>
                <w:lang w:eastAsia="nl-NL"/>
              </w:rPr>
              <w:t xml:space="preserve">Shared </w:t>
            </w:r>
            <w:proofErr w:type="spellStart"/>
            <w:r w:rsidR="00CF13CA">
              <w:rPr>
                <w:rFonts w:eastAsia="Times New Roman" w:cstheme="minorHAnsi"/>
                <w:lang w:eastAsia="nl-NL"/>
              </w:rPr>
              <w:t>Facilities</w:t>
            </w:r>
            <w:proofErr w:type="spellEnd"/>
            <w:r w:rsidR="00CF13CA">
              <w:rPr>
                <w:rFonts w:eastAsia="Times New Roman" w:cstheme="minorHAnsi"/>
                <w:lang w:eastAsia="nl-NL"/>
              </w:rPr>
              <w:t xml:space="preserve"> Center</w:t>
            </w:r>
            <w:r w:rsidRPr="00F219D3">
              <w:rPr>
                <w:rFonts w:eastAsia="Times New Roman" w:cstheme="minorHAnsi"/>
                <w:lang w:eastAsia="nl-NL"/>
              </w:rPr>
              <w:t>.</w:t>
            </w:r>
          </w:p>
        </w:tc>
        <w:tc>
          <w:tcPr>
            <w:tcW w:w="1842" w:type="dxa"/>
            <w:shd w:val="clear" w:color="auto" w:fill="1F3864" w:themeFill="accent1" w:themeFillShade="80"/>
            <w:hideMark/>
          </w:tcPr>
          <w:p w14:paraId="17FA0779"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p w14:paraId="6DFD59D6" w14:textId="77777777" w:rsidR="004A5028" w:rsidRPr="00F219D3" w:rsidRDefault="004A5028" w:rsidP="00DD317B">
            <w:pPr>
              <w:rPr>
                <w:rFonts w:eastAsia="Times New Roman" w:cstheme="minorHAnsi"/>
                <w:lang w:eastAsia="nl-NL"/>
              </w:rPr>
            </w:pPr>
          </w:p>
        </w:tc>
      </w:tr>
    </w:tbl>
    <w:p w14:paraId="7CBE03AA" w14:textId="77777777" w:rsidR="004A5028" w:rsidRPr="00F219D3" w:rsidRDefault="004A5028" w:rsidP="00DD317B">
      <w:pPr>
        <w:spacing w:line="240" w:lineRule="auto"/>
        <w:rPr>
          <w:rFonts w:cstheme="minorHAnsi"/>
        </w:rPr>
      </w:pPr>
      <w:r w:rsidRPr="00F219D3">
        <w:rPr>
          <w:rFonts w:cstheme="minorHAnsi"/>
        </w:rPr>
        <w:t>Deze target is nog niet meetbaar, omdat het nog geen 2025 is. Zodra het 2025 is, is deze target meetbaar. Dit doormiddel van het bijhouden van het aantal aangeboden en aangenomen stagecontracten voor zij-instromers.</w:t>
      </w:r>
    </w:p>
    <w:p w14:paraId="209F7DC8"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225"/>
        <w:gridCol w:w="1842"/>
      </w:tblGrid>
      <w:tr w:rsidR="004A5028" w:rsidRPr="00F219D3" w14:paraId="0221935A" w14:textId="77777777" w:rsidTr="006C4DB0">
        <w:trPr>
          <w:trHeight w:val="169"/>
        </w:trPr>
        <w:tc>
          <w:tcPr>
            <w:tcW w:w="7225" w:type="dxa"/>
            <w:shd w:val="clear" w:color="auto" w:fill="1F3864" w:themeFill="accent1" w:themeFillShade="80"/>
            <w:hideMark/>
          </w:tcPr>
          <w:p w14:paraId="21A92039"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 xml:space="preserve">M5) 2025: Er is uit het bedrijfsleven € 2.000.000 geïnvesteerd in R&amp;D. </w:t>
            </w:r>
          </w:p>
        </w:tc>
        <w:tc>
          <w:tcPr>
            <w:tcW w:w="1842" w:type="dxa"/>
            <w:shd w:val="clear" w:color="auto" w:fill="1F3864" w:themeFill="accent1" w:themeFillShade="80"/>
            <w:hideMark/>
          </w:tcPr>
          <w:p w14:paraId="7045F7E1"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Documentanalyse </w:t>
            </w:r>
          </w:p>
          <w:p w14:paraId="47437663" w14:textId="77777777" w:rsidR="004A5028" w:rsidRPr="00F219D3" w:rsidRDefault="004A5028" w:rsidP="00DD317B">
            <w:pPr>
              <w:rPr>
                <w:rFonts w:eastAsia="Times New Roman" w:cstheme="minorHAnsi"/>
                <w:lang w:eastAsia="nl-NL"/>
              </w:rPr>
            </w:pPr>
          </w:p>
        </w:tc>
      </w:tr>
    </w:tbl>
    <w:p w14:paraId="7AEA9586" w14:textId="77777777" w:rsidR="004A5028" w:rsidRPr="00F219D3" w:rsidRDefault="004A5028" w:rsidP="00DD317B">
      <w:pPr>
        <w:spacing w:line="240" w:lineRule="auto"/>
        <w:rPr>
          <w:rFonts w:cstheme="minorHAnsi"/>
        </w:rPr>
      </w:pPr>
      <w:r w:rsidRPr="00F219D3">
        <w:rPr>
          <w:rFonts w:cstheme="minorHAnsi"/>
        </w:rPr>
        <w:t xml:space="preserve">Deze target is nog niet meetbaar, omdat het nog geen 2025 is. Zodra het 2025 is, is deze target meetbaar. Dit doormiddel van een financieel onderzoek. Hierbij moet er specifiek gekeken worden naar de investeringen die bestemt zijn voor Research en Development. </w:t>
      </w:r>
    </w:p>
    <w:p w14:paraId="147736A2"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7225"/>
        <w:gridCol w:w="1842"/>
      </w:tblGrid>
      <w:tr w:rsidR="004A5028" w:rsidRPr="00F219D3" w14:paraId="6F2164EE" w14:textId="77777777" w:rsidTr="006C4DB0">
        <w:trPr>
          <w:trHeight w:val="266"/>
        </w:trPr>
        <w:tc>
          <w:tcPr>
            <w:tcW w:w="7225" w:type="dxa"/>
            <w:shd w:val="clear" w:color="auto" w:fill="1F3864" w:themeFill="accent1" w:themeFillShade="80"/>
            <w:hideMark/>
          </w:tcPr>
          <w:p w14:paraId="3C77AF8E" w14:textId="77777777" w:rsidR="004A5028" w:rsidRPr="00F219D3" w:rsidRDefault="004A5028" w:rsidP="00DD317B">
            <w:pPr>
              <w:rPr>
                <w:rFonts w:eastAsia="Times New Roman" w:cstheme="minorHAnsi"/>
                <w:lang w:eastAsia="nl-NL"/>
              </w:rPr>
            </w:pPr>
            <w:r w:rsidRPr="00F219D3">
              <w:rPr>
                <w:rFonts w:eastAsia="Times New Roman" w:cstheme="minorHAnsi"/>
                <w:lang w:eastAsia="nl-NL"/>
              </w:rPr>
              <w:t>M6) Innovatie en ondernemerschap in de regio is het afgelopen jaar versterkt door de investeringen in R&amp;D.</w:t>
            </w:r>
          </w:p>
        </w:tc>
        <w:tc>
          <w:tcPr>
            <w:tcW w:w="1842" w:type="dxa"/>
            <w:shd w:val="clear" w:color="auto" w:fill="1F3864" w:themeFill="accent1" w:themeFillShade="80"/>
            <w:hideMark/>
          </w:tcPr>
          <w:p w14:paraId="5696B818" w14:textId="77777777" w:rsidR="004A5028" w:rsidRPr="00F219D3" w:rsidRDefault="004A5028" w:rsidP="00DD317B">
            <w:pPr>
              <w:rPr>
                <w:rFonts w:eastAsia="Times New Roman" w:cstheme="minorHAnsi"/>
                <w:lang w:eastAsia="nl-NL"/>
              </w:rPr>
            </w:pPr>
            <w:r w:rsidRPr="00F219D3">
              <w:rPr>
                <w:rFonts w:eastAsia="Times New Roman" w:cstheme="minorHAnsi"/>
                <w:bCs/>
                <w:lang w:eastAsia="nl-NL"/>
              </w:rPr>
              <w:t xml:space="preserve">Enquêtes </w:t>
            </w:r>
          </w:p>
        </w:tc>
      </w:tr>
    </w:tbl>
    <w:p w14:paraId="378643D1" w14:textId="77777777" w:rsidR="004A5028" w:rsidRPr="00F219D3" w:rsidRDefault="004A5028" w:rsidP="00DD317B">
      <w:pPr>
        <w:spacing w:line="240" w:lineRule="auto"/>
        <w:rPr>
          <w:rFonts w:cstheme="minorHAnsi"/>
        </w:rPr>
      </w:pPr>
      <w:r w:rsidRPr="00F219D3">
        <w:rPr>
          <w:rFonts w:cstheme="minorHAnsi"/>
        </w:rPr>
        <w:t xml:space="preserve">Deze target is nog niet meetbaar, want de fysieke locatie bestaat nog niet. Deze target moet aan twee voorwaarden voldoen. Dat is target D9 en D1. Onder de deelnemende bedrijven kan jaarlijks een enquête gehouden worden om het gevoel te peilen. </w:t>
      </w:r>
    </w:p>
    <w:p w14:paraId="1D761D26" w14:textId="77777777" w:rsidR="004A5028" w:rsidRPr="00F219D3" w:rsidRDefault="004A5028" w:rsidP="00DD317B">
      <w:pPr>
        <w:spacing w:line="240" w:lineRule="auto"/>
        <w:rPr>
          <w:rFonts w:cstheme="minorHAnsi"/>
        </w:rPr>
      </w:pPr>
    </w:p>
    <w:p w14:paraId="5748EB5B" w14:textId="77777777" w:rsidR="004A5028" w:rsidRPr="00F219D3" w:rsidRDefault="004A5028" w:rsidP="00DD317B">
      <w:pPr>
        <w:spacing w:line="240" w:lineRule="auto"/>
        <w:rPr>
          <w:rFonts w:cstheme="minorHAnsi"/>
        </w:rPr>
      </w:pPr>
    </w:p>
    <w:p w14:paraId="616CAC9E" w14:textId="77777777" w:rsidR="004E5A01" w:rsidRPr="00F219D3" w:rsidRDefault="004E5A01" w:rsidP="00DD317B">
      <w:pPr>
        <w:spacing w:line="240" w:lineRule="auto"/>
        <w:rPr>
          <w:rFonts w:cstheme="minorHAnsi"/>
        </w:rPr>
      </w:pPr>
    </w:p>
    <w:p w14:paraId="212707E3" w14:textId="77777777" w:rsidR="0052201C" w:rsidRPr="00F219D3" w:rsidRDefault="0052201C" w:rsidP="00DD317B">
      <w:pPr>
        <w:spacing w:line="240" w:lineRule="auto"/>
        <w:rPr>
          <w:rFonts w:cstheme="minorHAnsi"/>
        </w:rPr>
      </w:pPr>
    </w:p>
    <w:p w14:paraId="716644D0" w14:textId="77777777" w:rsidR="008261B7" w:rsidRPr="00F219D3" w:rsidRDefault="008261B7" w:rsidP="00DD317B">
      <w:pPr>
        <w:spacing w:line="240" w:lineRule="auto"/>
        <w:rPr>
          <w:rFonts w:cstheme="minorHAnsi"/>
        </w:rPr>
      </w:pPr>
    </w:p>
    <w:p w14:paraId="3A7D3047" w14:textId="34E46F96" w:rsidR="00C26AA0" w:rsidRPr="00F219D3" w:rsidRDefault="00C26AA0" w:rsidP="00DD317B">
      <w:pPr>
        <w:spacing w:line="240" w:lineRule="auto"/>
        <w:rPr>
          <w:rFonts w:cstheme="minorHAnsi"/>
        </w:rPr>
      </w:pPr>
      <w:r w:rsidRPr="00F219D3">
        <w:rPr>
          <w:rFonts w:cstheme="minorHAnsi"/>
        </w:rPr>
        <w:br w:type="page"/>
      </w:r>
    </w:p>
    <w:p w14:paraId="55549572" w14:textId="02544680" w:rsidR="004A5028" w:rsidRPr="00F219D3" w:rsidRDefault="004A5028" w:rsidP="00DD317B">
      <w:pPr>
        <w:pStyle w:val="Kop2"/>
        <w:rPr>
          <w:rFonts w:cstheme="minorHAnsi"/>
        </w:rPr>
      </w:pPr>
      <w:bookmarkStart w:id="43" w:name="_Toc11234062"/>
      <w:r w:rsidRPr="00F219D3">
        <w:rPr>
          <w:rFonts w:cstheme="minorHAnsi"/>
        </w:rPr>
        <w:lastRenderedPageBreak/>
        <w:t xml:space="preserve">Bijlage </w:t>
      </w:r>
      <w:r w:rsidR="00BF73C9">
        <w:rPr>
          <w:rFonts w:cstheme="minorHAnsi"/>
        </w:rPr>
        <w:t>VI</w:t>
      </w:r>
      <w:r w:rsidRPr="00F219D3">
        <w:rPr>
          <w:rFonts w:cstheme="minorHAnsi"/>
        </w:rPr>
        <w:t xml:space="preserve">, Metingen van de </w:t>
      </w:r>
      <w:proofErr w:type="spellStart"/>
      <w:r w:rsidRPr="00F219D3">
        <w:rPr>
          <w:rFonts w:cstheme="minorHAnsi"/>
        </w:rPr>
        <w:t>outcomes</w:t>
      </w:r>
      <w:bookmarkEnd w:id="43"/>
      <w:proofErr w:type="spellEnd"/>
    </w:p>
    <w:p w14:paraId="28F614C0" w14:textId="77777777" w:rsidR="004A5028" w:rsidRPr="00F219D3" w:rsidRDefault="004A5028" w:rsidP="00DD317B">
      <w:pPr>
        <w:spacing w:line="240" w:lineRule="auto"/>
        <w:rPr>
          <w:rFonts w:cstheme="minorHAnsi"/>
        </w:rPr>
      </w:pPr>
    </w:p>
    <w:p w14:paraId="0386D788" w14:textId="09E0C82E" w:rsidR="004A5028" w:rsidRPr="00F219D3" w:rsidRDefault="004A5028" w:rsidP="00DD317B">
      <w:pPr>
        <w:spacing w:line="240" w:lineRule="auto"/>
        <w:rPr>
          <w:rFonts w:cstheme="minorHAnsi"/>
        </w:rPr>
      </w:pPr>
      <w:r w:rsidRPr="00F219D3">
        <w:rPr>
          <w:rFonts w:cstheme="minorHAnsi"/>
        </w:rPr>
        <w:t>In onderstaande tabel staan de outcome targets van de vier verschillende businesscases. Naast de targets staat aangegeven welke onderzoeksmethode hiervoor wordt gebruikt. Hoe de target de komende jaren gemeten moet worden, wordt nader uitgelegd onder de tabel.</w:t>
      </w:r>
    </w:p>
    <w:p w14:paraId="6B5C772B" w14:textId="77777777" w:rsidR="004A5028" w:rsidRPr="00F219D3" w:rsidRDefault="004A5028" w:rsidP="00DD317B">
      <w:pPr>
        <w:spacing w:line="240" w:lineRule="auto"/>
        <w:rPr>
          <w:rFonts w:cstheme="minorHAnsi"/>
        </w:rPr>
      </w:pPr>
    </w:p>
    <w:tbl>
      <w:tblPr>
        <w:tblStyle w:val="TableGrid1"/>
        <w:tblW w:w="9209" w:type="dxa"/>
        <w:tblLook w:val="04A0" w:firstRow="1" w:lastRow="0" w:firstColumn="1" w:lastColumn="0" w:noHBand="0" w:noVBand="1"/>
      </w:tblPr>
      <w:tblGrid>
        <w:gridCol w:w="2972"/>
        <w:gridCol w:w="6237"/>
      </w:tblGrid>
      <w:tr w:rsidR="00C26AA0" w:rsidRPr="00F219D3" w14:paraId="2DE11A88" w14:textId="77777777" w:rsidTr="003F0297">
        <w:tc>
          <w:tcPr>
            <w:tcW w:w="2972" w:type="dxa"/>
            <w:shd w:val="clear" w:color="auto" w:fill="1F3864" w:themeFill="accent1" w:themeFillShade="80"/>
          </w:tcPr>
          <w:p w14:paraId="6FB1E04B" w14:textId="6286F547" w:rsidR="00C26AA0" w:rsidRPr="00F219D3" w:rsidRDefault="00C26AA0" w:rsidP="00DD317B">
            <w:pPr>
              <w:rPr>
                <w:rFonts w:cstheme="minorHAnsi"/>
                <w:b/>
              </w:rPr>
            </w:pPr>
            <w:r w:rsidRPr="00F219D3">
              <w:rPr>
                <w:rFonts w:cstheme="minorHAnsi"/>
                <w:b/>
              </w:rPr>
              <w:t xml:space="preserve">Targets </w:t>
            </w:r>
            <w:r w:rsidR="00E04A73">
              <w:rPr>
                <w:rFonts w:cstheme="minorHAnsi"/>
                <w:b/>
              </w:rPr>
              <w:t>Bouwcampus</w:t>
            </w:r>
          </w:p>
        </w:tc>
        <w:tc>
          <w:tcPr>
            <w:tcW w:w="6237" w:type="dxa"/>
            <w:shd w:val="clear" w:color="auto" w:fill="1F3864" w:themeFill="accent1" w:themeFillShade="80"/>
          </w:tcPr>
          <w:p w14:paraId="15F6888C" w14:textId="77777777" w:rsidR="00C26AA0" w:rsidRPr="00F219D3" w:rsidRDefault="00C26AA0" w:rsidP="00DD317B">
            <w:pPr>
              <w:rPr>
                <w:rFonts w:cstheme="minorHAnsi"/>
                <w:b/>
              </w:rPr>
            </w:pPr>
            <w:r w:rsidRPr="00F219D3">
              <w:rPr>
                <w:rFonts w:cstheme="minorHAnsi"/>
                <w:b/>
              </w:rPr>
              <w:t xml:space="preserve">Hoe </w:t>
            </w:r>
          </w:p>
        </w:tc>
      </w:tr>
      <w:tr w:rsidR="00C26AA0" w:rsidRPr="00F219D3" w14:paraId="3E9966A3" w14:textId="77777777" w:rsidTr="003F0297">
        <w:tc>
          <w:tcPr>
            <w:tcW w:w="2972" w:type="dxa"/>
            <w:shd w:val="clear" w:color="auto" w:fill="FFFFFF" w:themeFill="background1"/>
          </w:tcPr>
          <w:p w14:paraId="2FC3ABAC" w14:textId="77777777" w:rsidR="00C26AA0" w:rsidRPr="00F219D3" w:rsidRDefault="00C26AA0" w:rsidP="00DD317B">
            <w:pPr>
              <w:rPr>
                <w:rFonts w:cstheme="minorHAnsi"/>
              </w:rPr>
            </w:pPr>
            <w:r w:rsidRPr="00F219D3">
              <w:rPr>
                <w:rFonts w:cstheme="minorHAnsi"/>
                <w:color w:val="000000"/>
              </w:rPr>
              <w:t>BO1) Het circulair bouwen door bedrijven uit de regio is voldoende toegenomen dankzij de fysieke testlocatie.</w:t>
            </w:r>
          </w:p>
        </w:tc>
        <w:tc>
          <w:tcPr>
            <w:tcW w:w="6237" w:type="dxa"/>
            <w:shd w:val="clear" w:color="auto" w:fill="FFFFFF" w:themeFill="background1"/>
          </w:tcPr>
          <w:p w14:paraId="009DBE47" w14:textId="77777777" w:rsidR="00C26AA0" w:rsidRPr="00F219D3" w:rsidRDefault="00C26AA0" w:rsidP="00DD317B">
            <w:pPr>
              <w:rPr>
                <w:rFonts w:cstheme="minorHAnsi"/>
              </w:rPr>
            </w:pPr>
          </w:p>
        </w:tc>
      </w:tr>
      <w:tr w:rsidR="00C26AA0" w:rsidRPr="00F219D3" w14:paraId="19E3EB82" w14:textId="77777777" w:rsidTr="003F0297">
        <w:tc>
          <w:tcPr>
            <w:tcW w:w="2972" w:type="dxa"/>
            <w:shd w:val="clear" w:color="auto" w:fill="FFFFFF" w:themeFill="background1"/>
          </w:tcPr>
          <w:p w14:paraId="1E034193" w14:textId="77777777" w:rsidR="00C26AA0" w:rsidRPr="00F219D3" w:rsidRDefault="00C26AA0" w:rsidP="00DD317B">
            <w:pPr>
              <w:rPr>
                <w:rFonts w:cstheme="minorHAnsi"/>
              </w:rPr>
            </w:pPr>
            <w:r w:rsidRPr="00F219D3">
              <w:rPr>
                <w:rFonts w:cstheme="minorHAnsi"/>
                <w:color w:val="000000"/>
              </w:rPr>
              <w:t>BO2) Bedrijven geven aan dat scrum sessies het afgelopen jaar voldoende bij hebben gedragen aan betere verbinding tussen bedrijven.</w:t>
            </w:r>
          </w:p>
        </w:tc>
        <w:tc>
          <w:tcPr>
            <w:tcW w:w="6237" w:type="dxa"/>
            <w:shd w:val="clear" w:color="auto" w:fill="FFFFFF" w:themeFill="background1"/>
          </w:tcPr>
          <w:p w14:paraId="7DF778D8" w14:textId="77777777" w:rsidR="00C26AA0" w:rsidRPr="00F219D3" w:rsidRDefault="00C26AA0" w:rsidP="00DD317B">
            <w:pPr>
              <w:rPr>
                <w:rFonts w:cstheme="minorHAnsi"/>
              </w:rPr>
            </w:pPr>
          </w:p>
        </w:tc>
      </w:tr>
      <w:tr w:rsidR="00C26AA0" w:rsidRPr="00F219D3" w14:paraId="413D9287" w14:textId="77777777" w:rsidTr="003F0297">
        <w:tc>
          <w:tcPr>
            <w:tcW w:w="2972" w:type="dxa"/>
            <w:shd w:val="clear" w:color="auto" w:fill="FFFFFF" w:themeFill="background1"/>
          </w:tcPr>
          <w:p w14:paraId="57CEA993" w14:textId="3DD2C7D2" w:rsidR="00C26AA0" w:rsidRPr="00F219D3" w:rsidRDefault="00C26AA0" w:rsidP="00DD317B">
            <w:pPr>
              <w:rPr>
                <w:rFonts w:cstheme="minorHAnsi"/>
              </w:rPr>
            </w:pPr>
            <w:r w:rsidRPr="00F219D3">
              <w:rPr>
                <w:rFonts w:cstheme="minorHAnsi"/>
                <w:color w:val="000000"/>
              </w:rPr>
              <w:t xml:space="preserve">BO3) Er heeft meer innovatie in de regio plaatsgevonden door de ondersteuning van de </w:t>
            </w:r>
            <w:r w:rsidR="00E04A73">
              <w:rPr>
                <w:rFonts w:cstheme="minorHAnsi"/>
                <w:color w:val="000000"/>
              </w:rPr>
              <w:t>Bouwcampus</w:t>
            </w:r>
            <w:r w:rsidRPr="00F219D3">
              <w:rPr>
                <w:rFonts w:cstheme="minorHAnsi"/>
                <w:color w:val="000000"/>
              </w:rPr>
              <w:t xml:space="preserve"> en de business plannen.</w:t>
            </w:r>
          </w:p>
        </w:tc>
        <w:tc>
          <w:tcPr>
            <w:tcW w:w="6237" w:type="dxa"/>
            <w:shd w:val="clear" w:color="auto" w:fill="FFFFFF" w:themeFill="background1"/>
          </w:tcPr>
          <w:p w14:paraId="2E4C53F4" w14:textId="77777777" w:rsidR="00C26AA0" w:rsidRPr="00F219D3" w:rsidRDefault="00C26AA0" w:rsidP="00DD317B">
            <w:pPr>
              <w:rPr>
                <w:rFonts w:cstheme="minorHAnsi"/>
              </w:rPr>
            </w:pPr>
          </w:p>
        </w:tc>
      </w:tr>
      <w:tr w:rsidR="00C26AA0" w:rsidRPr="00F219D3" w14:paraId="10968DEB" w14:textId="77777777" w:rsidTr="003F0297">
        <w:tc>
          <w:tcPr>
            <w:tcW w:w="2972" w:type="dxa"/>
            <w:shd w:val="clear" w:color="auto" w:fill="FFFFFF" w:themeFill="background1"/>
          </w:tcPr>
          <w:p w14:paraId="722B2B8B" w14:textId="77777777" w:rsidR="00C26AA0" w:rsidRPr="00F219D3" w:rsidRDefault="00C26AA0" w:rsidP="00DD317B">
            <w:pPr>
              <w:rPr>
                <w:rFonts w:cstheme="minorHAnsi"/>
              </w:rPr>
            </w:pPr>
            <w:r w:rsidRPr="00F219D3">
              <w:rPr>
                <w:rFonts w:cstheme="minorHAnsi"/>
                <w:color w:val="000000"/>
              </w:rPr>
              <w:t>BO4) De kennis en praktijkervaring van de nieuwe generatie bouwprofessionals over circulair en industrieel bouwen is voldoende toegenomen.</w:t>
            </w:r>
          </w:p>
        </w:tc>
        <w:tc>
          <w:tcPr>
            <w:tcW w:w="6237" w:type="dxa"/>
            <w:shd w:val="clear" w:color="auto" w:fill="FFFFFF" w:themeFill="background1"/>
          </w:tcPr>
          <w:p w14:paraId="7D325FEA" w14:textId="77777777" w:rsidR="00C26AA0" w:rsidRPr="00F219D3" w:rsidRDefault="00C26AA0" w:rsidP="00DD317B">
            <w:pPr>
              <w:rPr>
                <w:rFonts w:cstheme="minorHAnsi"/>
              </w:rPr>
            </w:pPr>
          </w:p>
        </w:tc>
      </w:tr>
    </w:tbl>
    <w:p w14:paraId="7ACF3839" w14:textId="77777777" w:rsidR="00C26AA0" w:rsidRPr="00F219D3" w:rsidRDefault="00C26AA0" w:rsidP="00DD317B">
      <w:pPr>
        <w:spacing w:line="240" w:lineRule="auto"/>
        <w:rPr>
          <w:rFonts w:cstheme="minorHAnsi"/>
          <w:szCs w:val="32"/>
        </w:rPr>
      </w:pPr>
    </w:p>
    <w:tbl>
      <w:tblPr>
        <w:tblStyle w:val="Tabelraster"/>
        <w:tblpPr w:leftFromText="180" w:rightFromText="180" w:vertAnchor="text" w:horzAnchor="margin" w:tblpY="331"/>
        <w:tblW w:w="9209" w:type="dxa"/>
        <w:tblLook w:val="04A0" w:firstRow="1" w:lastRow="0" w:firstColumn="1" w:lastColumn="0" w:noHBand="0" w:noVBand="1"/>
      </w:tblPr>
      <w:tblGrid>
        <w:gridCol w:w="9209"/>
      </w:tblGrid>
      <w:tr w:rsidR="00C26AA0" w:rsidRPr="00F219D3" w14:paraId="56A669A9" w14:textId="77777777" w:rsidTr="00BF73C9">
        <w:tc>
          <w:tcPr>
            <w:tcW w:w="9209" w:type="dxa"/>
            <w:shd w:val="clear" w:color="auto" w:fill="1F3864" w:themeFill="accent1" w:themeFillShade="80"/>
          </w:tcPr>
          <w:p w14:paraId="7AACEA53" w14:textId="77777777" w:rsidR="00C26AA0" w:rsidRPr="00F219D3" w:rsidRDefault="00C26AA0" w:rsidP="00BF73C9">
            <w:pPr>
              <w:rPr>
                <w:rFonts w:cstheme="minorHAnsi"/>
                <w:color w:val="FFFFFF" w:themeColor="background1"/>
              </w:rPr>
            </w:pPr>
            <w:r w:rsidRPr="00F219D3">
              <w:rPr>
                <w:rFonts w:cstheme="minorHAnsi"/>
                <w:color w:val="FFFFFF" w:themeColor="background1"/>
              </w:rPr>
              <w:t>BO1) Het circulair bouwen door bedrijven uit de regio is voldoende toegenomen dankzij de fysieke testlocatie.</w:t>
            </w:r>
          </w:p>
        </w:tc>
      </w:tr>
    </w:tbl>
    <w:p w14:paraId="17E66D2A" w14:textId="77777777" w:rsidR="00BF73C9" w:rsidRDefault="00BF73C9" w:rsidP="00DD317B">
      <w:pPr>
        <w:spacing w:line="240" w:lineRule="auto"/>
        <w:rPr>
          <w:rFonts w:cstheme="minorHAnsi"/>
          <w:szCs w:val="32"/>
        </w:rPr>
      </w:pPr>
    </w:p>
    <w:p w14:paraId="49306DCF" w14:textId="66534C36" w:rsidR="00C26AA0" w:rsidRPr="00F219D3" w:rsidRDefault="00C26AA0" w:rsidP="00DD317B">
      <w:pPr>
        <w:spacing w:line="240" w:lineRule="auto"/>
        <w:rPr>
          <w:rFonts w:cstheme="minorHAnsi"/>
          <w:szCs w:val="32"/>
        </w:rPr>
      </w:pPr>
      <w:r w:rsidRPr="00F219D3">
        <w:rPr>
          <w:rFonts w:cstheme="minorHAnsi"/>
          <w:szCs w:val="32"/>
        </w:rPr>
        <w:t xml:space="preserve">Er zal eerst een nulmeting van het circulair bouwen door bedrijven in de regio plaatsvinden, deze nulmeting kan over het jaar 2018 uitgevoerd worden met documentanalyse. Hierbij wordt het percentage circulaire nieuwbouw binnen de totale nieuwbouw gemeten van alle (bouw)bedrijven gezamenlijk. Tegelijkertijd </w:t>
      </w:r>
      <w:r w:rsidRPr="00F219D3">
        <w:rPr>
          <w:rFonts w:cstheme="minorHAnsi"/>
        </w:rPr>
        <w:t xml:space="preserve">zal er een nulmeting plaatsvinden in een regio die vergelijkbaar van aard is, maar niet participeert in een </w:t>
      </w:r>
      <w:r w:rsidR="00E85E24">
        <w:rPr>
          <w:rFonts w:cstheme="minorHAnsi"/>
        </w:rPr>
        <w:t>Regiodeal</w:t>
      </w:r>
      <w:r w:rsidRPr="00F219D3">
        <w:rPr>
          <w:rFonts w:cstheme="minorHAnsi"/>
        </w:rPr>
        <w:t xml:space="preserve">. </w:t>
      </w:r>
      <w:r w:rsidRPr="00F219D3">
        <w:rPr>
          <w:rFonts w:cstheme="minorHAnsi"/>
          <w:szCs w:val="32"/>
        </w:rPr>
        <w:t xml:space="preserve">Er wordt dan opnieuw een meting uitgevoerd om de circulaire nieuwbouw te meten. </w:t>
      </w:r>
      <w:r w:rsidRPr="00F219D3">
        <w:rPr>
          <w:rFonts w:cstheme="minorHAnsi"/>
        </w:rPr>
        <w:t>Tegelijkertijd zal de meting plaatsvinden in de regio die vergelijkbaar van aard is. De regio’s kunnen dan vergeleken worden, hie</w:t>
      </w:r>
      <w:r w:rsidRPr="00F219D3">
        <w:rPr>
          <w:rFonts w:cstheme="minorHAnsi"/>
          <w:szCs w:val="32"/>
        </w:rPr>
        <w:t>rmee moet uiteindelijk in 2026 beredeneerd kunnen worden of er een causaal verband is tussen de toename van het percentage circulair bouwen en de activiteiten binnen de campus.</w:t>
      </w:r>
    </w:p>
    <w:p w14:paraId="38E02D08" w14:textId="77777777" w:rsidR="004A5028" w:rsidRPr="00F219D3" w:rsidRDefault="004A5028" w:rsidP="00DD317B">
      <w:pPr>
        <w:spacing w:line="240" w:lineRule="auto"/>
        <w:rPr>
          <w:rFonts w:cstheme="minorHAnsi"/>
          <w:szCs w:val="32"/>
        </w:rPr>
      </w:pPr>
    </w:p>
    <w:tbl>
      <w:tblPr>
        <w:tblStyle w:val="Tabelraster"/>
        <w:tblW w:w="9209" w:type="dxa"/>
        <w:tblLook w:val="04A0" w:firstRow="1" w:lastRow="0" w:firstColumn="1" w:lastColumn="0" w:noHBand="0" w:noVBand="1"/>
      </w:tblPr>
      <w:tblGrid>
        <w:gridCol w:w="9209"/>
      </w:tblGrid>
      <w:tr w:rsidR="00C26AA0" w:rsidRPr="00F219D3" w14:paraId="0577A1C0" w14:textId="77777777" w:rsidTr="003F0297">
        <w:tc>
          <w:tcPr>
            <w:tcW w:w="9209" w:type="dxa"/>
            <w:shd w:val="clear" w:color="auto" w:fill="1F3864" w:themeFill="accent1" w:themeFillShade="80"/>
          </w:tcPr>
          <w:p w14:paraId="61F169E0"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BO2) Bedrijven geven aan dat scrum sessies het afgelopen jaar voldoende bij hebben gedragen aan betere verbinding tussen bedrijven.</w:t>
            </w:r>
          </w:p>
        </w:tc>
      </w:tr>
    </w:tbl>
    <w:p w14:paraId="59850164" w14:textId="1A63F7C3" w:rsidR="00C26AA0" w:rsidRPr="00F219D3" w:rsidRDefault="00C26AA0" w:rsidP="00DD317B">
      <w:pPr>
        <w:spacing w:line="240" w:lineRule="auto"/>
        <w:rPr>
          <w:rFonts w:cstheme="minorHAnsi"/>
        </w:rPr>
      </w:pPr>
      <w:r w:rsidRPr="00F219D3">
        <w:rPr>
          <w:rFonts w:cstheme="minorHAnsi"/>
        </w:rPr>
        <w:t xml:space="preserve">Over de loop van de </w:t>
      </w:r>
      <w:r w:rsidR="00E85E24">
        <w:rPr>
          <w:rFonts w:cstheme="minorHAnsi"/>
        </w:rPr>
        <w:t>Regiodeal</w:t>
      </w:r>
      <w:r w:rsidRPr="00F219D3">
        <w:rPr>
          <w:rFonts w:cstheme="minorHAnsi"/>
        </w:rPr>
        <w:t xml:space="preserve"> worden er verscheidene scrumsessies georganiseerd. Er wordt eerst een nulmeting uitgevoerd om de huidige verbinding tussen bedrijven te meten met een enquête. Daarna wordt er in 2026 met een enquête gemeten of de verbinding tussen de bedrijven is verbeterd. Er wordt in deze enquête ook gevraagd in hoeverre de respondenten denken dat de scrum sessie hierbij hebben bijgedragen. Een laatste stap is de documentanalyse, waarbij er gekeken wordt naar de werkelijke samenwerkingen die tot stand zijn gekomen.  </w:t>
      </w:r>
    </w:p>
    <w:p w14:paraId="0B2C5F61"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9209"/>
      </w:tblGrid>
      <w:tr w:rsidR="00C26AA0" w:rsidRPr="00F219D3" w14:paraId="4F44541F" w14:textId="77777777" w:rsidTr="003F0297">
        <w:tc>
          <w:tcPr>
            <w:tcW w:w="9209" w:type="dxa"/>
            <w:shd w:val="clear" w:color="auto" w:fill="1F3864" w:themeFill="accent1" w:themeFillShade="80"/>
          </w:tcPr>
          <w:p w14:paraId="5E932D79" w14:textId="2C2BAA68"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lastRenderedPageBreak/>
              <w:t xml:space="preserve">BO3) Er heeft meer innovatie in de regio plaatsgevonden door de activiteiten binnen de </w:t>
            </w:r>
            <w:r w:rsidR="00E04A73">
              <w:rPr>
                <w:rFonts w:cstheme="minorHAnsi"/>
                <w:color w:val="FFFFFF" w:themeColor="background1"/>
              </w:rPr>
              <w:t>Bouwcampus</w:t>
            </w:r>
            <w:r w:rsidRPr="00F219D3">
              <w:rPr>
                <w:rFonts w:cstheme="minorHAnsi"/>
                <w:color w:val="FFFFFF" w:themeColor="background1"/>
              </w:rPr>
              <w:t xml:space="preserve"> (ondersteuning met business plannen en samenwerking). </w:t>
            </w:r>
          </w:p>
        </w:tc>
      </w:tr>
    </w:tbl>
    <w:p w14:paraId="64D00407" w14:textId="6BFD069B" w:rsidR="00C26AA0" w:rsidRPr="00F219D3" w:rsidRDefault="00C26AA0" w:rsidP="00DD317B">
      <w:pPr>
        <w:spacing w:line="240" w:lineRule="auto"/>
        <w:rPr>
          <w:rFonts w:cstheme="minorHAnsi"/>
        </w:rPr>
      </w:pPr>
      <w:r w:rsidRPr="00F219D3">
        <w:rPr>
          <w:rFonts w:cstheme="minorHAnsi"/>
        </w:rPr>
        <w:t xml:space="preserve">Er kan een nulmeting worden uitgevoerd over de innovatie van het jaar 2019. Tegelijkertijd zal er een nulmeting plaatsvinden in een regio die vergelijkbaar van aard is, maar niet participeert in een </w:t>
      </w:r>
      <w:r w:rsidR="00E85E24">
        <w:rPr>
          <w:rFonts w:cstheme="minorHAnsi"/>
        </w:rPr>
        <w:t>Regiodeal</w:t>
      </w:r>
      <w:r w:rsidRPr="00F219D3">
        <w:rPr>
          <w:rFonts w:cstheme="minorHAnsi"/>
        </w:rPr>
        <w:t xml:space="preserve">. Uiteindelijk kan er dan in 2026 een eindmeting worden uitgevoerd, waarbij de (eventuele) groei van de innovatie wordt gemeten. De resultaten binnen de </w:t>
      </w:r>
      <w:r w:rsidR="00E85E24">
        <w:rPr>
          <w:rFonts w:cstheme="minorHAnsi"/>
        </w:rPr>
        <w:t>Regiodeal</w:t>
      </w:r>
      <w:r w:rsidRPr="00F219D3">
        <w:rPr>
          <w:rFonts w:cstheme="minorHAnsi"/>
        </w:rPr>
        <w:t xml:space="preserve"> worden vergeleken met de resultaten in de vergelijkbare regio, om de causaliteit aan te kunnen tonen. Doormiddel van enquêtes kan daarnaast worden achterhaald wat de waardering is van de deelnemende partijen over het niveau van Innovatie en de invloed van de ondersteuning door de </w:t>
      </w:r>
      <w:r w:rsidR="00E04A73">
        <w:rPr>
          <w:rFonts w:cstheme="minorHAnsi"/>
        </w:rPr>
        <w:t>Bouwcampus</w:t>
      </w:r>
      <w:r w:rsidRPr="00F219D3">
        <w:rPr>
          <w:rFonts w:cstheme="minorHAnsi"/>
        </w:rPr>
        <w:t xml:space="preserve"> daarin. </w:t>
      </w:r>
    </w:p>
    <w:p w14:paraId="0F6C413D"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9209"/>
      </w:tblGrid>
      <w:tr w:rsidR="00C26AA0" w:rsidRPr="00F219D3" w14:paraId="39140AED" w14:textId="77777777" w:rsidTr="003F0297">
        <w:tc>
          <w:tcPr>
            <w:tcW w:w="9209" w:type="dxa"/>
            <w:shd w:val="clear" w:color="auto" w:fill="1F3864" w:themeFill="accent1" w:themeFillShade="80"/>
          </w:tcPr>
          <w:p w14:paraId="1B3771C3"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BO4) De kennis en praktijkervaring van de nieuwe generatie bouwprofessionals over circulair en industrieel bouwen is voldoende toegenomen.</w:t>
            </w:r>
          </w:p>
        </w:tc>
      </w:tr>
    </w:tbl>
    <w:p w14:paraId="38A64EC7" w14:textId="77777777" w:rsidR="00C26AA0" w:rsidRPr="00F219D3" w:rsidRDefault="00C26AA0" w:rsidP="00DD317B">
      <w:pPr>
        <w:spacing w:line="240" w:lineRule="auto"/>
        <w:rPr>
          <w:rFonts w:cstheme="minorHAnsi"/>
        </w:rPr>
      </w:pPr>
      <w:r w:rsidRPr="00F219D3">
        <w:rPr>
          <w:rFonts w:cstheme="minorHAnsi"/>
        </w:rPr>
        <w:t>Er kan aan het begin van het project een nulmeting uitgevoerd worden over de kennis van de nieuwe generatie bouwprofessionals over circulair bouwen. Onder de nieuwe generatie horen MBO- en HBO studenten, maar ook leerlingen uit het primaire- en middelbare onderwijs. Er kan hierbij gewerkt worden met een steekproef. In 2026 kan de kennis van deze generatie over circulair bouwen eveneens worden gemeten. Het verschil in kennis kan veroorzaakt zijn door activiteiten van Fjildlab. Het is wel van belang hier op meerdere manieren specifiek naar te vragen, om hier zeker van te zijn.</w:t>
      </w:r>
    </w:p>
    <w:p w14:paraId="4338248A" w14:textId="77777777" w:rsidR="00C26AA0" w:rsidRPr="00F219D3" w:rsidRDefault="00C26AA0" w:rsidP="00DD317B">
      <w:pPr>
        <w:spacing w:line="240" w:lineRule="auto"/>
        <w:rPr>
          <w:rFonts w:cstheme="minorHAnsi"/>
        </w:rPr>
      </w:pPr>
    </w:p>
    <w:tbl>
      <w:tblPr>
        <w:tblStyle w:val="Tabelraster"/>
        <w:tblW w:w="9351" w:type="dxa"/>
        <w:tblLook w:val="04A0" w:firstRow="1" w:lastRow="0" w:firstColumn="1" w:lastColumn="0" w:noHBand="0" w:noVBand="1"/>
      </w:tblPr>
      <w:tblGrid>
        <w:gridCol w:w="3681"/>
        <w:gridCol w:w="5670"/>
      </w:tblGrid>
      <w:tr w:rsidR="00C26AA0" w:rsidRPr="00F219D3" w14:paraId="3B675CFB" w14:textId="77777777" w:rsidTr="003F0297">
        <w:tc>
          <w:tcPr>
            <w:tcW w:w="3681" w:type="dxa"/>
            <w:shd w:val="clear" w:color="auto" w:fill="1F3864" w:themeFill="accent1" w:themeFillShade="80"/>
          </w:tcPr>
          <w:p w14:paraId="5BDEAC01" w14:textId="77777777" w:rsidR="00C26AA0" w:rsidRPr="00F219D3" w:rsidRDefault="00C26AA0" w:rsidP="00DD317B">
            <w:pPr>
              <w:rPr>
                <w:rFonts w:cstheme="minorHAnsi"/>
                <w:b/>
              </w:rPr>
            </w:pPr>
            <w:r w:rsidRPr="00F219D3">
              <w:rPr>
                <w:rFonts w:cstheme="minorHAnsi"/>
                <w:b/>
              </w:rPr>
              <w:t>Targets Fjildlab</w:t>
            </w:r>
          </w:p>
        </w:tc>
        <w:tc>
          <w:tcPr>
            <w:tcW w:w="5670" w:type="dxa"/>
            <w:shd w:val="clear" w:color="auto" w:fill="1F3864" w:themeFill="accent1" w:themeFillShade="80"/>
          </w:tcPr>
          <w:p w14:paraId="08799575" w14:textId="77777777" w:rsidR="00C26AA0" w:rsidRPr="00F219D3" w:rsidRDefault="00C26AA0" w:rsidP="00DD317B">
            <w:pPr>
              <w:rPr>
                <w:rFonts w:cstheme="minorHAnsi"/>
                <w:b/>
              </w:rPr>
            </w:pPr>
            <w:r w:rsidRPr="00F219D3">
              <w:rPr>
                <w:rFonts w:cstheme="minorHAnsi"/>
                <w:b/>
              </w:rPr>
              <w:t>Onderzoeksmethoden</w:t>
            </w:r>
          </w:p>
        </w:tc>
      </w:tr>
      <w:tr w:rsidR="00C26AA0" w:rsidRPr="00F219D3" w14:paraId="4F9C42FF" w14:textId="77777777" w:rsidTr="003F0297">
        <w:trPr>
          <w:trHeight w:val="1421"/>
        </w:trPr>
        <w:tc>
          <w:tcPr>
            <w:tcW w:w="3681" w:type="dxa"/>
          </w:tcPr>
          <w:p w14:paraId="0766DADC" w14:textId="77777777" w:rsidR="00C26AA0" w:rsidRPr="00F219D3" w:rsidRDefault="00C26AA0" w:rsidP="00DD317B">
            <w:pPr>
              <w:rPr>
                <w:rFonts w:cstheme="minorHAnsi"/>
              </w:rPr>
            </w:pPr>
            <w:r w:rsidRPr="00F219D3">
              <w:rPr>
                <w:rFonts w:cstheme="minorHAnsi"/>
                <w:color w:val="000000"/>
              </w:rPr>
              <w:t>FO1) Het samenwerkingsverband heeft voldoende bijgedragen aan meer samenwerking en inhoudelijke kennis.</w:t>
            </w:r>
          </w:p>
        </w:tc>
        <w:tc>
          <w:tcPr>
            <w:tcW w:w="5670" w:type="dxa"/>
          </w:tcPr>
          <w:p w14:paraId="0FE6DCF4" w14:textId="77777777" w:rsidR="00C26AA0" w:rsidRPr="00F219D3" w:rsidRDefault="00C26AA0" w:rsidP="00DD317B">
            <w:pPr>
              <w:rPr>
                <w:rFonts w:cstheme="minorHAnsi"/>
              </w:rPr>
            </w:pPr>
            <w:r w:rsidRPr="00F219D3">
              <w:rPr>
                <w:rFonts w:cstheme="minorHAnsi"/>
              </w:rPr>
              <w:t>1a. Nulmeting inhoudelijke kennis 2019 met enquête</w:t>
            </w:r>
          </w:p>
          <w:p w14:paraId="26B72481" w14:textId="77777777" w:rsidR="00C26AA0" w:rsidRPr="00F219D3" w:rsidRDefault="00C26AA0" w:rsidP="00DD317B">
            <w:pPr>
              <w:rPr>
                <w:rFonts w:cstheme="minorHAnsi"/>
              </w:rPr>
            </w:pPr>
            <w:r w:rsidRPr="00F219D3">
              <w:rPr>
                <w:rFonts w:cstheme="minorHAnsi"/>
              </w:rPr>
              <w:t xml:space="preserve">1b. Nulmeting samenwerking 2019 met enquête </w:t>
            </w:r>
          </w:p>
          <w:p w14:paraId="5B00349D" w14:textId="77777777" w:rsidR="00C26AA0" w:rsidRPr="00F219D3" w:rsidRDefault="00C26AA0" w:rsidP="00DD317B">
            <w:pPr>
              <w:rPr>
                <w:rFonts w:cstheme="minorHAnsi"/>
              </w:rPr>
            </w:pPr>
            <w:r w:rsidRPr="00F219D3">
              <w:rPr>
                <w:rFonts w:cstheme="minorHAnsi"/>
              </w:rPr>
              <w:t xml:space="preserve">2a. Meting over 2025 inhoudelijke kennis met enquête </w:t>
            </w:r>
          </w:p>
          <w:p w14:paraId="31EF5D60" w14:textId="77777777" w:rsidR="00C26AA0" w:rsidRPr="00F219D3" w:rsidRDefault="00C26AA0" w:rsidP="00DD317B">
            <w:pPr>
              <w:rPr>
                <w:rFonts w:cstheme="minorHAnsi"/>
              </w:rPr>
            </w:pPr>
            <w:r w:rsidRPr="00F219D3">
              <w:rPr>
                <w:rFonts w:cstheme="minorHAnsi"/>
              </w:rPr>
              <w:t>2b. Meting over 2025 samenwerking met en</w:t>
            </w:r>
          </w:p>
          <w:p w14:paraId="46DE0CC2" w14:textId="77777777" w:rsidR="00C26AA0" w:rsidRPr="00F219D3" w:rsidRDefault="00C26AA0" w:rsidP="00DD317B">
            <w:pPr>
              <w:rPr>
                <w:rFonts w:cstheme="minorHAnsi"/>
              </w:rPr>
            </w:pPr>
            <w:r w:rsidRPr="00F219D3">
              <w:rPr>
                <w:rFonts w:cstheme="minorHAnsi"/>
              </w:rPr>
              <w:t>3 Enquête onder deelnemers, waardering samenwerkingsverband</w:t>
            </w:r>
          </w:p>
        </w:tc>
      </w:tr>
      <w:tr w:rsidR="00C26AA0" w:rsidRPr="00F219D3" w14:paraId="682B9D43" w14:textId="77777777" w:rsidTr="003F0297">
        <w:tc>
          <w:tcPr>
            <w:tcW w:w="3681" w:type="dxa"/>
          </w:tcPr>
          <w:p w14:paraId="38C30648" w14:textId="77777777" w:rsidR="00C26AA0" w:rsidRPr="00F219D3" w:rsidRDefault="00C26AA0" w:rsidP="00DD317B">
            <w:pPr>
              <w:rPr>
                <w:rFonts w:cstheme="minorHAnsi"/>
              </w:rPr>
            </w:pPr>
            <w:r w:rsidRPr="00F219D3">
              <w:rPr>
                <w:rFonts w:cstheme="minorHAnsi"/>
                <w:color w:val="000000"/>
              </w:rPr>
              <w:t xml:space="preserve">FO2) </w:t>
            </w:r>
            <w:r w:rsidRPr="00F219D3">
              <w:rPr>
                <w:rFonts w:cstheme="minorHAnsi"/>
                <w:b/>
                <w:color w:val="000000"/>
              </w:rPr>
              <w:t>Kennisdeling</w:t>
            </w:r>
            <w:r w:rsidRPr="00F219D3">
              <w:rPr>
                <w:rFonts w:cstheme="minorHAnsi"/>
                <w:color w:val="000000"/>
              </w:rPr>
              <w:t xml:space="preserve"> heeft in de regio tot voldoende toename van innovatie in de sector geleid.</w:t>
            </w:r>
          </w:p>
        </w:tc>
        <w:tc>
          <w:tcPr>
            <w:tcW w:w="5670" w:type="dxa"/>
          </w:tcPr>
          <w:p w14:paraId="2CD4C33C" w14:textId="77777777" w:rsidR="00C26AA0" w:rsidRPr="00F219D3" w:rsidRDefault="00C26AA0" w:rsidP="00DD317B">
            <w:pPr>
              <w:rPr>
                <w:rFonts w:cstheme="minorHAnsi"/>
              </w:rPr>
            </w:pPr>
            <w:r w:rsidRPr="00F219D3">
              <w:rPr>
                <w:rFonts w:cstheme="minorHAnsi"/>
              </w:rPr>
              <w:t xml:space="preserve">1. Controle stijging kennisdeling bij F01 met documentanalyse  </w:t>
            </w:r>
          </w:p>
          <w:p w14:paraId="7952AEC8" w14:textId="77777777" w:rsidR="00C26AA0" w:rsidRPr="00F219D3" w:rsidRDefault="00C26AA0" w:rsidP="00DD317B">
            <w:pPr>
              <w:rPr>
                <w:rFonts w:cstheme="minorHAnsi"/>
              </w:rPr>
            </w:pPr>
            <w:r w:rsidRPr="00F219D3">
              <w:rPr>
                <w:rFonts w:cstheme="minorHAnsi"/>
              </w:rPr>
              <w:t>2a. Nulmeting innovatie 2019 met documentanalyse</w:t>
            </w:r>
          </w:p>
          <w:p w14:paraId="740834A0" w14:textId="77777777" w:rsidR="00C26AA0" w:rsidRPr="00F219D3" w:rsidRDefault="00C26AA0" w:rsidP="00DD317B">
            <w:pPr>
              <w:rPr>
                <w:rFonts w:cstheme="minorHAnsi"/>
              </w:rPr>
            </w:pPr>
            <w:r w:rsidRPr="00F219D3">
              <w:rPr>
                <w:rFonts w:cstheme="minorHAnsi"/>
              </w:rPr>
              <w:t>2b. Meting over 2025 innovatie met documentanalyse</w:t>
            </w:r>
          </w:p>
          <w:p w14:paraId="79D7D5A2" w14:textId="77777777" w:rsidR="00C26AA0" w:rsidRPr="00F219D3" w:rsidRDefault="00C26AA0" w:rsidP="00DD317B">
            <w:pPr>
              <w:rPr>
                <w:rFonts w:cstheme="minorHAnsi"/>
              </w:rPr>
            </w:pPr>
            <w:r w:rsidRPr="00F219D3">
              <w:rPr>
                <w:rFonts w:cstheme="minorHAnsi"/>
              </w:rPr>
              <w:t>3. Enquête onder deelnemers, bijdrage van kennisdeling aan innovatie.</w:t>
            </w:r>
          </w:p>
        </w:tc>
      </w:tr>
      <w:tr w:rsidR="00C26AA0" w:rsidRPr="00F219D3" w14:paraId="4E5FBA75" w14:textId="77777777" w:rsidTr="003F0297">
        <w:tc>
          <w:tcPr>
            <w:tcW w:w="3681" w:type="dxa"/>
          </w:tcPr>
          <w:p w14:paraId="6C3D0574" w14:textId="77777777" w:rsidR="00C26AA0" w:rsidRPr="00F219D3" w:rsidRDefault="00C26AA0" w:rsidP="00DD317B">
            <w:pPr>
              <w:rPr>
                <w:rFonts w:cstheme="minorHAnsi"/>
              </w:rPr>
            </w:pPr>
            <w:r w:rsidRPr="00F219D3">
              <w:rPr>
                <w:rFonts w:cstheme="minorHAnsi"/>
                <w:color w:val="000000"/>
              </w:rPr>
              <w:t>FO3) De proefvelden hebben voldoende bijgedragen aan meer bewustwording van de circulaire mogelijkheden onder iedereen die betrokken is bij de agrarische sector in het gebied.</w:t>
            </w:r>
          </w:p>
        </w:tc>
        <w:tc>
          <w:tcPr>
            <w:tcW w:w="5670" w:type="dxa"/>
          </w:tcPr>
          <w:p w14:paraId="7C07257A" w14:textId="77777777" w:rsidR="00C26AA0" w:rsidRPr="00F219D3" w:rsidRDefault="00C26AA0" w:rsidP="00DD317B">
            <w:pPr>
              <w:rPr>
                <w:rFonts w:cstheme="minorHAnsi"/>
              </w:rPr>
            </w:pPr>
            <w:r w:rsidRPr="00F219D3">
              <w:rPr>
                <w:rFonts w:cstheme="minorHAnsi"/>
              </w:rPr>
              <w:t>1. Nulmeting bewustzijn circulaire mogelijkheden 2019 d.m.v. enquête a.d.h.v. verwachte output</w:t>
            </w:r>
          </w:p>
          <w:p w14:paraId="3935C0B7" w14:textId="77777777" w:rsidR="00C26AA0" w:rsidRPr="00F219D3" w:rsidRDefault="00C26AA0" w:rsidP="00DD317B">
            <w:pPr>
              <w:rPr>
                <w:rFonts w:cstheme="minorHAnsi"/>
              </w:rPr>
            </w:pPr>
            <w:r w:rsidRPr="00F219D3">
              <w:rPr>
                <w:rFonts w:cstheme="minorHAnsi"/>
              </w:rPr>
              <w:t>2. Concrete output van proefvelden met documentanalyse</w:t>
            </w:r>
          </w:p>
          <w:p w14:paraId="5E2F0F02" w14:textId="77777777" w:rsidR="00C26AA0" w:rsidRPr="00F219D3" w:rsidRDefault="00C26AA0" w:rsidP="00DD317B">
            <w:pPr>
              <w:rPr>
                <w:rFonts w:cstheme="minorHAnsi"/>
              </w:rPr>
            </w:pPr>
            <w:r w:rsidRPr="00F219D3">
              <w:rPr>
                <w:rFonts w:cstheme="minorHAnsi"/>
              </w:rPr>
              <w:t>3. Meting over 2025 bewustzijn circulaire mogelijkheden d.m.v. enquête a.d.h.v. output</w:t>
            </w:r>
          </w:p>
        </w:tc>
      </w:tr>
      <w:tr w:rsidR="00C26AA0" w:rsidRPr="00F219D3" w14:paraId="7991380A" w14:textId="77777777" w:rsidTr="003F0297">
        <w:tc>
          <w:tcPr>
            <w:tcW w:w="3681" w:type="dxa"/>
          </w:tcPr>
          <w:p w14:paraId="49810893" w14:textId="77777777" w:rsidR="00C26AA0" w:rsidRPr="00F219D3" w:rsidRDefault="00C26AA0" w:rsidP="00DD317B">
            <w:pPr>
              <w:rPr>
                <w:rFonts w:cstheme="minorHAnsi"/>
              </w:rPr>
            </w:pPr>
            <w:r w:rsidRPr="00F219D3">
              <w:rPr>
                <w:rFonts w:cstheme="minorHAnsi"/>
                <w:color w:val="000000"/>
              </w:rPr>
              <w:t xml:space="preserve">FO4) </w:t>
            </w:r>
            <w:r w:rsidRPr="00F219D3">
              <w:rPr>
                <w:rFonts w:cstheme="minorHAnsi"/>
              </w:rPr>
              <w:t>De doelgroep is voldoende geïnformeerd over de bevindingen vanuit Fjildlab door de informatie- en communicatiestructuur. Deze heeft daarnaast voldoende bijdragen aan het aanleren van nieuwe vaardigheden vanuit Fjildlab.</w:t>
            </w:r>
          </w:p>
        </w:tc>
        <w:tc>
          <w:tcPr>
            <w:tcW w:w="5670" w:type="dxa"/>
          </w:tcPr>
          <w:p w14:paraId="7632C2B8" w14:textId="77777777" w:rsidR="00C26AA0" w:rsidRPr="00F219D3" w:rsidRDefault="00C26AA0" w:rsidP="00DD317B">
            <w:pPr>
              <w:rPr>
                <w:rFonts w:cstheme="minorHAnsi"/>
              </w:rPr>
            </w:pPr>
            <w:r w:rsidRPr="00F219D3">
              <w:rPr>
                <w:rFonts w:cstheme="minorHAnsi"/>
              </w:rPr>
              <w:t>1. F6 en F7 moet voldoende zijn met documentanalyse</w:t>
            </w:r>
          </w:p>
          <w:p w14:paraId="14650C73" w14:textId="77777777" w:rsidR="00C26AA0" w:rsidRPr="00F219D3" w:rsidRDefault="00C26AA0" w:rsidP="00DD317B">
            <w:pPr>
              <w:rPr>
                <w:rFonts w:cstheme="minorHAnsi"/>
              </w:rPr>
            </w:pPr>
            <w:r w:rsidRPr="00F219D3">
              <w:rPr>
                <w:rFonts w:cstheme="minorHAnsi"/>
              </w:rPr>
              <w:t>2. Enquête onder doelgroep over bevindingen</w:t>
            </w:r>
          </w:p>
          <w:p w14:paraId="039B5825" w14:textId="77777777" w:rsidR="00C26AA0" w:rsidRPr="00F219D3" w:rsidRDefault="00C26AA0" w:rsidP="00DD317B">
            <w:pPr>
              <w:rPr>
                <w:rFonts w:cstheme="minorHAnsi"/>
              </w:rPr>
            </w:pPr>
            <w:r w:rsidRPr="00F219D3">
              <w:rPr>
                <w:rFonts w:cstheme="minorHAnsi"/>
              </w:rPr>
              <w:t>3. Statistieken van de informatiestructuur d.m.v. documentanalyse</w:t>
            </w:r>
          </w:p>
        </w:tc>
      </w:tr>
      <w:tr w:rsidR="00C26AA0" w:rsidRPr="00F219D3" w14:paraId="4D249C5D" w14:textId="77777777" w:rsidTr="003F0297">
        <w:tc>
          <w:tcPr>
            <w:tcW w:w="3681" w:type="dxa"/>
          </w:tcPr>
          <w:p w14:paraId="531FC51A" w14:textId="77777777" w:rsidR="00C26AA0" w:rsidRPr="00F219D3" w:rsidRDefault="00C26AA0" w:rsidP="00DD317B">
            <w:pPr>
              <w:rPr>
                <w:rFonts w:cstheme="minorHAnsi"/>
              </w:rPr>
            </w:pPr>
            <w:r w:rsidRPr="00F219D3">
              <w:rPr>
                <w:rFonts w:cstheme="minorHAnsi"/>
                <w:color w:val="000000"/>
              </w:rPr>
              <w:t>FO5) De projecten, voorstellen, onderzoeken en nieuwe verdienmodellen hebben inzicht in en antwoord gegeven op bredere maatschappelijke vragen.</w:t>
            </w:r>
          </w:p>
        </w:tc>
        <w:tc>
          <w:tcPr>
            <w:tcW w:w="5670" w:type="dxa"/>
          </w:tcPr>
          <w:p w14:paraId="04D95ED3" w14:textId="77777777" w:rsidR="00C26AA0" w:rsidRPr="00F219D3" w:rsidRDefault="00C26AA0" w:rsidP="00DD317B">
            <w:pPr>
              <w:rPr>
                <w:rFonts w:cstheme="minorHAnsi"/>
              </w:rPr>
            </w:pPr>
            <w:r w:rsidRPr="00F219D3">
              <w:rPr>
                <w:rFonts w:cstheme="minorHAnsi"/>
              </w:rPr>
              <w:t>1. Vaststellen maatschappelijke vraagstukken met documentanalyse.</w:t>
            </w:r>
          </w:p>
          <w:p w14:paraId="2217791B" w14:textId="77777777" w:rsidR="00C26AA0" w:rsidRPr="00F219D3" w:rsidRDefault="00C26AA0" w:rsidP="00DD317B">
            <w:pPr>
              <w:rPr>
                <w:rFonts w:cstheme="minorHAnsi"/>
              </w:rPr>
            </w:pPr>
            <w:r w:rsidRPr="00F219D3">
              <w:rPr>
                <w:rFonts w:cstheme="minorHAnsi"/>
              </w:rPr>
              <w:t>2. Vaststellen progressie maatschappelijke vraagstukken met documentanalyse.</w:t>
            </w:r>
          </w:p>
          <w:p w14:paraId="798DB9FA" w14:textId="77777777" w:rsidR="00C26AA0" w:rsidRPr="00F219D3" w:rsidRDefault="00C26AA0" w:rsidP="00DD317B">
            <w:pPr>
              <w:rPr>
                <w:rFonts w:cstheme="minorHAnsi"/>
              </w:rPr>
            </w:pPr>
            <w:r w:rsidRPr="00F219D3">
              <w:rPr>
                <w:rFonts w:cstheme="minorHAnsi"/>
              </w:rPr>
              <w:t>3. Bevestigen progressie door diepte-interview met expert.</w:t>
            </w:r>
          </w:p>
        </w:tc>
      </w:tr>
      <w:tr w:rsidR="00C26AA0" w:rsidRPr="00F219D3" w14:paraId="1A7CADDB" w14:textId="77777777" w:rsidTr="003F0297">
        <w:tc>
          <w:tcPr>
            <w:tcW w:w="3681" w:type="dxa"/>
          </w:tcPr>
          <w:p w14:paraId="108F6F09" w14:textId="77777777" w:rsidR="00C26AA0" w:rsidRPr="00F219D3" w:rsidRDefault="00C26AA0" w:rsidP="00DD317B">
            <w:pPr>
              <w:rPr>
                <w:rFonts w:cstheme="minorHAnsi"/>
              </w:rPr>
            </w:pPr>
            <w:r w:rsidRPr="00F219D3">
              <w:rPr>
                <w:rFonts w:cstheme="minorHAnsi"/>
                <w:color w:val="000000"/>
              </w:rPr>
              <w:lastRenderedPageBreak/>
              <w:t>FO6) De projecten, voorstellen, onderzoeken en nieuwe verdienmodellen hebben antwoord gegeven op specifieke onderzoeksvragen vanuit productontwikkeling.</w:t>
            </w:r>
          </w:p>
        </w:tc>
        <w:tc>
          <w:tcPr>
            <w:tcW w:w="5670" w:type="dxa"/>
          </w:tcPr>
          <w:p w14:paraId="69A3582D" w14:textId="77777777" w:rsidR="00C26AA0" w:rsidRPr="00F219D3" w:rsidRDefault="00C26AA0" w:rsidP="00DD317B">
            <w:pPr>
              <w:rPr>
                <w:rFonts w:cstheme="minorHAnsi"/>
              </w:rPr>
            </w:pPr>
            <w:r w:rsidRPr="00F219D3">
              <w:rPr>
                <w:rFonts w:cstheme="minorHAnsi"/>
              </w:rPr>
              <w:t>1a. Vaststellen specifieke onderzoeksvragen met documentanalyse</w:t>
            </w:r>
          </w:p>
          <w:p w14:paraId="3A7AA11F" w14:textId="77777777" w:rsidR="00C26AA0" w:rsidRPr="00F219D3" w:rsidRDefault="00C26AA0" w:rsidP="00DD317B">
            <w:pPr>
              <w:rPr>
                <w:rFonts w:cstheme="minorHAnsi"/>
              </w:rPr>
            </w:pPr>
            <w:r w:rsidRPr="00F219D3">
              <w:rPr>
                <w:rFonts w:cstheme="minorHAnsi"/>
              </w:rPr>
              <w:t>2. Vaststellen progressie specifieke onderzoeksvragen met documentanalyse</w:t>
            </w:r>
          </w:p>
          <w:p w14:paraId="0D83F5E3" w14:textId="77777777" w:rsidR="00C26AA0" w:rsidRPr="00F219D3" w:rsidRDefault="00C26AA0" w:rsidP="00DD317B">
            <w:pPr>
              <w:rPr>
                <w:rFonts w:cstheme="minorHAnsi"/>
                <w:b/>
              </w:rPr>
            </w:pPr>
            <w:r w:rsidRPr="00F219D3">
              <w:rPr>
                <w:rFonts w:cstheme="minorHAnsi"/>
              </w:rPr>
              <w:t>3. Bevestigen progressie door diepte-interview met expert.</w:t>
            </w:r>
          </w:p>
        </w:tc>
      </w:tr>
      <w:tr w:rsidR="00C26AA0" w:rsidRPr="00F219D3" w14:paraId="4833BFD7" w14:textId="77777777" w:rsidTr="003F0297">
        <w:tc>
          <w:tcPr>
            <w:tcW w:w="3681" w:type="dxa"/>
          </w:tcPr>
          <w:p w14:paraId="3C265A5D" w14:textId="77777777" w:rsidR="00C26AA0" w:rsidRPr="00F219D3" w:rsidRDefault="00C26AA0" w:rsidP="00DD317B">
            <w:pPr>
              <w:rPr>
                <w:rFonts w:cstheme="minorHAnsi"/>
              </w:rPr>
            </w:pPr>
            <w:r w:rsidRPr="00F219D3">
              <w:rPr>
                <w:rFonts w:cstheme="minorHAnsi"/>
                <w:color w:val="000000"/>
              </w:rPr>
              <w:t>FO7) Er is voldoende meetbare ontwikkeling van kennis en kunde naar kassa in circulaire gebiedseconomie gerealiseerd.</w:t>
            </w:r>
          </w:p>
        </w:tc>
        <w:tc>
          <w:tcPr>
            <w:tcW w:w="5670" w:type="dxa"/>
          </w:tcPr>
          <w:p w14:paraId="26657748" w14:textId="77777777" w:rsidR="00C26AA0" w:rsidRPr="00F219D3" w:rsidRDefault="00C26AA0" w:rsidP="00DD317B">
            <w:pPr>
              <w:rPr>
                <w:rFonts w:cstheme="minorHAnsi"/>
              </w:rPr>
            </w:pPr>
            <w:r w:rsidRPr="00F219D3">
              <w:rPr>
                <w:rFonts w:cstheme="minorHAnsi"/>
              </w:rPr>
              <w:t>1. Meting van omzet verdienmodellen met documentanalyse</w:t>
            </w:r>
          </w:p>
          <w:p w14:paraId="1D9DC24D" w14:textId="77777777" w:rsidR="00C26AA0" w:rsidRPr="00F219D3" w:rsidRDefault="00C26AA0" w:rsidP="00DD317B">
            <w:pPr>
              <w:rPr>
                <w:rFonts w:cstheme="minorHAnsi"/>
              </w:rPr>
            </w:pPr>
            <w:r w:rsidRPr="00F219D3">
              <w:rPr>
                <w:rFonts w:cstheme="minorHAnsi"/>
              </w:rPr>
              <w:t>2. Meting van winstgevendheid verdienmodellen met documentanalyse</w:t>
            </w:r>
          </w:p>
        </w:tc>
      </w:tr>
    </w:tbl>
    <w:p w14:paraId="045379F8" w14:textId="77777777" w:rsidR="00C26AA0" w:rsidRPr="00F219D3" w:rsidRDefault="00C26AA0" w:rsidP="00DD317B">
      <w:pPr>
        <w:spacing w:line="240" w:lineRule="auto"/>
        <w:rPr>
          <w:rFonts w:cstheme="minorHAnsi"/>
        </w:rPr>
      </w:pPr>
    </w:p>
    <w:p w14:paraId="117AD0ED" w14:textId="77777777" w:rsidR="00C26AA0" w:rsidRPr="00F219D3" w:rsidRDefault="00C26AA0" w:rsidP="00DD317B">
      <w:pPr>
        <w:spacing w:line="240" w:lineRule="auto"/>
        <w:rPr>
          <w:rFonts w:cstheme="minorHAnsi"/>
        </w:rPr>
      </w:pPr>
    </w:p>
    <w:tbl>
      <w:tblPr>
        <w:tblStyle w:val="Tabelraster"/>
        <w:tblW w:w="9351" w:type="dxa"/>
        <w:tblLook w:val="04A0" w:firstRow="1" w:lastRow="0" w:firstColumn="1" w:lastColumn="0" w:noHBand="0" w:noVBand="1"/>
      </w:tblPr>
      <w:tblGrid>
        <w:gridCol w:w="9351"/>
      </w:tblGrid>
      <w:tr w:rsidR="00C26AA0" w:rsidRPr="00F219D3" w14:paraId="379A91EA" w14:textId="77777777" w:rsidTr="003F0297">
        <w:tc>
          <w:tcPr>
            <w:tcW w:w="9351" w:type="dxa"/>
            <w:shd w:val="clear" w:color="auto" w:fill="1F3864" w:themeFill="accent1" w:themeFillShade="80"/>
          </w:tcPr>
          <w:p w14:paraId="2FADBF8F"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FO1) Het samenwerkingsverband heeft voldoende bijgedragen aan meer samenwerking en meer inhoudelijke kennis.</w:t>
            </w:r>
          </w:p>
        </w:tc>
      </w:tr>
    </w:tbl>
    <w:p w14:paraId="09C073C7" w14:textId="5CAB37CC" w:rsidR="00C26AA0" w:rsidRPr="00F219D3" w:rsidRDefault="00C26AA0" w:rsidP="00DD317B">
      <w:pPr>
        <w:spacing w:line="240" w:lineRule="auto"/>
        <w:rPr>
          <w:rFonts w:cstheme="minorHAnsi"/>
        </w:rPr>
      </w:pPr>
      <w:r w:rsidRPr="00F219D3">
        <w:rPr>
          <w:rFonts w:cstheme="minorHAnsi"/>
        </w:rPr>
        <w:t xml:space="preserve">Er dient aan het begin van de </w:t>
      </w:r>
      <w:r w:rsidR="00E85E24">
        <w:rPr>
          <w:rFonts w:cstheme="minorHAnsi"/>
        </w:rPr>
        <w:t>Regiodeal</w:t>
      </w:r>
      <w:r w:rsidRPr="00F219D3">
        <w:rPr>
          <w:rFonts w:cstheme="minorHAnsi"/>
        </w:rPr>
        <w:t xml:space="preserve"> een nulmeting uitgevoerd te worden over het jaar 2019. Er word dan gemeten op samenwerking en inhoudelijke kennis. Tegelijkertijd zal er een nulmeting plaatsvinden in een regio die vergelijkbaar van aard is, maar niet participeert in een </w:t>
      </w:r>
      <w:r w:rsidR="00E85E24">
        <w:rPr>
          <w:rFonts w:cstheme="minorHAnsi"/>
        </w:rPr>
        <w:t>Regiodeal</w:t>
      </w:r>
      <w:r w:rsidRPr="00F219D3">
        <w:rPr>
          <w:rFonts w:cstheme="minorHAnsi"/>
        </w:rPr>
        <w:t xml:space="preserve">. Uiteindelijk kan er dan in 2026 een eindmeting worden uitgevoerd, waarbij de (eventuele) groei van de samenwerking en inhoudelijke kennis wordt gemeten. De resultaten binnen de </w:t>
      </w:r>
      <w:r w:rsidR="00E85E24">
        <w:rPr>
          <w:rFonts w:cstheme="minorHAnsi"/>
        </w:rPr>
        <w:t>Regiodeal</w:t>
      </w:r>
      <w:r w:rsidRPr="00F219D3">
        <w:rPr>
          <w:rFonts w:cstheme="minorHAnsi"/>
        </w:rPr>
        <w:t xml:space="preserve"> worden vergeleken met de resultaten in de vergelijkbare regio, om de causaliteit aan te kunnen tonen. Doormiddel van enquêtes kan daarnaast worden achterhaald wat de waardering is van de deelnemende partijen over de voortgang van het samenwerkingsverband en de bijdrage die deze heeft op het niveau van de inhoudelijke kennis.</w:t>
      </w:r>
    </w:p>
    <w:p w14:paraId="4053CD0D"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9351"/>
      </w:tblGrid>
      <w:tr w:rsidR="00C26AA0" w:rsidRPr="00F219D3" w14:paraId="55F9B51B" w14:textId="77777777" w:rsidTr="003F0297">
        <w:tc>
          <w:tcPr>
            <w:tcW w:w="9351" w:type="dxa"/>
            <w:shd w:val="clear" w:color="auto" w:fill="1F3864" w:themeFill="accent1" w:themeFillShade="80"/>
          </w:tcPr>
          <w:p w14:paraId="37265E3A"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FO2) Kennisdeling heeft in de regio tot voldoende toename van innovatie in de sector geleid.</w:t>
            </w:r>
          </w:p>
        </w:tc>
      </w:tr>
    </w:tbl>
    <w:p w14:paraId="58BAA2B1" w14:textId="37EABFBB" w:rsidR="00C26AA0" w:rsidRPr="00F219D3" w:rsidRDefault="00C26AA0" w:rsidP="00DD317B">
      <w:pPr>
        <w:spacing w:line="240" w:lineRule="auto"/>
        <w:rPr>
          <w:rFonts w:cstheme="minorHAnsi"/>
        </w:rPr>
      </w:pPr>
      <w:r w:rsidRPr="00F219D3">
        <w:rPr>
          <w:rFonts w:cstheme="minorHAnsi"/>
        </w:rPr>
        <w:t xml:space="preserve">Als target F01. Is behaald kan er een nulmeting worden uitgevoerd over de innovatie van het jaar 2019. Tegelijkertijd zal er een nulmeting plaatsvinden in een regio die vergelijkbaar van aard is, maar niet participeert in een </w:t>
      </w:r>
      <w:r w:rsidR="00E85E24">
        <w:rPr>
          <w:rFonts w:cstheme="minorHAnsi"/>
        </w:rPr>
        <w:t>Regiodeal</w:t>
      </w:r>
      <w:r w:rsidRPr="00F219D3">
        <w:rPr>
          <w:rFonts w:cstheme="minorHAnsi"/>
        </w:rPr>
        <w:t xml:space="preserve">. Uiteindelijk kan er dan in 2026 een eindmeting worden uitgevoerd, waarbij de (eventuele) groei van de innovatie wordt gemeten. De resultaten binnen de </w:t>
      </w:r>
      <w:r w:rsidR="00E85E24">
        <w:rPr>
          <w:rFonts w:cstheme="minorHAnsi"/>
        </w:rPr>
        <w:t>Regiodeal</w:t>
      </w:r>
      <w:r w:rsidRPr="00F219D3">
        <w:rPr>
          <w:rFonts w:cstheme="minorHAnsi"/>
        </w:rPr>
        <w:t xml:space="preserve"> worden vergeleken met de resultaten in de vergelijkbare regio, om de causaliteit aan te kunnen tonen. Doormiddel van enquêtes kan daarnaast worden achterhaald wat de waardering is van de deelnemende partijen over het niveau van Innovatie.</w:t>
      </w:r>
    </w:p>
    <w:p w14:paraId="69EE4A21"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9351"/>
      </w:tblGrid>
      <w:tr w:rsidR="00C26AA0" w:rsidRPr="00F219D3" w14:paraId="242A9896" w14:textId="77777777" w:rsidTr="003F0297">
        <w:trPr>
          <w:trHeight w:val="817"/>
        </w:trPr>
        <w:tc>
          <w:tcPr>
            <w:tcW w:w="9351" w:type="dxa"/>
            <w:shd w:val="clear" w:color="auto" w:fill="1F3864" w:themeFill="accent1" w:themeFillShade="80"/>
          </w:tcPr>
          <w:p w14:paraId="0B004382" w14:textId="77777777" w:rsidR="00C26AA0" w:rsidRPr="00F219D3" w:rsidRDefault="00C26AA0" w:rsidP="00DD317B">
            <w:pPr>
              <w:pStyle w:val="Normaalweb"/>
              <w:spacing w:before="0" w:beforeAutospacing="0" w:after="0" w:afterAutospacing="0"/>
              <w:contextualSpacing/>
              <w:rPr>
                <w:rFonts w:asciiTheme="minorHAnsi" w:hAnsiTheme="minorHAnsi" w:cstheme="minorHAnsi"/>
                <w:color w:val="FFFFFF" w:themeColor="background1"/>
                <w:sz w:val="32"/>
                <w:szCs w:val="32"/>
              </w:rPr>
            </w:pPr>
            <w:r w:rsidRPr="00F219D3">
              <w:rPr>
                <w:rFonts w:asciiTheme="minorHAnsi" w:hAnsiTheme="minorHAnsi" w:cstheme="minorHAnsi"/>
                <w:color w:val="FFFFFF" w:themeColor="background1"/>
              </w:rPr>
              <w:t>FO3) De proefvelden hebben voldoende bijgedragen aan meer bewustwording van de circulaire mogelijkheden onder iedereen die betrokken is bij de agrarische sector in het gebied.</w:t>
            </w:r>
          </w:p>
        </w:tc>
      </w:tr>
    </w:tbl>
    <w:p w14:paraId="7289A7A5" w14:textId="7DF6B4BB" w:rsidR="00C26AA0" w:rsidRDefault="00C26AA0" w:rsidP="00DD317B">
      <w:pPr>
        <w:spacing w:line="240" w:lineRule="auto"/>
        <w:rPr>
          <w:rFonts w:cstheme="minorHAnsi"/>
        </w:rPr>
      </w:pPr>
      <w:r w:rsidRPr="00F219D3">
        <w:rPr>
          <w:rFonts w:cstheme="minorHAnsi"/>
        </w:rPr>
        <w:t xml:space="preserve">Er kan aan het begin een nulmeting uitgevoerd worden over het bewustzijn aangaande circulaire mogelijkheden in de regio over het jaar 2019. Er kan uit documentanalyses opgemaakt worden wat de proefvelden leveren aan output. Vervolgens kan de kennis over de output van de proefvelden getoetst worden door enquêtes, om te zien tot in hoeverre de proefvelden bijdragen aan de bewustwording binnen het werkveld. </w:t>
      </w:r>
    </w:p>
    <w:p w14:paraId="7C805DEB" w14:textId="77777777" w:rsidR="00BF73C9" w:rsidRPr="00F219D3" w:rsidRDefault="00BF73C9" w:rsidP="00DD317B">
      <w:pPr>
        <w:spacing w:line="240" w:lineRule="auto"/>
        <w:rPr>
          <w:rFonts w:cstheme="minorHAnsi"/>
        </w:rPr>
      </w:pPr>
    </w:p>
    <w:tbl>
      <w:tblPr>
        <w:tblStyle w:val="Tabelraster"/>
        <w:tblW w:w="9493" w:type="dxa"/>
        <w:tblLook w:val="04A0" w:firstRow="1" w:lastRow="0" w:firstColumn="1" w:lastColumn="0" w:noHBand="0" w:noVBand="1"/>
      </w:tblPr>
      <w:tblGrid>
        <w:gridCol w:w="9493"/>
      </w:tblGrid>
      <w:tr w:rsidR="00C26AA0" w:rsidRPr="00F219D3" w14:paraId="39AAE3A3" w14:textId="77777777" w:rsidTr="003F0297">
        <w:tc>
          <w:tcPr>
            <w:tcW w:w="9493" w:type="dxa"/>
            <w:shd w:val="clear" w:color="auto" w:fill="1F3864" w:themeFill="accent1" w:themeFillShade="80"/>
          </w:tcPr>
          <w:p w14:paraId="25F16B37"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 xml:space="preserve">FO4) De doelgroep is voldoende geïnformeerd over de bevindingen vanuit Fjildlab door de informatie- en communicatiestructuur. Deze heeft daarnaast voldoende bijgedragen aan het aanleren van nieuwe vaardigheden vanuit Fjildlab. </w:t>
            </w:r>
          </w:p>
        </w:tc>
      </w:tr>
    </w:tbl>
    <w:p w14:paraId="4F8D7DBF" w14:textId="63A00777" w:rsidR="00C26AA0" w:rsidRDefault="00C26AA0" w:rsidP="00DD317B">
      <w:pPr>
        <w:spacing w:line="240" w:lineRule="auto"/>
        <w:rPr>
          <w:rFonts w:cstheme="minorHAnsi"/>
        </w:rPr>
      </w:pPr>
      <w:r w:rsidRPr="00F219D3">
        <w:rPr>
          <w:rFonts w:cstheme="minorHAnsi"/>
        </w:rPr>
        <w:t xml:space="preserve">Er moet eerst gekeken worden of F6 en F7 voldaan zijn, als dat het geval is, kan er gemeten worden. Er zal allereerst gekeken worden naar de documentenanalyse, het bereik van de communicatiekanalen kan na 2025 gemeten worden.  Daarna kan de kennis van de bevindingen gemeten worden doormiddel van enquêtes.  Wel is van belang dat wordt gekeken dat de gedeelde informatie bij de doelgroep terechtkomt of dat deze vooral wordt gebruikt door niet gerelateerde </w:t>
      </w:r>
      <w:r w:rsidRPr="00F219D3">
        <w:rPr>
          <w:rFonts w:cstheme="minorHAnsi"/>
        </w:rPr>
        <w:lastRenderedPageBreak/>
        <w:t xml:space="preserve">derden. Er kunnen enquêtes worden uitgevoerd onder een verscheidenheid aan betrokken deelnemers. </w:t>
      </w:r>
    </w:p>
    <w:p w14:paraId="0D4B4D41" w14:textId="77777777" w:rsidR="00BF73C9" w:rsidRPr="00F219D3" w:rsidRDefault="00BF73C9" w:rsidP="00DD317B">
      <w:pPr>
        <w:spacing w:line="240" w:lineRule="auto"/>
        <w:rPr>
          <w:rFonts w:cstheme="minorHAnsi"/>
        </w:rPr>
      </w:pPr>
    </w:p>
    <w:tbl>
      <w:tblPr>
        <w:tblStyle w:val="Tabelraster"/>
        <w:tblW w:w="9351" w:type="dxa"/>
        <w:tblLook w:val="04A0" w:firstRow="1" w:lastRow="0" w:firstColumn="1" w:lastColumn="0" w:noHBand="0" w:noVBand="1"/>
      </w:tblPr>
      <w:tblGrid>
        <w:gridCol w:w="9351"/>
      </w:tblGrid>
      <w:tr w:rsidR="00C26AA0" w:rsidRPr="00F219D3" w14:paraId="50A1CF8D" w14:textId="77777777" w:rsidTr="003F0297">
        <w:tc>
          <w:tcPr>
            <w:tcW w:w="9351" w:type="dxa"/>
            <w:shd w:val="clear" w:color="auto" w:fill="1F3864" w:themeFill="accent1" w:themeFillShade="80"/>
          </w:tcPr>
          <w:p w14:paraId="021DE9DF"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FO5) De projecten, voorstellen, onderzoeken en nieuwe verdienmodellen hebben voldoende inzicht in en antwoord gegeven op bredere maatschappelijke vragen.</w:t>
            </w:r>
          </w:p>
        </w:tc>
      </w:tr>
    </w:tbl>
    <w:p w14:paraId="37B6026B" w14:textId="77777777" w:rsidR="00C26AA0" w:rsidRPr="00F219D3" w:rsidRDefault="00C26AA0" w:rsidP="00DD317B">
      <w:pPr>
        <w:spacing w:line="240" w:lineRule="auto"/>
        <w:rPr>
          <w:rFonts w:cstheme="minorHAnsi"/>
        </w:rPr>
      </w:pPr>
      <w:r w:rsidRPr="00F219D3">
        <w:rPr>
          <w:rFonts w:cstheme="minorHAnsi"/>
        </w:rPr>
        <w:t>Er kan van te voren worden vastgesteld welke maatschappelijke vraagstukken er zijn, dan kan er vervolgens worden in 2026 gekeken of deze zijn beantwoord. Dit kan gemeten worden met documentenanalyse, maar daarnaast kan er met experts gesproken worden om de achterliggende informatie omhoog te halen.</w:t>
      </w:r>
    </w:p>
    <w:p w14:paraId="6D0C33EE"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9351"/>
      </w:tblGrid>
      <w:tr w:rsidR="00C26AA0" w:rsidRPr="00F219D3" w14:paraId="59C4A197" w14:textId="77777777" w:rsidTr="003F0297">
        <w:tc>
          <w:tcPr>
            <w:tcW w:w="9351" w:type="dxa"/>
            <w:shd w:val="clear" w:color="auto" w:fill="1F3864" w:themeFill="accent1" w:themeFillShade="80"/>
          </w:tcPr>
          <w:p w14:paraId="5C879DFC"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FO6) De projecten, voorstellen, onderzoeken en nieuwe verdienmodellen hebben voldoende antwoord gegeven op specifieke onderzoeksvragen vanuit productontwikkeling.</w:t>
            </w:r>
          </w:p>
        </w:tc>
      </w:tr>
    </w:tbl>
    <w:p w14:paraId="6777FDE9" w14:textId="77777777" w:rsidR="00C26AA0" w:rsidRPr="00F219D3" w:rsidRDefault="00C26AA0" w:rsidP="00DD317B">
      <w:pPr>
        <w:spacing w:line="240" w:lineRule="auto"/>
        <w:rPr>
          <w:rFonts w:cstheme="minorHAnsi"/>
        </w:rPr>
      </w:pPr>
      <w:r w:rsidRPr="00F219D3">
        <w:rPr>
          <w:rFonts w:cstheme="minorHAnsi"/>
        </w:rPr>
        <w:t>Er kan van te voren worden vastgesteld welke specifieke onderzoeksvragen er zijn, dan kan er vervolgens in 2026 worden gekeken of deze zijn beantwoord. Dit kan gemeten worden met documentenanalyse, maar daarnaast kan er met experts gesproken worden om de achterliggende informatie omhoog te halen.</w:t>
      </w:r>
    </w:p>
    <w:p w14:paraId="687BB644"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9351"/>
      </w:tblGrid>
      <w:tr w:rsidR="00C26AA0" w:rsidRPr="00F219D3" w14:paraId="2D86C68F" w14:textId="77777777" w:rsidTr="003F0297">
        <w:trPr>
          <w:trHeight w:val="284"/>
        </w:trPr>
        <w:tc>
          <w:tcPr>
            <w:tcW w:w="9351" w:type="dxa"/>
            <w:shd w:val="clear" w:color="auto" w:fill="1F3864" w:themeFill="accent1" w:themeFillShade="80"/>
          </w:tcPr>
          <w:p w14:paraId="0154CE9B"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FO7) Er is voldoende meetbare ontwikkeling van kennis en kunde naar kassa in circulaire gebiedseconomie gerealiseerd</w:t>
            </w:r>
          </w:p>
        </w:tc>
      </w:tr>
    </w:tbl>
    <w:p w14:paraId="03540426" w14:textId="439C5304" w:rsidR="00C26AA0" w:rsidRPr="00F219D3" w:rsidRDefault="00C26AA0" w:rsidP="00DD317B">
      <w:pPr>
        <w:spacing w:line="240" w:lineRule="auto"/>
        <w:rPr>
          <w:rFonts w:cstheme="minorHAnsi"/>
        </w:rPr>
      </w:pPr>
      <w:r w:rsidRPr="00F219D3">
        <w:rPr>
          <w:rFonts w:cstheme="minorHAnsi"/>
        </w:rPr>
        <w:t>Er kan gekek</w:t>
      </w:r>
      <w:r w:rsidR="00BF73C9">
        <w:rPr>
          <w:rFonts w:cstheme="minorHAnsi"/>
        </w:rPr>
        <w:t>e</w:t>
      </w:r>
      <w:r w:rsidRPr="00F219D3">
        <w:rPr>
          <w:rFonts w:cstheme="minorHAnsi"/>
        </w:rPr>
        <w:t xml:space="preserve">n worden naar de verdienmodellen, de kennis en kunde wordt hierin gecombineerd met als doel een winstgevend circulair product of dienst op de markt te brengen. Er zal in 2026 gekeken worden hoeveel omzet er is gerealiseerd bij de verdienmodellen over de afgelopen jaren, en hoeveel daarvan winstgevend zijn. </w:t>
      </w:r>
    </w:p>
    <w:p w14:paraId="08311A84" w14:textId="77777777" w:rsidR="004A5028" w:rsidRPr="00F219D3" w:rsidRDefault="004A5028" w:rsidP="00DD317B">
      <w:pPr>
        <w:spacing w:line="240" w:lineRule="auto"/>
        <w:rPr>
          <w:rFonts w:cstheme="minorHAnsi"/>
        </w:rPr>
      </w:pPr>
    </w:p>
    <w:tbl>
      <w:tblPr>
        <w:tblStyle w:val="Tabelraster"/>
        <w:tblW w:w="9351" w:type="dxa"/>
        <w:tblLook w:val="04A0" w:firstRow="1" w:lastRow="0" w:firstColumn="1" w:lastColumn="0" w:noHBand="0" w:noVBand="1"/>
      </w:tblPr>
      <w:tblGrid>
        <w:gridCol w:w="4815"/>
        <w:gridCol w:w="4536"/>
      </w:tblGrid>
      <w:tr w:rsidR="00C26AA0" w:rsidRPr="00F219D3" w14:paraId="478EABB7" w14:textId="77777777" w:rsidTr="003F0297">
        <w:tc>
          <w:tcPr>
            <w:tcW w:w="4815" w:type="dxa"/>
            <w:shd w:val="clear" w:color="auto" w:fill="1F3864" w:themeFill="accent1" w:themeFillShade="80"/>
          </w:tcPr>
          <w:p w14:paraId="492FEA2D" w14:textId="00304DF5" w:rsidR="00C26AA0" w:rsidRPr="00F219D3" w:rsidRDefault="00C26AA0" w:rsidP="00DD317B">
            <w:pPr>
              <w:rPr>
                <w:rFonts w:cstheme="minorHAnsi"/>
                <w:b/>
              </w:rPr>
            </w:pPr>
            <w:r w:rsidRPr="00F219D3">
              <w:rPr>
                <w:rFonts w:cstheme="minorHAnsi"/>
                <w:b/>
              </w:rPr>
              <w:t xml:space="preserve">Targets </w:t>
            </w:r>
            <w:r w:rsidR="00E04A73">
              <w:rPr>
                <w:rFonts w:cstheme="minorHAnsi"/>
                <w:b/>
              </w:rPr>
              <w:t>Lerend Ondernemerschap</w:t>
            </w:r>
          </w:p>
        </w:tc>
        <w:tc>
          <w:tcPr>
            <w:tcW w:w="4536" w:type="dxa"/>
            <w:shd w:val="clear" w:color="auto" w:fill="1F3864" w:themeFill="accent1" w:themeFillShade="80"/>
          </w:tcPr>
          <w:p w14:paraId="4E37A3AB" w14:textId="77777777" w:rsidR="00C26AA0" w:rsidRPr="00F219D3" w:rsidRDefault="00C26AA0" w:rsidP="00DD317B">
            <w:pPr>
              <w:rPr>
                <w:rFonts w:cstheme="minorHAnsi"/>
                <w:b/>
              </w:rPr>
            </w:pPr>
            <w:r w:rsidRPr="00F219D3">
              <w:rPr>
                <w:rFonts w:cstheme="minorHAnsi"/>
                <w:b/>
              </w:rPr>
              <w:t>Onderzoeksmethoden</w:t>
            </w:r>
          </w:p>
        </w:tc>
      </w:tr>
      <w:tr w:rsidR="00C26AA0" w:rsidRPr="00F219D3" w14:paraId="321AF236" w14:textId="77777777" w:rsidTr="003F0297">
        <w:tc>
          <w:tcPr>
            <w:tcW w:w="4815" w:type="dxa"/>
          </w:tcPr>
          <w:p w14:paraId="475E6817" w14:textId="77777777" w:rsidR="00C26AA0" w:rsidRPr="00F219D3" w:rsidRDefault="00C26AA0" w:rsidP="00DD317B">
            <w:pPr>
              <w:rPr>
                <w:rFonts w:cstheme="minorHAnsi"/>
              </w:rPr>
            </w:pPr>
            <w:r w:rsidRPr="00F219D3">
              <w:rPr>
                <w:rFonts w:cstheme="minorHAnsi"/>
                <w:color w:val="000000"/>
              </w:rPr>
              <w:t>LO1) Door de mini-netwerken ontstaat er voldoende kennisdeling tussen de ondernemers.</w:t>
            </w:r>
          </w:p>
        </w:tc>
        <w:tc>
          <w:tcPr>
            <w:tcW w:w="4536" w:type="dxa"/>
          </w:tcPr>
          <w:p w14:paraId="0BCC27AE" w14:textId="77777777" w:rsidR="00C26AA0" w:rsidRPr="00F219D3" w:rsidRDefault="00C26AA0" w:rsidP="00DD317B">
            <w:pPr>
              <w:rPr>
                <w:rFonts w:cstheme="minorHAnsi"/>
              </w:rPr>
            </w:pPr>
            <w:r w:rsidRPr="00F219D3">
              <w:rPr>
                <w:rFonts w:cstheme="minorHAnsi"/>
              </w:rPr>
              <w:t xml:space="preserve">1a. Nulmeting </w:t>
            </w:r>
          </w:p>
        </w:tc>
      </w:tr>
      <w:tr w:rsidR="00C26AA0" w:rsidRPr="00F219D3" w14:paraId="68ABA574" w14:textId="77777777" w:rsidTr="003F0297">
        <w:tc>
          <w:tcPr>
            <w:tcW w:w="4815" w:type="dxa"/>
          </w:tcPr>
          <w:p w14:paraId="4ECADDB4" w14:textId="77777777" w:rsidR="00C26AA0" w:rsidRPr="00F219D3" w:rsidRDefault="00C26AA0" w:rsidP="00DD317B">
            <w:pPr>
              <w:rPr>
                <w:rFonts w:cstheme="minorHAnsi"/>
              </w:rPr>
            </w:pPr>
            <w:r w:rsidRPr="00F219D3">
              <w:rPr>
                <w:rFonts w:cstheme="minorHAnsi"/>
                <w:color w:val="000000"/>
              </w:rPr>
              <w:t>LO2) De innovatie in de regio is voldoende toegenomen dankzij de versnellingstafels.</w:t>
            </w:r>
          </w:p>
        </w:tc>
        <w:tc>
          <w:tcPr>
            <w:tcW w:w="4536" w:type="dxa"/>
          </w:tcPr>
          <w:p w14:paraId="57A8254B" w14:textId="77777777" w:rsidR="00C26AA0" w:rsidRPr="00F219D3" w:rsidRDefault="00C26AA0" w:rsidP="00DD317B">
            <w:pPr>
              <w:rPr>
                <w:rFonts w:cstheme="minorHAnsi"/>
              </w:rPr>
            </w:pPr>
          </w:p>
        </w:tc>
      </w:tr>
      <w:tr w:rsidR="00C26AA0" w:rsidRPr="00F219D3" w14:paraId="22D4E384" w14:textId="77777777" w:rsidTr="003F0297">
        <w:tc>
          <w:tcPr>
            <w:tcW w:w="4815" w:type="dxa"/>
          </w:tcPr>
          <w:p w14:paraId="1BF752F9" w14:textId="51AE07C1" w:rsidR="00C26AA0" w:rsidRPr="00F219D3" w:rsidRDefault="00C26AA0" w:rsidP="00DD317B">
            <w:pPr>
              <w:rPr>
                <w:rFonts w:cstheme="minorHAnsi"/>
              </w:rPr>
            </w:pPr>
            <w:r w:rsidRPr="00F219D3">
              <w:rPr>
                <w:rFonts w:cstheme="minorHAnsi"/>
                <w:color w:val="000000"/>
              </w:rPr>
              <w:t xml:space="preserve">LO4) Het aantal ondernemingen in de regio is verhoogd dankzij de ondersteuning vanuit de </w:t>
            </w:r>
            <w:r w:rsidR="00B402E4">
              <w:rPr>
                <w:rFonts w:cstheme="minorHAnsi"/>
                <w:color w:val="000000"/>
              </w:rPr>
              <w:t>businesscase</w:t>
            </w:r>
            <w:r w:rsidRPr="00F219D3">
              <w:rPr>
                <w:rFonts w:cstheme="minorHAnsi"/>
                <w:color w:val="000000"/>
              </w:rPr>
              <w:t>.</w:t>
            </w:r>
          </w:p>
        </w:tc>
        <w:tc>
          <w:tcPr>
            <w:tcW w:w="4536" w:type="dxa"/>
          </w:tcPr>
          <w:p w14:paraId="7A36C949" w14:textId="77777777" w:rsidR="00C26AA0" w:rsidRPr="00F219D3" w:rsidRDefault="00C26AA0" w:rsidP="00DD317B">
            <w:pPr>
              <w:rPr>
                <w:rFonts w:cstheme="minorHAnsi"/>
              </w:rPr>
            </w:pPr>
          </w:p>
        </w:tc>
      </w:tr>
    </w:tbl>
    <w:p w14:paraId="5C290B4E" w14:textId="5F29A1DC" w:rsidR="00C26AA0" w:rsidRDefault="00C26AA0" w:rsidP="00DD317B">
      <w:pPr>
        <w:pStyle w:val="Geenafstand"/>
        <w:contextualSpacing/>
        <w:rPr>
          <w:rFonts w:cstheme="minorHAnsi"/>
        </w:rPr>
      </w:pPr>
    </w:p>
    <w:p w14:paraId="5B3353DB" w14:textId="77777777" w:rsidR="00BF73C9" w:rsidRPr="00F219D3" w:rsidRDefault="00BF73C9" w:rsidP="00DD317B">
      <w:pPr>
        <w:pStyle w:val="Geenafstand"/>
        <w:contextualSpacing/>
        <w:rPr>
          <w:rFonts w:cstheme="minorHAnsi"/>
        </w:rPr>
      </w:pPr>
    </w:p>
    <w:tbl>
      <w:tblPr>
        <w:tblStyle w:val="Tabelraster"/>
        <w:tblW w:w="9351" w:type="dxa"/>
        <w:tblLook w:val="04A0" w:firstRow="1" w:lastRow="0" w:firstColumn="1" w:lastColumn="0" w:noHBand="0" w:noVBand="1"/>
      </w:tblPr>
      <w:tblGrid>
        <w:gridCol w:w="9351"/>
      </w:tblGrid>
      <w:tr w:rsidR="00C26AA0" w:rsidRPr="00F219D3" w14:paraId="76596EF0" w14:textId="77777777" w:rsidTr="003F0297">
        <w:tc>
          <w:tcPr>
            <w:tcW w:w="9351" w:type="dxa"/>
            <w:shd w:val="clear" w:color="auto" w:fill="1F3864" w:themeFill="accent1" w:themeFillShade="80"/>
          </w:tcPr>
          <w:p w14:paraId="2DA38CB3"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LO1) Door de mini-netwerken ontstaat er voldoende kennisdeling tussen de ondernemers.</w:t>
            </w:r>
          </w:p>
        </w:tc>
      </w:tr>
    </w:tbl>
    <w:p w14:paraId="44A3CB02" w14:textId="3F73AE7E" w:rsidR="00C26AA0" w:rsidRPr="00F219D3" w:rsidRDefault="00C26AA0" w:rsidP="00DD317B">
      <w:pPr>
        <w:spacing w:line="240" w:lineRule="auto"/>
        <w:rPr>
          <w:rFonts w:cstheme="minorHAnsi"/>
        </w:rPr>
      </w:pPr>
      <w:r w:rsidRPr="00F219D3">
        <w:rPr>
          <w:rFonts w:cstheme="minorHAnsi"/>
        </w:rPr>
        <w:t xml:space="preserve">Aan het begin kan er een nulmeting worden uitgevoerd doormiddel van een enquête. Als L3 is voldaan kan gecontroleerd worden of er daadwerkelijk kennis wordt gedeeld binnen de minimasters en netwerken. Hoeveel, hoe vaak en tussen wie deze kennis wordt gedeeld kan na 2025 bevraagd worden in een afsluitende enquête. Er kan vervolgens gekeken worden of dit niveau volgens de respondenten voldoende hoger is dan voor het bestaan van de </w:t>
      </w:r>
      <w:r w:rsidR="00E85E24">
        <w:rPr>
          <w:rFonts w:cstheme="minorHAnsi"/>
        </w:rPr>
        <w:t>Regiodeal</w:t>
      </w:r>
      <w:r w:rsidRPr="00F219D3">
        <w:rPr>
          <w:rFonts w:cstheme="minorHAnsi"/>
        </w:rPr>
        <w:t xml:space="preserve">, en of de mininetwerken hieraan bijgedraaid hebben. Hierin kan ook worden gevraagd in hoeverre de respondenten geloven dat deze mininetwerken bijdragen aan versterking van de regio. </w:t>
      </w:r>
    </w:p>
    <w:p w14:paraId="367E090C"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9067"/>
      </w:tblGrid>
      <w:tr w:rsidR="00C26AA0" w:rsidRPr="00F219D3" w14:paraId="2ADB4845" w14:textId="77777777" w:rsidTr="003F0297">
        <w:tc>
          <w:tcPr>
            <w:tcW w:w="9067" w:type="dxa"/>
            <w:shd w:val="clear" w:color="auto" w:fill="1F3864" w:themeFill="accent1" w:themeFillShade="80"/>
          </w:tcPr>
          <w:p w14:paraId="5AAFF1C7" w14:textId="77777777" w:rsidR="00C26AA0" w:rsidRPr="00F219D3" w:rsidRDefault="00C26AA0" w:rsidP="00DD317B">
            <w:pPr>
              <w:rPr>
                <w:rFonts w:cstheme="minorHAnsi"/>
              </w:rPr>
            </w:pPr>
            <w:r w:rsidRPr="00F219D3">
              <w:rPr>
                <w:rFonts w:cstheme="minorHAnsi"/>
              </w:rPr>
              <w:t>LO2) De innovatie in de regio is voldoende toegenomen dankzij de versnellingstafels.</w:t>
            </w:r>
          </w:p>
        </w:tc>
      </w:tr>
    </w:tbl>
    <w:p w14:paraId="397044E6" w14:textId="074C3243" w:rsidR="00C26AA0" w:rsidRPr="00F219D3" w:rsidRDefault="00C26AA0" w:rsidP="00DD317B">
      <w:pPr>
        <w:spacing w:line="240" w:lineRule="auto"/>
        <w:rPr>
          <w:rFonts w:cstheme="minorHAnsi"/>
        </w:rPr>
      </w:pPr>
      <w:r w:rsidRPr="00F219D3">
        <w:rPr>
          <w:rFonts w:cstheme="minorHAnsi"/>
        </w:rPr>
        <w:t xml:space="preserve">Er dient aan het begin van de </w:t>
      </w:r>
      <w:r w:rsidR="00E85E24">
        <w:rPr>
          <w:rFonts w:cstheme="minorHAnsi"/>
        </w:rPr>
        <w:t>Regiodeal</w:t>
      </w:r>
      <w:r w:rsidRPr="00F219D3">
        <w:rPr>
          <w:rFonts w:cstheme="minorHAnsi"/>
        </w:rPr>
        <w:t xml:space="preserve"> een nulmeting uitgevoerd te worden over het jaar 2019. Er word dan gemeten op niveau van innovatie doormiddel van documentanalyse. Tegelijkertijd zal er een nulmeting plaatsvinden in een regio die vergelijkbaar van aard is, maar niet participeert in een </w:t>
      </w:r>
      <w:r w:rsidR="00E85E24">
        <w:rPr>
          <w:rFonts w:cstheme="minorHAnsi"/>
        </w:rPr>
        <w:t>Regiodeal</w:t>
      </w:r>
      <w:r w:rsidRPr="00F219D3">
        <w:rPr>
          <w:rFonts w:cstheme="minorHAnsi"/>
        </w:rPr>
        <w:t xml:space="preserve">. Uiteindelijk kan er dan in 2026 een eindmeting worden uitgevoerd, waarbij de (eventuele) groei van de innovatie wordt gemeten. De resultaten binnen de </w:t>
      </w:r>
      <w:r w:rsidR="00E85E24">
        <w:rPr>
          <w:rFonts w:cstheme="minorHAnsi"/>
        </w:rPr>
        <w:t>Regiodeal</w:t>
      </w:r>
      <w:r w:rsidRPr="00F219D3">
        <w:rPr>
          <w:rFonts w:cstheme="minorHAnsi"/>
        </w:rPr>
        <w:t xml:space="preserve"> worden vergeleken met de resultaten in de vergelijkbare regio, om de causaliteit aan te kunnen tonen. Doormiddel van </w:t>
      </w:r>
      <w:r w:rsidRPr="00F219D3">
        <w:rPr>
          <w:rFonts w:cstheme="minorHAnsi"/>
        </w:rPr>
        <w:lastRenderedPageBreak/>
        <w:t>enquêtes kan daarnaast worden achterhaald wat de waardering is van de deelnemende partijen over de invloed van de businesscase op de innovativiteit in de regio.</w:t>
      </w:r>
    </w:p>
    <w:p w14:paraId="5ED2E08A" w14:textId="77777777" w:rsidR="004A5028" w:rsidRPr="00F219D3" w:rsidRDefault="004A5028" w:rsidP="00DD317B">
      <w:pPr>
        <w:spacing w:line="240" w:lineRule="auto"/>
        <w:rPr>
          <w:rFonts w:cstheme="minorHAnsi"/>
        </w:rPr>
      </w:pPr>
    </w:p>
    <w:tbl>
      <w:tblPr>
        <w:tblStyle w:val="Tabelraster"/>
        <w:tblW w:w="9067" w:type="dxa"/>
        <w:tblLook w:val="04A0" w:firstRow="1" w:lastRow="0" w:firstColumn="1" w:lastColumn="0" w:noHBand="0" w:noVBand="1"/>
      </w:tblPr>
      <w:tblGrid>
        <w:gridCol w:w="9067"/>
      </w:tblGrid>
      <w:tr w:rsidR="00C26AA0" w:rsidRPr="00F219D3" w14:paraId="3A553239" w14:textId="77777777" w:rsidTr="003F0297">
        <w:trPr>
          <w:trHeight w:val="542"/>
        </w:trPr>
        <w:tc>
          <w:tcPr>
            <w:tcW w:w="9067" w:type="dxa"/>
            <w:shd w:val="clear" w:color="auto" w:fill="1F3864" w:themeFill="accent1" w:themeFillShade="80"/>
          </w:tcPr>
          <w:p w14:paraId="2310107C"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 xml:space="preserve">LO3) Het aantal ondernemingen in de regio is voldoende verhoogd dankzij verschillende manieren van ondersteuning vanuit de </w:t>
            </w:r>
            <w:r w:rsidRPr="00F219D3">
              <w:rPr>
                <w:rFonts w:cstheme="minorHAnsi"/>
                <w:color w:val="FFFFFF" w:themeColor="background1"/>
                <w:shd w:val="clear" w:color="auto" w:fill="1F3864" w:themeFill="accent1" w:themeFillShade="80"/>
              </w:rPr>
              <w:t>businesscase</w:t>
            </w:r>
            <w:r w:rsidRPr="00F219D3">
              <w:rPr>
                <w:rFonts w:cstheme="minorHAnsi"/>
                <w:color w:val="FFFFFF" w:themeColor="background1"/>
              </w:rPr>
              <w:t>.</w:t>
            </w:r>
          </w:p>
        </w:tc>
      </w:tr>
    </w:tbl>
    <w:p w14:paraId="717491FD" w14:textId="1D902D96" w:rsidR="00C26AA0" w:rsidRPr="00F219D3" w:rsidRDefault="00C26AA0" w:rsidP="00DD317B">
      <w:pPr>
        <w:spacing w:line="240" w:lineRule="auto"/>
        <w:rPr>
          <w:rFonts w:cstheme="minorHAnsi"/>
        </w:rPr>
      </w:pPr>
      <w:r w:rsidRPr="00F219D3">
        <w:rPr>
          <w:rFonts w:cstheme="minorHAnsi"/>
        </w:rPr>
        <w:t xml:space="preserve">Voor de start van de </w:t>
      </w:r>
      <w:r w:rsidR="00E85E24">
        <w:rPr>
          <w:rFonts w:cstheme="minorHAnsi"/>
        </w:rPr>
        <w:t>Regiodeal</w:t>
      </w:r>
      <w:r w:rsidRPr="00F219D3">
        <w:rPr>
          <w:rFonts w:cstheme="minorHAnsi"/>
        </w:rPr>
        <w:t xml:space="preserve"> kan er een nulmeting over het jaar 2019 worden gedaan</w:t>
      </w:r>
      <w:r w:rsidRPr="00F219D3">
        <w:rPr>
          <w:rFonts w:cstheme="minorHAnsi"/>
          <w:sz w:val="24"/>
          <w:szCs w:val="24"/>
          <w:lang w:eastAsia="nl-NL"/>
        </w:rPr>
        <w:t xml:space="preserve"> </w:t>
      </w:r>
      <w:r w:rsidRPr="00F219D3">
        <w:rPr>
          <w:rFonts w:cstheme="minorHAnsi"/>
        </w:rPr>
        <w:t>en vervolgens kan het aantal nieuwe ondernemingen worden geturfd en ook het aantal verdwijnende ondernemingen kan worden bijgehouden. Zorg dat duidelijk is  of er verschil is tussen nieuwe ondernemingen die wel en niet ondersteund worden, dit kan worden achterhaald doormiddel van enquêtes onder nieuwe ondernemers. In die enquêtes kan ook worden gevraagd in hoeverre de businesscase heeft bijgedragen aan de keuze voor het starten van een nieuwe onderneming.</w:t>
      </w:r>
    </w:p>
    <w:p w14:paraId="20119C96" w14:textId="77777777" w:rsidR="00C26AA0" w:rsidRPr="00F219D3" w:rsidRDefault="00C26AA0" w:rsidP="00DD317B">
      <w:pPr>
        <w:spacing w:line="240" w:lineRule="auto"/>
        <w:rPr>
          <w:rFonts w:cstheme="minorHAnsi"/>
          <w:sz w:val="32"/>
          <w:szCs w:val="32"/>
        </w:rPr>
      </w:pPr>
    </w:p>
    <w:tbl>
      <w:tblPr>
        <w:tblStyle w:val="Tabelraster"/>
        <w:tblW w:w="0" w:type="auto"/>
        <w:tblLook w:val="04A0" w:firstRow="1" w:lastRow="0" w:firstColumn="1" w:lastColumn="0" w:noHBand="0" w:noVBand="1"/>
      </w:tblPr>
      <w:tblGrid>
        <w:gridCol w:w="4531"/>
        <w:gridCol w:w="4531"/>
      </w:tblGrid>
      <w:tr w:rsidR="00C26AA0" w:rsidRPr="00F219D3" w14:paraId="0E3DB5F9" w14:textId="77777777" w:rsidTr="003F0297">
        <w:tc>
          <w:tcPr>
            <w:tcW w:w="4531" w:type="dxa"/>
            <w:shd w:val="clear" w:color="auto" w:fill="1F3864" w:themeFill="accent1" w:themeFillShade="80"/>
          </w:tcPr>
          <w:p w14:paraId="5EB0DBC4" w14:textId="77777777" w:rsidR="00C26AA0" w:rsidRPr="00F219D3" w:rsidRDefault="00C26AA0" w:rsidP="00DD317B">
            <w:pPr>
              <w:rPr>
                <w:rFonts w:cstheme="minorHAnsi"/>
                <w:szCs w:val="32"/>
              </w:rPr>
            </w:pPr>
            <w:r w:rsidRPr="00F219D3">
              <w:rPr>
                <w:rFonts w:cstheme="minorHAnsi"/>
                <w:szCs w:val="32"/>
              </w:rPr>
              <w:t>Targets Metaalcampus</w:t>
            </w:r>
          </w:p>
        </w:tc>
        <w:tc>
          <w:tcPr>
            <w:tcW w:w="4531" w:type="dxa"/>
            <w:shd w:val="clear" w:color="auto" w:fill="1F3864" w:themeFill="accent1" w:themeFillShade="80"/>
          </w:tcPr>
          <w:p w14:paraId="41EBCDA9" w14:textId="77777777" w:rsidR="00C26AA0" w:rsidRPr="00F219D3" w:rsidRDefault="00C26AA0" w:rsidP="00DD317B">
            <w:pPr>
              <w:rPr>
                <w:rFonts w:cstheme="minorHAnsi"/>
                <w:szCs w:val="32"/>
              </w:rPr>
            </w:pPr>
            <w:r w:rsidRPr="00F219D3">
              <w:rPr>
                <w:rFonts w:cstheme="minorHAnsi"/>
                <w:szCs w:val="32"/>
              </w:rPr>
              <w:t>Onderzoeksmethoden</w:t>
            </w:r>
          </w:p>
        </w:tc>
      </w:tr>
      <w:tr w:rsidR="00C26AA0" w:rsidRPr="00F219D3" w14:paraId="4F4E256D" w14:textId="77777777" w:rsidTr="003F0297">
        <w:tc>
          <w:tcPr>
            <w:tcW w:w="4531" w:type="dxa"/>
          </w:tcPr>
          <w:p w14:paraId="707AC24F" w14:textId="77777777" w:rsidR="00C26AA0" w:rsidRPr="00F219D3" w:rsidRDefault="00C26AA0" w:rsidP="00DD317B">
            <w:pPr>
              <w:rPr>
                <w:rFonts w:cstheme="minorHAnsi"/>
                <w:szCs w:val="32"/>
              </w:rPr>
            </w:pPr>
            <w:r w:rsidRPr="00F219D3">
              <w:rPr>
                <w:rFonts w:cstheme="minorHAnsi"/>
                <w:szCs w:val="32"/>
              </w:rPr>
              <w:t>MO1) De arbeidsproductiviteit in de regio is het afgelopen jaar voldoende verhoogd dankzij de samenwerking.</w:t>
            </w:r>
          </w:p>
        </w:tc>
        <w:tc>
          <w:tcPr>
            <w:tcW w:w="4531" w:type="dxa"/>
          </w:tcPr>
          <w:p w14:paraId="307D3B06" w14:textId="77777777" w:rsidR="00C26AA0" w:rsidRPr="00F219D3" w:rsidRDefault="00C26AA0" w:rsidP="00DD317B">
            <w:pPr>
              <w:rPr>
                <w:rFonts w:cstheme="minorHAnsi"/>
                <w:szCs w:val="32"/>
              </w:rPr>
            </w:pPr>
          </w:p>
        </w:tc>
      </w:tr>
      <w:tr w:rsidR="00C26AA0" w:rsidRPr="00F219D3" w14:paraId="4E66F4BE" w14:textId="77777777" w:rsidTr="003F0297">
        <w:trPr>
          <w:trHeight w:val="732"/>
        </w:trPr>
        <w:tc>
          <w:tcPr>
            <w:tcW w:w="4531" w:type="dxa"/>
          </w:tcPr>
          <w:p w14:paraId="03FEB50C" w14:textId="77777777" w:rsidR="00C26AA0" w:rsidRPr="00F219D3" w:rsidRDefault="00C26AA0" w:rsidP="00DD317B">
            <w:pPr>
              <w:rPr>
                <w:rFonts w:cstheme="minorHAnsi"/>
                <w:szCs w:val="32"/>
              </w:rPr>
            </w:pPr>
            <w:r w:rsidRPr="00F219D3">
              <w:rPr>
                <w:rFonts w:cstheme="minorHAnsi"/>
                <w:szCs w:val="32"/>
              </w:rPr>
              <w:t>MO2) Innovatie en ondernemerschap in de regio is voldoende versterkt door de investeringen in R&amp;D.</w:t>
            </w:r>
          </w:p>
        </w:tc>
        <w:tc>
          <w:tcPr>
            <w:tcW w:w="4531" w:type="dxa"/>
          </w:tcPr>
          <w:p w14:paraId="5D7436CB" w14:textId="77777777" w:rsidR="00C26AA0" w:rsidRPr="00F219D3" w:rsidRDefault="00C26AA0" w:rsidP="00DD317B">
            <w:pPr>
              <w:rPr>
                <w:rFonts w:cstheme="minorHAnsi"/>
                <w:szCs w:val="32"/>
              </w:rPr>
            </w:pPr>
          </w:p>
        </w:tc>
      </w:tr>
    </w:tbl>
    <w:p w14:paraId="5EC8058C" w14:textId="4066D92C" w:rsidR="00C26AA0" w:rsidRDefault="00C26AA0" w:rsidP="00DD317B">
      <w:pPr>
        <w:spacing w:line="240" w:lineRule="auto"/>
        <w:rPr>
          <w:rFonts w:cstheme="minorHAnsi"/>
        </w:rPr>
      </w:pPr>
    </w:p>
    <w:p w14:paraId="44A633F1" w14:textId="77777777" w:rsidR="00BF73C9" w:rsidRPr="00BF73C9" w:rsidRDefault="00BF73C9" w:rsidP="00DD317B">
      <w:pPr>
        <w:spacing w:line="240" w:lineRule="auto"/>
        <w:rPr>
          <w:rFonts w:cstheme="minorHAnsi"/>
        </w:rPr>
      </w:pPr>
    </w:p>
    <w:tbl>
      <w:tblPr>
        <w:tblStyle w:val="Tabelraster"/>
        <w:tblW w:w="9209" w:type="dxa"/>
        <w:tblLook w:val="04A0" w:firstRow="1" w:lastRow="0" w:firstColumn="1" w:lastColumn="0" w:noHBand="0" w:noVBand="1"/>
      </w:tblPr>
      <w:tblGrid>
        <w:gridCol w:w="9209"/>
      </w:tblGrid>
      <w:tr w:rsidR="00C26AA0" w:rsidRPr="00F219D3" w14:paraId="4FE29BF6" w14:textId="77777777" w:rsidTr="003F0297">
        <w:tc>
          <w:tcPr>
            <w:tcW w:w="9209" w:type="dxa"/>
            <w:shd w:val="clear" w:color="auto" w:fill="1F3864" w:themeFill="accent1" w:themeFillShade="80"/>
          </w:tcPr>
          <w:p w14:paraId="3A89B49C" w14:textId="77777777" w:rsidR="00C26AA0" w:rsidRPr="00F219D3" w:rsidRDefault="00C26AA0" w:rsidP="00DD317B">
            <w:pPr>
              <w:rPr>
                <w:rFonts w:cstheme="minorHAnsi"/>
                <w:color w:val="FFFFFF" w:themeColor="background1"/>
                <w:sz w:val="32"/>
                <w:szCs w:val="32"/>
              </w:rPr>
            </w:pPr>
            <w:r w:rsidRPr="00F219D3">
              <w:rPr>
                <w:rFonts w:cstheme="minorHAnsi"/>
                <w:color w:val="FFFFFF" w:themeColor="background1"/>
              </w:rPr>
              <w:t>MO1) De arbeidsproductiviteit in de regio is het afgelopen jaar voldoende verhoogd dankzij de samenwerking.</w:t>
            </w:r>
          </w:p>
        </w:tc>
      </w:tr>
    </w:tbl>
    <w:p w14:paraId="0B2CA873" w14:textId="62ACAD86" w:rsidR="00C26AA0" w:rsidRPr="00F219D3" w:rsidRDefault="00C26AA0" w:rsidP="00DD317B">
      <w:pPr>
        <w:spacing w:line="240" w:lineRule="auto"/>
        <w:rPr>
          <w:rFonts w:cstheme="minorHAnsi"/>
        </w:rPr>
      </w:pPr>
      <w:r w:rsidRPr="00F219D3">
        <w:rPr>
          <w:rFonts w:cstheme="minorHAnsi"/>
        </w:rPr>
        <w:t xml:space="preserve">Er zal allereerst een nulmeting worden uitgevoerd over het jaar 2019, waarin de arbeidsproductiviteit in de regio wordt gemeten. Tegelijkertijd zal er een nulmeting plaatsvinden in een regio die vergelijkbaar van aard is, maar niet participeert in een </w:t>
      </w:r>
      <w:r w:rsidR="00E85E24">
        <w:rPr>
          <w:rFonts w:cstheme="minorHAnsi"/>
        </w:rPr>
        <w:t>Regiodeal</w:t>
      </w:r>
      <w:r w:rsidRPr="00F219D3">
        <w:rPr>
          <w:rFonts w:cstheme="minorHAnsi"/>
        </w:rPr>
        <w:t xml:space="preserve">. Uiteindelijk kan er dan in 2026 een eindmeting worden uitgevoerd, waarbij de (eventuele) groei van de arbeidsproductiviteit wordt gemeten. De resultaten binnen de </w:t>
      </w:r>
      <w:r w:rsidR="00E85E24">
        <w:rPr>
          <w:rFonts w:cstheme="minorHAnsi"/>
        </w:rPr>
        <w:t>Regiodeal</w:t>
      </w:r>
      <w:r w:rsidRPr="00F219D3">
        <w:rPr>
          <w:rFonts w:cstheme="minorHAnsi"/>
        </w:rPr>
        <w:t xml:space="preserve"> worden vergeleken met de resultaten in de vergelijkbare regio, om de causaliteit aan te kunnen tonen. Doormiddel van enquêtes kan daarnaast worden achterhaald wat de waardering is van de deelnemende partijen over de voortgang van het samenwerkingsverband en de bijdrage die deze heeft op het niveau van de inhoudelijke kennis.</w:t>
      </w:r>
    </w:p>
    <w:p w14:paraId="4B470544" w14:textId="64670C14" w:rsidR="00C26AA0" w:rsidRPr="00F219D3" w:rsidRDefault="00C26AA0" w:rsidP="00DD317B">
      <w:pPr>
        <w:spacing w:line="240" w:lineRule="auto"/>
        <w:rPr>
          <w:rFonts w:cstheme="minorHAnsi"/>
        </w:rPr>
      </w:pPr>
      <w:r w:rsidRPr="00F219D3">
        <w:rPr>
          <w:rFonts w:cstheme="minorHAnsi"/>
        </w:rPr>
        <w:t xml:space="preserve">Aan het begin kan er een nulmeting worden uitgevoerd doormiddel van een enquête. Als L3 is voldaan kan gecontroleerd worden of er daadwerkelijk kennis wordt gedeeld binnen de minimasters en netwerken. Hoeveel, hoe vaak en tussen wie deze kennis wordt gedeeld kan na 2025 bevraagd worden in een afsluitende enquête. Er kan vervolgens gekeken worden of dit niveau volgens de respondenten voldoende hoger is dan voor het bestaan van de </w:t>
      </w:r>
      <w:r w:rsidR="00E85E24">
        <w:rPr>
          <w:rFonts w:cstheme="minorHAnsi"/>
        </w:rPr>
        <w:t>Regiodeal</w:t>
      </w:r>
      <w:r w:rsidRPr="00F219D3">
        <w:rPr>
          <w:rFonts w:cstheme="minorHAnsi"/>
        </w:rPr>
        <w:t xml:space="preserve">, en of de mininetwerken hieraan bijgedraaid hebben. Hierin kan ook worden gevraagd in hoeverre de respondenten geloven dat deze mininetwerken bijdragen aan versterking van de regio. </w:t>
      </w:r>
    </w:p>
    <w:p w14:paraId="3A998BFC" w14:textId="77777777" w:rsidR="004A5028" w:rsidRPr="00F219D3" w:rsidRDefault="004A5028" w:rsidP="00DD317B">
      <w:pPr>
        <w:spacing w:line="240" w:lineRule="auto"/>
        <w:rPr>
          <w:rFonts w:cstheme="minorHAnsi"/>
        </w:rPr>
      </w:pPr>
    </w:p>
    <w:tbl>
      <w:tblPr>
        <w:tblStyle w:val="Tabelraster"/>
        <w:tblW w:w="9209" w:type="dxa"/>
        <w:tblLook w:val="04A0" w:firstRow="1" w:lastRow="0" w:firstColumn="1" w:lastColumn="0" w:noHBand="0" w:noVBand="1"/>
      </w:tblPr>
      <w:tblGrid>
        <w:gridCol w:w="9209"/>
      </w:tblGrid>
      <w:tr w:rsidR="00C26AA0" w:rsidRPr="00F219D3" w14:paraId="21060577" w14:textId="77777777" w:rsidTr="003F0297">
        <w:tc>
          <w:tcPr>
            <w:tcW w:w="9209" w:type="dxa"/>
            <w:shd w:val="clear" w:color="auto" w:fill="1F3864" w:themeFill="accent1" w:themeFillShade="80"/>
          </w:tcPr>
          <w:p w14:paraId="7EA1D219" w14:textId="77777777" w:rsidR="00C26AA0" w:rsidRPr="00F219D3" w:rsidRDefault="00C26AA0" w:rsidP="00DD317B">
            <w:pPr>
              <w:rPr>
                <w:rFonts w:cstheme="minorHAnsi"/>
              </w:rPr>
            </w:pPr>
            <w:r w:rsidRPr="00F219D3">
              <w:rPr>
                <w:rFonts w:cstheme="minorHAnsi"/>
              </w:rPr>
              <w:t xml:space="preserve">MO2) Innovatie en ondernemerschap in de regio is voldoende versterkt door de investeringen in R&amp;D. </w:t>
            </w:r>
          </w:p>
        </w:tc>
      </w:tr>
    </w:tbl>
    <w:p w14:paraId="370D97EF" w14:textId="45F21553" w:rsidR="004A5028" w:rsidRPr="00F219D3" w:rsidRDefault="004A5028" w:rsidP="00DD317B">
      <w:pPr>
        <w:spacing w:line="240" w:lineRule="auto"/>
        <w:rPr>
          <w:rFonts w:cstheme="minorHAnsi"/>
        </w:rPr>
      </w:pPr>
      <w:r w:rsidRPr="00F219D3">
        <w:rPr>
          <w:rFonts w:cstheme="minorHAnsi"/>
        </w:rPr>
        <w:t xml:space="preserve">Er kan een nulmeting worden uitgevoerd over de innovatie van het jaar 2019. Tegelijkertijd zal er een nulmeting plaatsvinden in een regio die vergelijkbaar van aard is, maar niet participeert in een </w:t>
      </w:r>
      <w:r w:rsidR="00E85E24">
        <w:rPr>
          <w:rFonts w:cstheme="minorHAnsi"/>
        </w:rPr>
        <w:t>Regiodeal</w:t>
      </w:r>
      <w:r w:rsidRPr="00F219D3">
        <w:rPr>
          <w:rFonts w:cstheme="minorHAnsi"/>
        </w:rPr>
        <w:t xml:space="preserve">. Uiteindelijk kan er dan in 2026 een eindmeting worden uitgevoerd, waarbij de (eventuele) groei van de innovatie wordt gemeten. De resultaten binnen de </w:t>
      </w:r>
      <w:r w:rsidR="00E85E24">
        <w:rPr>
          <w:rFonts w:cstheme="minorHAnsi"/>
        </w:rPr>
        <w:t>Regiodeal</w:t>
      </w:r>
      <w:r w:rsidRPr="00F219D3">
        <w:rPr>
          <w:rFonts w:cstheme="minorHAnsi"/>
        </w:rPr>
        <w:t xml:space="preserve"> worden vergeleken met de resultaten in de vergelijkbare regio, om de causaliteit aan te kunnen ton</w:t>
      </w:r>
      <w:r w:rsidR="000E6B05" w:rsidRPr="00F219D3">
        <w:rPr>
          <w:rFonts w:cstheme="minorHAnsi"/>
        </w:rPr>
        <w:t xml:space="preserve">en. Daarnaast kan er met de documentanalyse onderzocht worden of de investeringen in R&amp;D voldoende zijn (geweest) en in hoeverre deze zijn gestegen in vergelijking met voor de </w:t>
      </w:r>
      <w:r w:rsidR="00E85E24">
        <w:rPr>
          <w:rFonts w:cstheme="minorHAnsi"/>
        </w:rPr>
        <w:t>Regiodeal</w:t>
      </w:r>
      <w:r w:rsidR="000E6B05" w:rsidRPr="00F219D3">
        <w:rPr>
          <w:rFonts w:cstheme="minorHAnsi"/>
        </w:rPr>
        <w:t>.</w:t>
      </w:r>
    </w:p>
    <w:p w14:paraId="03330697" w14:textId="59C749A2" w:rsidR="008261B7" w:rsidRPr="00F219D3" w:rsidRDefault="008261B7" w:rsidP="00DD317B">
      <w:pPr>
        <w:spacing w:line="240" w:lineRule="auto"/>
        <w:rPr>
          <w:rFonts w:cstheme="minorHAnsi"/>
        </w:rPr>
      </w:pPr>
    </w:p>
    <w:p w14:paraId="4D60B2E1" w14:textId="11BB3237" w:rsidR="00F219D3" w:rsidRPr="00F219D3" w:rsidRDefault="00F219D3">
      <w:pPr>
        <w:spacing w:after="160"/>
        <w:contextualSpacing w:val="0"/>
        <w:rPr>
          <w:rFonts w:cstheme="minorHAnsi"/>
        </w:rPr>
      </w:pPr>
      <w:r w:rsidRPr="00F219D3">
        <w:rPr>
          <w:rFonts w:cstheme="minorHAnsi"/>
        </w:rPr>
        <w:br w:type="page"/>
      </w:r>
    </w:p>
    <w:p w14:paraId="55821E9A" w14:textId="03E7C00E" w:rsidR="00F219D3" w:rsidRPr="00F219D3" w:rsidRDefault="00F219D3" w:rsidP="00F219D3">
      <w:pPr>
        <w:pStyle w:val="Kop2"/>
      </w:pPr>
      <w:bookmarkStart w:id="44" w:name="_Toc11234063"/>
      <w:r w:rsidRPr="00F219D3">
        <w:lastRenderedPageBreak/>
        <w:t xml:space="preserve">Bijlage </w:t>
      </w:r>
      <w:r w:rsidR="00BF73C9">
        <w:t>VI</w:t>
      </w:r>
      <w:r w:rsidR="00CF13CA">
        <w:t>I</w:t>
      </w:r>
      <w:r w:rsidRPr="00F219D3">
        <w:t xml:space="preserve">, </w:t>
      </w:r>
      <w:r w:rsidR="00BF73C9">
        <w:t>B</w:t>
      </w:r>
      <w:r w:rsidRPr="00F219D3">
        <w:t>ijeenkomst Fjildlab</w:t>
      </w:r>
      <w:bookmarkEnd w:id="44"/>
    </w:p>
    <w:p w14:paraId="0068EEC9" w14:textId="549D53BC" w:rsidR="00F219D3" w:rsidRPr="00F219D3" w:rsidRDefault="00F219D3" w:rsidP="00DD317B">
      <w:pPr>
        <w:spacing w:line="240" w:lineRule="auto"/>
        <w:rPr>
          <w:rFonts w:cstheme="minorHAnsi"/>
        </w:rPr>
      </w:pPr>
    </w:p>
    <w:p w14:paraId="12DB5594" w14:textId="77777777" w:rsidR="00F219D3" w:rsidRPr="00BF73C9" w:rsidRDefault="00F219D3" w:rsidP="00F219D3">
      <w:pPr>
        <w:spacing w:line="240" w:lineRule="auto"/>
        <w:rPr>
          <w:rFonts w:cstheme="minorHAnsi"/>
          <w:b/>
        </w:rPr>
      </w:pPr>
      <w:r w:rsidRPr="00BF73C9">
        <w:rPr>
          <w:rFonts w:cstheme="minorHAnsi"/>
          <w:b/>
        </w:rPr>
        <w:t>Financiering</w:t>
      </w:r>
    </w:p>
    <w:p w14:paraId="036EC3AB" w14:textId="03560940" w:rsidR="00F219D3" w:rsidRPr="00BF73C9" w:rsidRDefault="00F219D3" w:rsidP="00F219D3">
      <w:pPr>
        <w:spacing w:line="240" w:lineRule="auto"/>
        <w:rPr>
          <w:rFonts w:cstheme="minorHAnsi"/>
        </w:rPr>
      </w:pPr>
      <w:r w:rsidRPr="00BF73C9">
        <w:rPr>
          <w:rFonts w:cstheme="minorHAnsi"/>
        </w:rPr>
        <w:t xml:space="preserve">Vanuit het Rijk wordt er 20 miljoen aan de </w:t>
      </w:r>
      <w:r w:rsidR="00E85E24">
        <w:rPr>
          <w:rFonts w:cstheme="minorHAnsi"/>
        </w:rPr>
        <w:t>Regiodeal</w:t>
      </w:r>
      <w:r w:rsidRPr="00BF73C9">
        <w:rPr>
          <w:rFonts w:cstheme="minorHAnsi"/>
        </w:rPr>
        <w:t xml:space="preserve"> geschonken, in totaal zouden investeringen rond de 57 miljoen gaan liggen.</w:t>
      </w:r>
    </w:p>
    <w:p w14:paraId="4B5533BD" w14:textId="77777777" w:rsidR="00F219D3" w:rsidRPr="00BF73C9" w:rsidRDefault="00F219D3" w:rsidP="00F219D3">
      <w:pPr>
        <w:spacing w:line="240" w:lineRule="auto"/>
        <w:rPr>
          <w:rFonts w:cstheme="minorHAnsi"/>
        </w:rPr>
      </w:pPr>
    </w:p>
    <w:p w14:paraId="1EAEB17A" w14:textId="77777777" w:rsidR="00F219D3" w:rsidRPr="00BF73C9" w:rsidRDefault="00F219D3" w:rsidP="00F219D3">
      <w:pPr>
        <w:spacing w:line="240" w:lineRule="auto"/>
        <w:rPr>
          <w:rFonts w:cstheme="minorHAnsi"/>
          <w:b/>
        </w:rPr>
      </w:pPr>
      <w:r w:rsidRPr="00BF73C9">
        <w:rPr>
          <w:rFonts w:cstheme="minorHAnsi"/>
          <w:b/>
        </w:rPr>
        <w:t>Initiatiefnemers van Fjildlab</w:t>
      </w:r>
    </w:p>
    <w:p w14:paraId="2EDB6AAA" w14:textId="77777777" w:rsidR="00F219D3" w:rsidRPr="00BF73C9" w:rsidRDefault="00F219D3" w:rsidP="00F219D3">
      <w:pPr>
        <w:numPr>
          <w:ilvl w:val="0"/>
          <w:numId w:val="25"/>
        </w:numPr>
        <w:spacing w:line="240" w:lineRule="auto"/>
        <w:rPr>
          <w:rFonts w:cstheme="minorHAnsi"/>
        </w:rPr>
      </w:pPr>
      <w:proofErr w:type="spellStart"/>
      <w:r w:rsidRPr="00BF73C9">
        <w:rPr>
          <w:rFonts w:cstheme="minorHAnsi"/>
        </w:rPr>
        <w:t>Ondernemersfedetatie</w:t>
      </w:r>
      <w:proofErr w:type="spellEnd"/>
      <w:r w:rsidRPr="00BF73C9">
        <w:rPr>
          <w:rFonts w:cstheme="minorHAnsi"/>
        </w:rPr>
        <w:t xml:space="preserve"> ONOF (Tom de Boer</w:t>
      </w:r>
    </w:p>
    <w:p w14:paraId="3297D154" w14:textId="77777777" w:rsidR="00F219D3" w:rsidRPr="00BF73C9" w:rsidRDefault="00F219D3" w:rsidP="00F219D3">
      <w:pPr>
        <w:numPr>
          <w:ilvl w:val="0"/>
          <w:numId w:val="25"/>
        </w:numPr>
        <w:spacing w:line="240" w:lineRule="auto"/>
        <w:rPr>
          <w:rFonts w:cstheme="minorHAnsi"/>
        </w:rPr>
      </w:pPr>
      <w:proofErr w:type="spellStart"/>
      <w:r w:rsidRPr="00BF73C9">
        <w:rPr>
          <w:rFonts w:cstheme="minorHAnsi"/>
        </w:rPr>
        <w:t>Waadrane</w:t>
      </w:r>
      <w:proofErr w:type="spellEnd"/>
      <w:r w:rsidRPr="00BF73C9">
        <w:rPr>
          <w:rFonts w:cstheme="minorHAnsi"/>
        </w:rPr>
        <w:t xml:space="preserve"> (Hans Kroodsma)</w:t>
      </w:r>
    </w:p>
    <w:p w14:paraId="054647A1" w14:textId="77777777" w:rsidR="00F219D3" w:rsidRPr="00BF73C9" w:rsidRDefault="00F219D3" w:rsidP="00F219D3">
      <w:pPr>
        <w:numPr>
          <w:ilvl w:val="0"/>
          <w:numId w:val="25"/>
        </w:numPr>
        <w:spacing w:line="240" w:lineRule="auto"/>
        <w:rPr>
          <w:rFonts w:cstheme="minorHAnsi"/>
        </w:rPr>
      </w:pPr>
      <w:r w:rsidRPr="00BF73C9">
        <w:rPr>
          <w:rFonts w:cstheme="minorHAnsi"/>
        </w:rPr>
        <w:t>ANNO (Agenda Netwerk Noordoost) (</w:t>
      </w:r>
      <w:proofErr w:type="spellStart"/>
      <w:r w:rsidRPr="00BF73C9">
        <w:rPr>
          <w:rFonts w:cstheme="minorHAnsi"/>
        </w:rPr>
        <w:t>Tieneke</w:t>
      </w:r>
      <w:proofErr w:type="spellEnd"/>
      <w:r w:rsidRPr="00BF73C9">
        <w:rPr>
          <w:rFonts w:cstheme="minorHAnsi"/>
        </w:rPr>
        <w:t>)</w:t>
      </w:r>
    </w:p>
    <w:p w14:paraId="7436A33B" w14:textId="77777777" w:rsidR="00F219D3" w:rsidRPr="00BF73C9" w:rsidRDefault="00F219D3" w:rsidP="00F219D3">
      <w:pPr>
        <w:numPr>
          <w:ilvl w:val="0"/>
          <w:numId w:val="25"/>
        </w:numPr>
        <w:spacing w:line="240" w:lineRule="auto"/>
        <w:rPr>
          <w:rFonts w:cstheme="minorHAnsi"/>
        </w:rPr>
      </w:pPr>
      <w:r w:rsidRPr="00BF73C9">
        <w:rPr>
          <w:rFonts w:cstheme="minorHAnsi"/>
        </w:rPr>
        <w:t xml:space="preserve">Noardlike Fryske Walden (Albert vd Ploeg en </w:t>
      </w:r>
      <w:proofErr w:type="spellStart"/>
      <w:r w:rsidRPr="00BF73C9">
        <w:rPr>
          <w:rFonts w:cstheme="minorHAnsi"/>
        </w:rPr>
        <w:t>Meinder</w:t>
      </w:r>
      <w:proofErr w:type="spellEnd"/>
      <w:r w:rsidRPr="00BF73C9">
        <w:rPr>
          <w:rFonts w:cstheme="minorHAnsi"/>
        </w:rPr>
        <w:t xml:space="preserve"> </w:t>
      </w:r>
      <w:proofErr w:type="spellStart"/>
      <w:r w:rsidRPr="00BF73C9">
        <w:rPr>
          <w:rFonts w:cstheme="minorHAnsi"/>
        </w:rPr>
        <w:t>Talma</w:t>
      </w:r>
      <w:proofErr w:type="spellEnd"/>
      <w:r w:rsidRPr="00BF73C9">
        <w:rPr>
          <w:rFonts w:cstheme="minorHAnsi"/>
        </w:rPr>
        <w:t>)</w:t>
      </w:r>
    </w:p>
    <w:p w14:paraId="6F211407" w14:textId="77777777" w:rsidR="00F219D3" w:rsidRPr="00BF73C9" w:rsidRDefault="00F219D3" w:rsidP="00F219D3">
      <w:pPr>
        <w:numPr>
          <w:ilvl w:val="0"/>
          <w:numId w:val="25"/>
        </w:numPr>
        <w:spacing w:line="240" w:lineRule="auto"/>
        <w:rPr>
          <w:rFonts w:cstheme="minorHAnsi"/>
        </w:rPr>
      </w:pPr>
      <w:r w:rsidRPr="00BF73C9">
        <w:rPr>
          <w:rFonts w:cstheme="minorHAnsi"/>
        </w:rPr>
        <w:t>Van Hall Larenstein (Emiel Elferink, Toine Smits en lectors)</w:t>
      </w:r>
    </w:p>
    <w:p w14:paraId="630A4BA6" w14:textId="77777777" w:rsidR="00F219D3" w:rsidRPr="00BF73C9" w:rsidRDefault="00F219D3" w:rsidP="00F219D3">
      <w:pPr>
        <w:numPr>
          <w:ilvl w:val="0"/>
          <w:numId w:val="25"/>
        </w:numPr>
        <w:spacing w:line="240" w:lineRule="auto"/>
        <w:rPr>
          <w:rFonts w:cstheme="minorHAnsi"/>
        </w:rPr>
      </w:pPr>
      <w:r w:rsidRPr="00BF73C9">
        <w:rPr>
          <w:rFonts w:cstheme="minorHAnsi"/>
        </w:rPr>
        <w:t>NU: Projectleider Durk Durkz</w:t>
      </w:r>
    </w:p>
    <w:p w14:paraId="1D0509EE" w14:textId="77777777" w:rsidR="00F219D3" w:rsidRPr="00BF73C9" w:rsidRDefault="00F219D3" w:rsidP="00F219D3">
      <w:pPr>
        <w:spacing w:line="240" w:lineRule="auto"/>
        <w:rPr>
          <w:rFonts w:cstheme="minorHAnsi"/>
        </w:rPr>
      </w:pPr>
    </w:p>
    <w:p w14:paraId="655AB524" w14:textId="77777777" w:rsidR="00F219D3" w:rsidRPr="00BF73C9" w:rsidRDefault="00F219D3" w:rsidP="00F219D3">
      <w:pPr>
        <w:spacing w:line="240" w:lineRule="auto"/>
        <w:rPr>
          <w:rFonts w:cstheme="minorHAnsi"/>
          <w:b/>
        </w:rPr>
      </w:pPr>
      <w:r w:rsidRPr="00BF73C9">
        <w:rPr>
          <w:rFonts w:cstheme="minorHAnsi"/>
          <w:b/>
        </w:rPr>
        <w:t xml:space="preserve">Aanleiding van opstarten </w:t>
      </w:r>
      <w:proofErr w:type="spellStart"/>
      <w:r w:rsidRPr="00BF73C9">
        <w:rPr>
          <w:rFonts w:cstheme="minorHAnsi"/>
          <w:b/>
        </w:rPr>
        <w:t>fjildlab</w:t>
      </w:r>
      <w:proofErr w:type="spellEnd"/>
    </w:p>
    <w:p w14:paraId="63E4236E" w14:textId="77777777" w:rsidR="00F219D3" w:rsidRPr="00BF73C9" w:rsidRDefault="00F219D3" w:rsidP="00F219D3">
      <w:pPr>
        <w:numPr>
          <w:ilvl w:val="0"/>
          <w:numId w:val="24"/>
        </w:numPr>
        <w:spacing w:line="240" w:lineRule="auto"/>
        <w:rPr>
          <w:rFonts w:cstheme="minorHAnsi"/>
          <w:lang w:val="en-GB"/>
        </w:rPr>
      </w:pPr>
      <w:proofErr w:type="spellStart"/>
      <w:r w:rsidRPr="00BF73C9">
        <w:rPr>
          <w:rFonts w:cstheme="minorHAnsi"/>
          <w:lang w:val="en-GB"/>
        </w:rPr>
        <w:t>Klimaatverandering</w:t>
      </w:r>
      <w:proofErr w:type="spellEnd"/>
      <w:r w:rsidRPr="00BF73C9">
        <w:rPr>
          <w:rFonts w:cstheme="minorHAnsi"/>
          <w:lang w:val="en-GB"/>
        </w:rPr>
        <w:t xml:space="preserve"> + business as usual = </w:t>
      </w:r>
      <w:proofErr w:type="spellStart"/>
      <w:r w:rsidRPr="00BF73C9">
        <w:rPr>
          <w:rFonts w:cstheme="minorHAnsi"/>
          <w:lang w:val="en-GB"/>
        </w:rPr>
        <w:t>een</w:t>
      </w:r>
      <w:proofErr w:type="spellEnd"/>
      <w:r w:rsidRPr="00BF73C9">
        <w:rPr>
          <w:rFonts w:cstheme="minorHAnsi"/>
          <w:lang w:val="en-GB"/>
        </w:rPr>
        <w:t xml:space="preserve"> </w:t>
      </w:r>
      <w:proofErr w:type="spellStart"/>
      <w:r w:rsidRPr="00BF73C9">
        <w:rPr>
          <w:rFonts w:cstheme="minorHAnsi"/>
          <w:lang w:val="en-GB"/>
        </w:rPr>
        <w:t>risico</w:t>
      </w:r>
      <w:proofErr w:type="spellEnd"/>
    </w:p>
    <w:p w14:paraId="42302EBE" w14:textId="77777777" w:rsidR="00F219D3" w:rsidRPr="00BF73C9" w:rsidRDefault="00F219D3" w:rsidP="00F219D3">
      <w:pPr>
        <w:numPr>
          <w:ilvl w:val="0"/>
          <w:numId w:val="24"/>
        </w:numPr>
        <w:spacing w:line="240" w:lineRule="auto"/>
        <w:rPr>
          <w:rFonts w:cstheme="minorHAnsi"/>
        </w:rPr>
      </w:pPr>
      <w:r w:rsidRPr="00BF73C9">
        <w:rPr>
          <w:rFonts w:eastAsia="Arial Unicode MS" w:cstheme="minorHAnsi"/>
        </w:rPr>
        <w:t>Globalisatie → Focus op kwantiteit voor export → Prijzen en landschap staan hierdoor onder druk</w:t>
      </w:r>
    </w:p>
    <w:p w14:paraId="4D7E0B8F" w14:textId="77777777" w:rsidR="00F219D3" w:rsidRPr="00BF73C9" w:rsidRDefault="00F219D3" w:rsidP="00F219D3">
      <w:pPr>
        <w:numPr>
          <w:ilvl w:val="0"/>
          <w:numId w:val="24"/>
        </w:numPr>
        <w:spacing w:line="240" w:lineRule="auto"/>
        <w:rPr>
          <w:rFonts w:cstheme="minorHAnsi"/>
        </w:rPr>
      </w:pPr>
      <w:r w:rsidRPr="00BF73C9">
        <w:rPr>
          <w:rFonts w:eastAsia="Arial Unicode MS" w:cstheme="minorHAnsi"/>
        </w:rPr>
        <w:t>Natuur, landschap en biodiversiteit → Moeten worden behouden en versterkt</w:t>
      </w:r>
    </w:p>
    <w:p w14:paraId="778E534C" w14:textId="77777777" w:rsidR="00F219D3" w:rsidRPr="00BF73C9" w:rsidRDefault="00F219D3" w:rsidP="00F219D3">
      <w:pPr>
        <w:spacing w:line="240" w:lineRule="auto"/>
        <w:rPr>
          <w:rFonts w:cstheme="minorHAnsi"/>
        </w:rPr>
      </w:pPr>
    </w:p>
    <w:p w14:paraId="2A1E8F75" w14:textId="77777777" w:rsidR="00F219D3" w:rsidRPr="00BF73C9" w:rsidRDefault="00F219D3" w:rsidP="00F219D3">
      <w:pPr>
        <w:spacing w:line="240" w:lineRule="auto"/>
        <w:rPr>
          <w:rFonts w:cstheme="minorHAnsi"/>
          <w:b/>
        </w:rPr>
      </w:pPr>
      <w:r w:rsidRPr="00BF73C9">
        <w:rPr>
          <w:rFonts w:cstheme="minorHAnsi"/>
          <w:b/>
        </w:rPr>
        <w:t xml:space="preserve">Betrokkenen bij </w:t>
      </w:r>
      <w:proofErr w:type="spellStart"/>
      <w:r w:rsidRPr="00BF73C9">
        <w:rPr>
          <w:rFonts w:cstheme="minorHAnsi"/>
          <w:b/>
        </w:rPr>
        <w:t>Better</w:t>
      </w:r>
      <w:proofErr w:type="spellEnd"/>
      <w:r w:rsidRPr="00BF73C9">
        <w:rPr>
          <w:rFonts w:cstheme="minorHAnsi"/>
          <w:b/>
        </w:rPr>
        <w:t xml:space="preserve"> Wetter (reeds opgestart project met gewassen die kunnen dienen als isolatie, is al getest bij Dijkstra </w:t>
      </w:r>
      <w:proofErr w:type="spellStart"/>
      <w:r w:rsidRPr="00BF73C9">
        <w:rPr>
          <w:rFonts w:cstheme="minorHAnsi"/>
          <w:b/>
        </w:rPr>
        <w:t>Draijsma</w:t>
      </w:r>
      <w:proofErr w:type="spellEnd"/>
      <w:r w:rsidRPr="00BF73C9">
        <w:rPr>
          <w:rFonts w:cstheme="minorHAnsi"/>
          <w:b/>
        </w:rPr>
        <w:t xml:space="preserve"> in de klimaatkamers)</w:t>
      </w:r>
    </w:p>
    <w:p w14:paraId="7172574A" w14:textId="77777777" w:rsidR="00F219D3" w:rsidRPr="00BF73C9" w:rsidRDefault="00F219D3" w:rsidP="00F219D3">
      <w:pPr>
        <w:numPr>
          <w:ilvl w:val="0"/>
          <w:numId w:val="36"/>
        </w:numPr>
        <w:spacing w:line="240" w:lineRule="auto"/>
        <w:rPr>
          <w:rFonts w:cstheme="minorHAnsi"/>
        </w:rPr>
      </w:pPr>
      <w:r w:rsidRPr="00BF73C9">
        <w:rPr>
          <w:rFonts w:cstheme="minorHAnsi"/>
        </w:rPr>
        <w:t>Kenniswerkplaats NOF</w:t>
      </w:r>
    </w:p>
    <w:p w14:paraId="4A8B9F47" w14:textId="77777777" w:rsidR="00F219D3" w:rsidRPr="00BF73C9" w:rsidRDefault="00F219D3" w:rsidP="00F219D3">
      <w:pPr>
        <w:numPr>
          <w:ilvl w:val="0"/>
          <w:numId w:val="36"/>
        </w:numPr>
        <w:spacing w:line="240" w:lineRule="auto"/>
        <w:rPr>
          <w:rFonts w:cstheme="minorHAnsi"/>
        </w:rPr>
      </w:pPr>
      <w:proofErr w:type="spellStart"/>
      <w:r w:rsidRPr="00BF73C9">
        <w:rPr>
          <w:rFonts w:cstheme="minorHAnsi"/>
        </w:rPr>
        <w:t>Provinsje</w:t>
      </w:r>
      <w:proofErr w:type="spellEnd"/>
      <w:r w:rsidRPr="00BF73C9">
        <w:rPr>
          <w:rFonts w:cstheme="minorHAnsi"/>
        </w:rPr>
        <w:t xml:space="preserve"> </w:t>
      </w:r>
      <w:proofErr w:type="spellStart"/>
      <w:r w:rsidRPr="00BF73C9">
        <w:rPr>
          <w:rFonts w:cstheme="minorHAnsi"/>
        </w:rPr>
        <w:t>Fryslan</w:t>
      </w:r>
      <w:proofErr w:type="spellEnd"/>
    </w:p>
    <w:p w14:paraId="696A481F" w14:textId="77777777" w:rsidR="00F219D3" w:rsidRPr="00BF73C9" w:rsidRDefault="00F219D3" w:rsidP="00F219D3">
      <w:pPr>
        <w:numPr>
          <w:ilvl w:val="0"/>
          <w:numId w:val="36"/>
        </w:numPr>
        <w:spacing w:line="240" w:lineRule="auto"/>
        <w:rPr>
          <w:rFonts w:cstheme="minorHAnsi"/>
        </w:rPr>
      </w:pPr>
      <w:proofErr w:type="spellStart"/>
      <w:r w:rsidRPr="00BF73C9">
        <w:rPr>
          <w:rFonts w:cstheme="minorHAnsi"/>
        </w:rPr>
        <w:t>Wetterskip</w:t>
      </w:r>
      <w:proofErr w:type="spellEnd"/>
      <w:r w:rsidRPr="00BF73C9">
        <w:rPr>
          <w:rFonts w:cstheme="minorHAnsi"/>
        </w:rPr>
        <w:t xml:space="preserve"> </w:t>
      </w:r>
      <w:proofErr w:type="spellStart"/>
      <w:r w:rsidRPr="00BF73C9">
        <w:rPr>
          <w:rFonts w:cstheme="minorHAnsi"/>
        </w:rPr>
        <w:t>Fryslan</w:t>
      </w:r>
      <w:proofErr w:type="spellEnd"/>
    </w:p>
    <w:p w14:paraId="2D5DCB98" w14:textId="77777777" w:rsidR="00F219D3" w:rsidRPr="00BF73C9" w:rsidRDefault="00F219D3" w:rsidP="00F219D3">
      <w:pPr>
        <w:numPr>
          <w:ilvl w:val="0"/>
          <w:numId w:val="36"/>
        </w:numPr>
        <w:spacing w:line="240" w:lineRule="auto"/>
        <w:rPr>
          <w:rFonts w:cstheme="minorHAnsi"/>
        </w:rPr>
      </w:pPr>
      <w:r w:rsidRPr="00BF73C9">
        <w:rPr>
          <w:rFonts w:cstheme="minorHAnsi"/>
        </w:rPr>
        <w:t>Nordwin</w:t>
      </w:r>
    </w:p>
    <w:p w14:paraId="02584324" w14:textId="77777777" w:rsidR="00F219D3" w:rsidRPr="00BF73C9" w:rsidRDefault="00F219D3" w:rsidP="00F219D3">
      <w:pPr>
        <w:numPr>
          <w:ilvl w:val="0"/>
          <w:numId w:val="36"/>
        </w:numPr>
        <w:spacing w:line="240" w:lineRule="auto"/>
        <w:rPr>
          <w:rFonts w:cstheme="minorHAnsi"/>
        </w:rPr>
      </w:pPr>
      <w:r w:rsidRPr="00BF73C9">
        <w:rPr>
          <w:rFonts w:cstheme="minorHAnsi"/>
        </w:rPr>
        <w:t>Van Hall Larenstein</w:t>
      </w:r>
    </w:p>
    <w:p w14:paraId="0F14630B" w14:textId="77777777" w:rsidR="00F219D3" w:rsidRPr="00BF73C9" w:rsidRDefault="00F219D3" w:rsidP="00F219D3">
      <w:pPr>
        <w:numPr>
          <w:ilvl w:val="0"/>
          <w:numId w:val="36"/>
        </w:numPr>
        <w:spacing w:line="240" w:lineRule="auto"/>
        <w:rPr>
          <w:rFonts w:cstheme="minorHAnsi"/>
        </w:rPr>
      </w:pPr>
      <w:r w:rsidRPr="00BF73C9">
        <w:rPr>
          <w:rFonts w:cstheme="minorHAnsi"/>
        </w:rPr>
        <w:t>Dwaande</w:t>
      </w:r>
    </w:p>
    <w:p w14:paraId="1C2861DC" w14:textId="77777777" w:rsidR="00F219D3" w:rsidRPr="00BF73C9" w:rsidRDefault="00F219D3" w:rsidP="00F219D3">
      <w:pPr>
        <w:numPr>
          <w:ilvl w:val="0"/>
          <w:numId w:val="36"/>
        </w:numPr>
        <w:spacing w:line="240" w:lineRule="auto"/>
        <w:rPr>
          <w:rFonts w:cstheme="minorHAnsi"/>
        </w:rPr>
      </w:pPr>
      <w:r w:rsidRPr="00BF73C9">
        <w:rPr>
          <w:rFonts w:cstheme="minorHAnsi"/>
        </w:rPr>
        <w:t>Altenburg &amp; Wijmenga</w:t>
      </w:r>
    </w:p>
    <w:p w14:paraId="543EFCA1" w14:textId="77777777" w:rsidR="00F219D3" w:rsidRPr="00BF73C9" w:rsidRDefault="00F219D3" w:rsidP="00F219D3">
      <w:pPr>
        <w:numPr>
          <w:ilvl w:val="0"/>
          <w:numId w:val="36"/>
        </w:numPr>
        <w:spacing w:line="240" w:lineRule="auto"/>
        <w:rPr>
          <w:rFonts w:cstheme="minorHAnsi"/>
        </w:rPr>
      </w:pPr>
      <w:proofErr w:type="spellStart"/>
      <w:r w:rsidRPr="00BF73C9">
        <w:rPr>
          <w:rFonts w:cstheme="minorHAnsi"/>
        </w:rPr>
        <w:t>Ecological</w:t>
      </w:r>
      <w:proofErr w:type="spellEnd"/>
      <w:r w:rsidRPr="00BF73C9">
        <w:rPr>
          <w:rFonts w:cstheme="minorHAnsi"/>
        </w:rPr>
        <w:t xml:space="preserve"> Consulting</w:t>
      </w:r>
    </w:p>
    <w:p w14:paraId="0F6E7FD0" w14:textId="77777777" w:rsidR="00F219D3" w:rsidRPr="00BF73C9" w:rsidRDefault="00F219D3" w:rsidP="00F219D3">
      <w:pPr>
        <w:spacing w:line="240" w:lineRule="auto"/>
        <w:rPr>
          <w:rFonts w:cstheme="minorHAnsi"/>
        </w:rPr>
      </w:pPr>
    </w:p>
    <w:p w14:paraId="1D2A0171" w14:textId="77777777" w:rsidR="00F219D3" w:rsidRPr="00BF73C9" w:rsidRDefault="00F219D3" w:rsidP="00F219D3">
      <w:pPr>
        <w:spacing w:line="240" w:lineRule="auto"/>
        <w:rPr>
          <w:rFonts w:cstheme="minorHAnsi"/>
          <w:b/>
        </w:rPr>
      </w:pPr>
      <w:r w:rsidRPr="00BF73C9">
        <w:rPr>
          <w:rFonts w:cstheme="minorHAnsi"/>
          <w:b/>
        </w:rPr>
        <w:t>Status Fjildlab</w:t>
      </w:r>
    </w:p>
    <w:p w14:paraId="6F860C56" w14:textId="77777777" w:rsidR="00F219D3" w:rsidRPr="00BF73C9" w:rsidRDefault="00F219D3" w:rsidP="00F219D3">
      <w:pPr>
        <w:numPr>
          <w:ilvl w:val="0"/>
          <w:numId w:val="27"/>
        </w:numPr>
        <w:spacing w:line="240" w:lineRule="auto"/>
        <w:rPr>
          <w:rFonts w:cstheme="minorHAnsi"/>
        </w:rPr>
      </w:pPr>
      <w:r w:rsidRPr="00BF73C9">
        <w:rPr>
          <w:rFonts w:cstheme="minorHAnsi"/>
        </w:rPr>
        <w:t>Kenniskringen zijn in 2018 al opgestart</w:t>
      </w:r>
    </w:p>
    <w:p w14:paraId="0494399B" w14:textId="77777777" w:rsidR="00F219D3" w:rsidRPr="00BF73C9" w:rsidRDefault="00F219D3" w:rsidP="00F219D3">
      <w:pPr>
        <w:numPr>
          <w:ilvl w:val="0"/>
          <w:numId w:val="27"/>
        </w:numPr>
        <w:spacing w:line="240" w:lineRule="auto"/>
        <w:rPr>
          <w:rFonts w:cstheme="minorHAnsi"/>
        </w:rPr>
      </w:pPr>
      <w:r w:rsidRPr="00BF73C9">
        <w:rPr>
          <w:rFonts w:cstheme="minorHAnsi"/>
        </w:rPr>
        <w:t>Nu voornamelijk inspiratie bijeenkomsten, ze willen de energie niet kwijt raken, ondanks dat er gewacht moet worden op geld van het rijk</w:t>
      </w:r>
    </w:p>
    <w:p w14:paraId="45729440" w14:textId="77777777" w:rsidR="00F219D3" w:rsidRPr="00BF73C9" w:rsidRDefault="00F219D3" w:rsidP="00F219D3">
      <w:pPr>
        <w:spacing w:line="240" w:lineRule="auto"/>
        <w:rPr>
          <w:rFonts w:cstheme="minorHAnsi"/>
        </w:rPr>
      </w:pPr>
    </w:p>
    <w:p w14:paraId="57AE23C8" w14:textId="77777777" w:rsidR="00F219D3" w:rsidRPr="00BF73C9" w:rsidRDefault="00F219D3" w:rsidP="00F219D3">
      <w:pPr>
        <w:spacing w:line="240" w:lineRule="auto"/>
        <w:rPr>
          <w:rFonts w:cstheme="minorHAnsi"/>
        </w:rPr>
      </w:pPr>
      <w:r w:rsidRPr="00BF73C9">
        <w:rPr>
          <w:rFonts w:cstheme="minorHAnsi"/>
        </w:rPr>
        <w:t xml:space="preserve">Doel is het toegevoegde waarde aan diensten en producten vanuit </w:t>
      </w:r>
      <w:proofErr w:type="spellStart"/>
      <w:r w:rsidRPr="00BF73C9">
        <w:rPr>
          <w:rFonts w:cstheme="minorHAnsi"/>
        </w:rPr>
        <w:t>fjildlab</w:t>
      </w:r>
      <w:proofErr w:type="spellEnd"/>
      <w:r w:rsidRPr="00BF73C9">
        <w:rPr>
          <w:rFonts w:cstheme="minorHAnsi"/>
        </w:rPr>
        <w:t xml:space="preserve"> verhogen, er wordt gezocht naar nieuwe verdienmodellen, of de keten moet worden verkort. </w:t>
      </w:r>
    </w:p>
    <w:p w14:paraId="4E9F82E7" w14:textId="77777777" w:rsidR="00F219D3" w:rsidRPr="00BF73C9" w:rsidRDefault="00F219D3" w:rsidP="00F219D3">
      <w:pPr>
        <w:spacing w:line="240" w:lineRule="auto"/>
        <w:rPr>
          <w:rFonts w:cstheme="minorHAnsi"/>
        </w:rPr>
      </w:pPr>
    </w:p>
    <w:p w14:paraId="586DAA30" w14:textId="77777777" w:rsidR="00F219D3" w:rsidRPr="00BF73C9" w:rsidRDefault="00F219D3" w:rsidP="00F219D3">
      <w:pPr>
        <w:spacing w:line="240" w:lineRule="auto"/>
        <w:rPr>
          <w:rFonts w:cstheme="minorHAnsi"/>
          <w:b/>
        </w:rPr>
      </w:pPr>
      <w:r w:rsidRPr="00BF73C9">
        <w:rPr>
          <w:rFonts w:cstheme="minorHAnsi"/>
          <w:b/>
        </w:rPr>
        <w:t xml:space="preserve">Hans </w:t>
      </w:r>
      <w:r w:rsidRPr="00BF73C9">
        <w:rPr>
          <w:rFonts w:cstheme="minorHAnsi"/>
        </w:rPr>
        <w:t xml:space="preserve">Ondernemers/Boeren willen aan de slag, niet te lang blijven hangen in onderzoeken. </w:t>
      </w:r>
      <w:proofErr w:type="spellStart"/>
      <w:r w:rsidRPr="00BF73C9">
        <w:rPr>
          <w:rFonts w:cstheme="minorHAnsi"/>
        </w:rPr>
        <w:t>Waadrane</w:t>
      </w:r>
      <w:proofErr w:type="spellEnd"/>
      <w:r w:rsidRPr="00BF73C9">
        <w:rPr>
          <w:rFonts w:cstheme="minorHAnsi"/>
        </w:rPr>
        <w:t xml:space="preserve"> is al 2 jaar aangesloten, zij zijn eigenlijk een voorloper in o.a. weidevogelbeheer. Boodschap: Bio-boeren hebben niet de tijd om alles uit te denken, die moet je koppelen aan mensen met kennis van mogelijkheden. Dit wil je ook doorpakken, niet in vergaderingen blijven hangen, er moet ook vaart achter komen.</w:t>
      </w:r>
    </w:p>
    <w:p w14:paraId="0226DE37" w14:textId="77777777" w:rsidR="00F219D3" w:rsidRPr="00BF73C9" w:rsidRDefault="00F219D3" w:rsidP="00F219D3">
      <w:pPr>
        <w:spacing w:line="240" w:lineRule="auto"/>
        <w:rPr>
          <w:rFonts w:cstheme="minorHAnsi"/>
        </w:rPr>
      </w:pPr>
    </w:p>
    <w:p w14:paraId="2827913D" w14:textId="77777777" w:rsidR="00F219D3" w:rsidRPr="00BF73C9" w:rsidRDefault="00F219D3" w:rsidP="00F219D3">
      <w:pPr>
        <w:spacing w:line="240" w:lineRule="auto"/>
        <w:rPr>
          <w:rFonts w:cstheme="minorHAnsi"/>
        </w:rPr>
      </w:pPr>
      <w:r w:rsidRPr="00BF73C9">
        <w:rPr>
          <w:rFonts w:cstheme="minorHAnsi"/>
          <w:b/>
        </w:rPr>
        <w:t>Tom de Boer</w:t>
      </w:r>
      <w:r w:rsidRPr="00BF73C9">
        <w:rPr>
          <w:rFonts w:cstheme="minorHAnsi"/>
        </w:rPr>
        <w:t xml:space="preserve"> </w:t>
      </w:r>
      <w:r w:rsidRPr="00BF73C9">
        <w:rPr>
          <w:rFonts w:cstheme="minorHAnsi"/>
          <w:b/>
        </w:rPr>
        <w:t xml:space="preserve">(voorzitter ONOF, een ondernemersfederatie waaronder 13 ondernemersverenigingen en 1200 </w:t>
      </w:r>
      <w:proofErr w:type="spellStart"/>
      <w:r w:rsidRPr="00BF73C9">
        <w:rPr>
          <w:rFonts w:cstheme="minorHAnsi"/>
          <w:b/>
        </w:rPr>
        <w:t>MKB’ers</w:t>
      </w:r>
      <w:proofErr w:type="spellEnd"/>
      <w:r w:rsidRPr="00BF73C9">
        <w:rPr>
          <w:rFonts w:cstheme="minorHAnsi"/>
          <w:b/>
        </w:rPr>
        <w:t xml:space="preserve"> vallen).</w:t>
      </w:r>
    </w:p>
    <w:p w14:paraId="10FB9FEA" w14:textId="77777777" w:rsidR="00F219D3" w:rsidRPr="00BF73C9" w:rsidRDefault="00F219D3" w:rsidP="00F219D3">
      <w:pPr>
        <w:spacing w:line="240" w:lineRule="auto"/>
        <w:rPr>
          <w:rFonts w:cstheme="minorHAnsi"/>
        </w:rPr>
      </w:pPr>
      <w:r w:rsidRPr="00BF73C9">
        <w:rPr>
          <w:rFonts w:cstheme="minorHAnsi"/>
        </w:rPr>
        <w:t xml:space="preserve">Ondernemers in de regio kennen elkaar al, maar er wordt nu op traditionele manieren samengewerkt. Ze moeten nu een nieuwe stap maken naar andere vermarkting, een nieuwe manier van samenwerken tussen het MKB en de agrarische sector. Zij moeten elkaar vinden en hier voor </w:t>
      </w:r>
      <w:r w:rsidRPr="00BF73C9">
        <w:rPr>
          <w:rFonts w:cstheme="minorHAnsi"/>
        </w:rPr>
        <w:lastRenderedPageBreak/>
        <w:t xml:space="preserve">open staan. Innovatie is voornamelijk de combinatiemogelijkheden, dat zien we bij de kennistafels zoals </w:t>
      </w:r>
      <w:proofErr w:type="spellStart"/>
      <w:r w:rsidRPr="00BF73C9">
        <w:rPr>
          <w:rFonts w:cstheme="minorHAnsi"/>
        </w:rPr>
        <w:t>Better</w:t>
      </w:r>
      <w:proofErr w:type="spellEnd"/>
      <w:r w:rsidRPr="00BF73C9">
        <w:rPr>
          <w:rFonts w:cstheme="minorHAnsi"/>
        </w:rPr>
        <w:t xml:space="preserve"> Wetter (boeren, met kennisinstellingen en MKB). </w:t>
      </w:r>
    </w:p>
    <w:p w14:paraId="20329AD1" w14:textId="77777777" w:rsidR="00F219D3" w:rsidRPr="00BF73C9" w:rsidRDefault="00F219D3" w:rsidP="00F219D3">
      <w:pPr>
        <w:spacing w:line="240" w:lineRule="auto"/>
        <w:rPr>
          <w:rFonts w:cstheme="minorHAnsi"/>
        </w:rPr>
      </w:pPr>
      <w:r w:rsidRPr="00BF73C9">
        <w:rPr>
          <w:rFonts w:cstheme="minorHAnsi"/>
        </w:rPr>
        <w:t>Boodschap: niet alleen praten over samenwerken, maar het ook echt doen.</w:t>
      </w:r>
    </w:p>
    <w:p w14:paraId="506A105A" w14:textId="77777777" w:rsidR="00F219D3" w:rsidRPr="00BF73C9" w:rsidRDefault="00F219D3" w:rsidP="00F219D3">
      <w:pPr>
        <w:spacing w:line="240" w:lineRule="auto"/>
        <w:rPr>
          <w:rFonts w:cstheme="minorHAnsi"/>
        </w:rPr>
      </w:pPr>
    </w:p>
    <w:p w14:paraId="10023107" w14:textId="77777777" w:rsidR="00F219D3" w:rsidRPr="00BF73C9" w:rsidRDefault="00F219D3" w:rsidP="00F219D3">
      <w:pPr>
        <w:spacing w:line="240" w:lineRule="auto"/>
        <w:rPr>
          <w:rFonts w:cstheme="minorHAnsi"/>
          <w:b/>
          <w:lang w:val="en-GB"/>
        </w:rPr>
      </w:pPr>
      <w:proofErr w:type="spellStart"/>
      <w:r w:rsidRPr="00BF73C9">
        <w:rPr>
          <w:rFonts w:cstheme="minorHAnsi"/>
          <w:b/>
          <w:lang w:val="en-GB"/>
        </w:rPr>
        <w:t>Toine</w:t>
      </w:r>
      <w:proofErr w:type="spellEnd"/>
      <w:r w:rsidRPr="00BF73C9">
        <w:rPr>
          <w:rFonts w:cstheme="minorHAnsi"/>
          <w:b/>
          <w:lang w:val="en-GB"/>
        </w:rPr>
        <w:t xml:space="preserve"> Smits (leading lector Delta Areas &amp; Resources Van Hall Larenstein)</w:t>
      </w:r>
    </w:p>
    <w:p w14:paraId="3F1F9556" w14:textId="77777777" w:rsidR="00F219D3" w:rsidRPr="00BF73C9" w:rsidRDefault="00F219D3" w:rsidP="00F219D3">
      <w:pPr>
        <w:spacing w:line="240" w:lineRule="auto"/>
        <w:rPr>
          <w:rFonts w:cstheme="minorHAnsi"/>
        </w:rPr>
      </w:pPr>
      <w:r w:rsidRPr="00BF73C9">
        <w:rPr>
          <w:rFonts w:cstheme="minorHAnsi"/>
        </w:rPr>
        <w:t>Noardlike Fryske Walden kwam in 2016 naar van Hall met de vraag of zij iets konden betekenen in een samenwerking. Het doel was co-creatie/living lab/</w:t>
      </w:r>
      <w:proofErr w:type="spellStart"/>
      <w:r w:rsidRPr="00BF73C9">
        <w:rPr>
          <w:rFonts w:cstheme="minorHAnsi"/>
        </w:rPr>
        <w:t>fjidlab</w:t>
      </w:r>
      <w:proofErr w:type="spellEnd"/>
      <w:r w:rsidRPr="00BF73C9">
        <w:rPr>
          <w:rFonts w:cstheme="minorHAnsi"/>
        </w:rPr>
        <w:t>. Doel ervan is een open innovatiesysteem waarin iedereen geld investeert of mankracht levert.</w:t>
      </w:r>
    </w:p>
    <w:p w14:paraId="39B0DC22" w14:textId="77777777" w:rsidR="00F219D3" w:rsidRPr="00BF73C9" w:rsidRDefault="00F219D3" w:rsidP="00F219D3">
      <w:pPr>
        <w:spacing w:line="240" w:lineRule="auto"/>
        <w:rPr>
          <w:rFonts w:cstheme="minorHAnsi"/>
        </w:rPr>
      </w:pPr>
      <w:r w:rsidRPr="00BF73C9">
        <w:rPr>
          <w:rFonts w:cstheme="minorHAnsi"/>
        </w:rPr>
        <w:t xml:space="preserve">Boodschap: Er is nu te weinig samenwerking tussen kennisinstellingen op verschillende niveaus. Er kan juist samengewerkt worden, om fundamentele kennis om te zetten in praktijkkennis en ambacht.  </w:t>
      </w:r>
    </w:p>
    <w:p w14:paraId="50F9E0AA" w14:textId="77777777" w:rsidR="00F219D3" w:rsidRPr="00BF73C9" w:rsidRDefault="00F219D3" w:rsidP="00F219D3">
      <w:pPr>
        <w:spacing w:line="240" w:lineRule="auto"/>
        <w:rPr>
          <w:rFonts w:cstheme="minorHAnsi"/>
        </w:rPr>
      </w:pPr>
    </w:p>
    <w:p w14:paraId="1D2CAB35" w14:textId="77777777" w:rsidR="00F219D3" w:rsidRPr="00BF73C9" w:rsidRDefault="00F219D3" w:rsidP="00F219D3">
      <w:pPr>
        <w:spacing w:line="240" w:lineRule="auto"/>
        <w:rPr>
          <w:rFonts w:cstheme="minorHAnsi"/>
          <w:b/>
        </w:rPr>
      </w:pPr>
      <w:r w:rsidRPr="00BF73C9">
        <w:rPr>
          <w:rFonts w:cstheme="minorHAnsi"/>
          <w:b/>
        </w:rPr>
        <w:t xml:space="preserve">Durk </w:t>
      </w:r>
      <w:proofErr w:type="spellStart"/>
      <w:r w:rsidRPr="00BF73C9">
        <w:rPr>
          <w:rFonts w:cstheme="minorHAnsi"/>
          <w:b/>
        </w:rPr>
        <w:t>Dutsz</w:t>
      </w:r>
      <w:proofErr w:type="spellEnd"/>
      <w:r w:rsidRPr="00BF73C9">
        <w:rPr>
          <w:rFonts w:cstheme="minorHAnsi"/>
          <w:b/>
        </w:rPr>
        <w:t xml:space="preserve"> (nieuwe projectleider Fjildlab)</w:t>
      </w:r>
    </w:p>
    <w:p w14:paraId="55B0D4BD" w14:textId="77777777" w:rsidR="00F219D3" w:rsidRPr="00BF73C9" w:rsidRDefault="00F219D3" w:rsidP="00F219D3">
      <w:pPr>
        <w:spacing w:line="240" w:lineRule="auto"/>
        <w:rPr>
          <w:rFonts w:cstheme="minorHAnsi"/>
        </w:rPr>
      </w:pPr>
      <w:r w:rsidRPr="00BF73C9">
        <w:rPr>
          <w:rFonts w:cstheme="minorHAnsi"/>
        </w:rPr>
        <w:t xml:space="preserve">Steun moet van onderen komen, is echt een bottom-up idee. Kenniskringen moeten van onderop alle partijen met elkaar verbinden. We moeten niet alleen naar de regio kijken, maar ook daarbuiten. De kennis overbrengen naar Brussel (waar ze met nieuw GLB beleid bezig zijn), maar ook naar voormalige </w:t>
      </w:r>
      <w:proofErr w:type="spellStart"/>
      <w:r w:rsidRPr="00BF73C9">
        <w:rPr>
          <w:rFonts w:cstheme="minorHAnsi"/>
        </w:rPr>
        <w:t>Oost-Blok</w:t>
      </w:r>
      <w:proofErr w:type="spellEnd"/>
      <w:r w:rsidRPr="00BF73C9">
        <w:rPr>
          <w:rFonts w:cstheme="minorHAnsi"/>
        </w:rPr>
        <w:t xml:space="preserve"> landen, waar nu voornamelijk met top-down gewerkt wordt. </w:t>
      </w:r>
    </w:p>
    <w:p w14:paraId="7BDE313F" w14:textId="77777777" w:rsidR="00F219D3" w:rsidRPr="00BF73C9" w:rsidRDefault="00F219D3" w:rsidP="00F219D3">
      <w:pPr>
        <w:spacing w:line="240" w:lineRule="auto"/>
        <w:rPr>
          <w:rFonts w:cstheme="minorHAnsi"/>
        </w:rPr>
      </w:pPr>
    </w:p>
    <w:p w14:paraId="16142EE2" w14:textId="77777777" w:rsidR="00F219D3" w:rsidRPr="00BF73C9" w:rsidRDefault="00F219D3" w:rsidP="00F219D3">
      <w:pPr>
        <w:spacing w:line="240" w:lineRule="auto"/>
        <w:rPr>
          <w:rFonts w:cstheme="minorHAnsi"/>
          <w:b/>
        </w:rPr>
      </w:pPr>
      <w:r w:rsidRPr="00BF73C9">
        <w:rPr>
          <w:rFonts w:cstheme="minorHAnsi"/>
          <w:b/>
        </w:rPr>
        <w:t>Toine Smits</w:t>
      </w:r>
    </w:p>
    <w:p w14:paraId="1F574448" w14:textId="77777777" w:rsidR="00F219D3" w:rsidRPr="00BF73C9" w:rsidRDefault="00F219D3" w:rsidP="00F219D3">
      <w:pPr>
        <w:spacing w:line="240" w:lineRule="auto"/>
        <w:rPr>
          <w:rFonts w:cstheme="minorHAnsi"/>
        </w:rPr>
      </w:pPr>
      <w:r w:rsidRPr="00BF73C9">
        <w:rPr>
          <w:rFonts w:cstheme="minorHAnsi"/>
        </w:rPr>
        <w:t>We moeten landbouwgebruik aanpassen aan de bodem, in Nederland zijn wij gewend om het andersom te doen. De oude visie was dat de mens het landschap maakt (</w:t>
      </w:r>
      <w:proofErr w:type="spellStart"/>
      <w:r w:rsidRPr="00BF73C9">
        <w:rPr>
          <w:rFonts w:cstheme="minorHAnsi"/>
        </w:rPr>
        <w:t>liniair</w:t>
      </w:r>
      <w:proofErr w:type="spellEnd"/>
      <w:r w:rsidRPr="00BF73C9">
        <w:rPr>
          <w:rFonts w:cstheme="minorHAnsi"/>
        </w:rPr>
        <w:t xml:space="preserve"> denken), maar nu zoeken we welke manier van landbouw bij de bodem past (circulair denken). </w:t>
      </w:r>
    </w:p>
    <w:p w14:paraId="71E35020" w14:textId="77777777" w:rsidR="00F219D3" w:rsidRPr="00BF73C9" w:rsidRDefault="00F219D3" w:rsidP="00F219D3">
      <w:pPr>
        <w:spacing w:line="240" w:lineRule="auto"/>
        <w:rPr>
          <w:rFonts w:cstheme="minorHAnsi"/>
        </w:rPr>
      </w:pPr>
      <w:r w:rsidRPr="00BF73C9">
        <w:rPr>
          <w:rFonts w:cstheme="minorHAnsi"/>
        </w:rPr>
        <w:t xml:space="preserve">De onderwijsketen moet gesloten worden (MBO-HBO-WO). </w:t>
      </w:r>
    </w:p>
    <w:p w14:paraId="3885D0E3" w14:textId="77777777" w:rsidR="00F219D3" w:rsidRPr="00BF73C9" w:rsidRDefault="00F219D3" w:rsidP="00F219D3">
      <w:pPr>
        <w:spacing w:line="240" w:lineRule="auto"/>
        <w:rPr>
          <w:rFonts w:cstheme="minorHAnsi"/>
        </w:rPr>
      </w:pPr>
    </w:p>
    <w:p w14:paraId="00AB78A6" w14:textId="77777777" w:rsidR="00F219D3" w:rsidRPr="00BF73C9" w:rsidRDefault="00F219D3" w:rsidP="00F219D3">
      <w:pPr>
        <w:spacing w:line="240" w:lineRule="auto"/>
        <w:rPr>
          <w:rFonts w:cstheme="minorHAnsi"/>
          <w:b/>
        </w:rPr>
      </w:pPr>
      <w:r w:rsidRPr="00BF73C9">
        <w:rPr>
          <w:rFonts w:cstheme="minorHAnsi"/>
          <w:b/>
        </w:rPr>
        <w:t>Principes van circulaire economie worden als benchmark gebruikt. De principes zijn:</w:t>
      </w:r>
    </w:p>
    <w:p w14:paraId="4D402629" w14:textId="77777777" w:rsidR="00F219D3" w:rsidRPr="00BF73C9" w:rsidRDefault="00F219D3" w:rsidP="00F219D3">
      <w:pPr>
        <w:numPr>
          <w:ilvl w:val="0"/>
          <w:numId w:val="33"/>
        </w:numPr>
        <w:spacing w:line="240" w:lineRule="auto"/>
        <w:rPr>
          <w:rFonts w:cstheme="minorHAnsi"/>
        </w:rPr>
      </w:pPr>
      <w:r w:rsidRPr="00BF73C9">
        <w:rPr>
          <w:rFonts w:cstheme="minorHAnsi"/>
        </w:rPr>
        <w:t>Verdienmodellen mogen niet ten koste gaan van milieu &amp; welzijn</w:t>
      </w:r>
    </w:p>
    <w:p w14:paraId="3104D308" w14:textId="77777777" w:rsidR="00F219D3" w:rsidRPr="00BF73C9" w:rsidRDefault="00F219D3" w:rsidP="00F219D3">
      <w:pPr>
        <w:numPr>
          <w:ilvl w:val="0"/>
          <w:numId w:val="33"/>
        </w:numPr>
        <w:spacing w:line="240" w:lineRule="auto"/>
        <w:rPr>
          <w:rFonts w:cstheme="minorHAnsi"/>
        </w:rPr>
      </w:pPr>
      <w:r w:rsidRPr="00BF73C9">
        <w:rPr>
          <w:rFonts w:cstheme="minorHAnsi"/>
        </w:rPr>
        <w:t>Zoveel mogelijk hergebruik van materialen &amp; nutriënten</w:t>
      </w:r>
    </w:p>
    <w:p w14:paraId="21209A92" w14:textId="77777777" w:rsidR="00F219D3" w:rsidRPr="00BF73C9" w:rsidRDefault="00F219D3" w:rsidP="00F219D3">
      <w:pPr>
        <w:numPr>
          <w:ilvl w:val="0"/>
          <w:numId w:val="33"/>
        </w:numPr>
        <w:spacing w:line="240" w:lineRule="auto"/>
        <w:rPr>
          <w:rFonts w:cstheme="minorHAnsi"/>
        </w:rPr>
      </w:pPr>
      <w:r w:rsidRPr="00BF73C9">
        <w:rPr>
          <w:rFonts w:cstheme="minorHAnsi"/>
        </w:rPr>
        <w:t>Regenereren van natuurlijke systemen (w.o. bodem: de bodem kan zichzelf niet meer herstellen met de huidige landbouwgebruiken)</w:t>
      </w:r>
    </w:p>
    <w:p w14:paraId="7AD6A382" w14:textId="77777777" w:rsidR="00F219D3" w:rsidRPr="00BF73C9" w:rsidRDefault="00F219D3" w:rsidP="00F219D3">
      <w:pPr>
        <w:spacing w:line="240" w:lineRule="auto"/>
        <w:rPr>
          <w:rFonts w:cstheme="minorHAnsi"/>
        </w:rPr>
      </w:pPr>
    </w:p>
    <w:p w14:paraId="174BB594" w14:textId="77777777" w:rsidR="00F219D3" w:rsidRPr="00BF73C9" w:rsidRDefault="00F219D3" w:rsidP="00F219D3">
      <w:pPr>
        <w:spacing w:line="240" w:lineRule="auto"/>
        <w:rPr>
          <w:rFonts w:cstheme="minorHAnsi"/>
          <w:b/>
        </w:rPr>
      </w:pPr>
      <w:r w:rsidRPr="00BF73C9">
        <w:rPr>
          <w:rFonts w:cstheme="minorHAnsi"/>
          <w:b/>
        </w:rPr>
        <w:t>Er wordt gekeken naar realistische verdienmodellen en creatieve oplossingen, elders zijn er bijvoorbeeld:</w:t>
      </w:r>
    </w:p>
    <w:p w14:paraId="4E81B247" w14:textId="77777777" w:rsidR="00F219D3" w:rsidRPr="00BF73C9" w:rsidRDefault="00F219D3" w:rsidP="00F219D3">
      <w:pPr>
        <w:numPr>
          <w:ilvl w:val="0"/>
          <w:numId w:val="29"/>
        </w:numPr>
        <w:spacing w:line="240" w:lineRule="auto"/>
        <w:rPr>
          <w:rFonts w:cstheme="minorHAnsi"/>
        </w:rPr>
      </w:pPr>
      <w:r w:rsidRPr="00BF73C9">
        <w:rPr>
          <w:rFonts w:cstheme="minorHAnsi"/>
        </w:rPr>
        <w:t>Voedselbossen op hogere gronden, geen monotone culturen en deze kunnen tegen perioden van droogte.</w:t>
      </w:r>
    </w:p>
    <w:p w14:paraId="60A11A85" w14:textId="77777777" w:rsidR="00F219D3" w:rsidRPr="00BF73C9" w:rsidRDefault="00F219D3" w:rsidP="00F219D3">
      <w:pPr>
        <w:numPr>
          <w:ilvl w:val="0"/>
          <w:numId w:val="29"/>
        </w:numPr>
        <w:spacing w:line="240" w:lineRule="auto"/>
        <w:rPr>
          <w:rFonts w:cstheme="minorHAnsi"/>
        </w:rPr>
      </w:pPr>
      <w:r w:rsidRPr="00BF73C9">
        <w:rPr>
          <w:rFonts w:cstheme="minorHAnsi"/>
        </w:rPr>
        <w:t xml:space="preserve">Natte teelten op lagere gronden, zoals waterbuffels of cranberries. </w:t>
      </w:r>
    </w:p>
    <w:p w14:paraId="1F833A28" w14:textId="77777777" w:rsidR="00F219D3" w:rsidRPr="00BF73C9" w:rsidRDefault="00F219D3" w:rsidP="00F219D3">
      <w:pPr>
        <w:spacing w:line="240" w:lineRule="auto"/>
        <w:rPr>
          <w:rFonts w:cstheme="minorHAnsi"/>
          <w:b/>
        </w:rPr>
      </w:pPr>
      <w:r w:rsidRPr="00BF73C9">
        <w:rPr>
          <w:rFonts w:cstheme="minorHAnsi"/>
        </w:rPr>
        <w:br/>
      </w:r>
      <w:r w:rsidRPr="00BF73C9">
        <w:rPr>
          <w:rFonts w:cstheme="minorHAnsi"/>
          <w:b/>
        </w:rPr>
        <w:t>Er zijn drie schakels in dit proces:</w:t>
      </w:r>
    </w:p>
    <w:p w14:paraId="085AE235" w14:textId="77777777" w:rsidR="00F219D3" w:rsidRPr="00BF73C9" w:rsidRDefault="00F219D3" w:rsidP="00F219D3">
      <w:pPr>
        <w:numPr>
          <w:ilvl w:val="0"/>
          <w:numId w:val="23"/>
        </w:numPr>
        <w:spacing w:line="240" w:lineRule="auto"/>
        <w:rPr>
          <w:rFonts w:cstheme="minorHAnsi"/>
        </w:rPr>
      </w:pPr>
      <w:proofErr w:type="spellStart"/>
      <w:r w:rsidRPr="00BF73C9">
        <w:rPr>
          <w:rFonts w:cstheme="minorHAnsi"/>
        </w:rPr>
        <w:t>CleanTech</w:t>
      </w:r>
      <w:proofErr w:type="spellEnd"/>
      <w:r w:rsidRPr="00BF73C9">
        <w:rPr>
          <w:rFonts w:cstheme="minorHAnsi"/>
        </w:rPr>
        <w:t xml:space="preserve"> &amp; Smart Engineering</w:t>
      </w:r>
    </w:p>
    <w:p w14:paraId="21A4BE48" w14:textId="77777777" w:rsidR="00F219D3" w:rsidRPr="00BF73C9" w:rsidRDefault="00F219D3" w:rsidP="00F219D3">
      <w:pPr>
        <w:numPr>
          <w:ilvl w:val="0"/>
          <w:numId w:val="23"/>
        </w:numPr>
        <w:spacing w:line="240" w:lineRule="auto"/>
        <w:rPr>
          <w:rFonts w:cstheme="minorHAnsi"/>
        </w:rPr>
      </w:pPr>
      <w:r w:rsidRPr="00BF73C9">
        <w:rPr>
          <w:rFonts w:cstheme="minorHAnsi"/>
        </w:rPr>
        <w:t>Nieuwe business/financieringsmodellen</w:t>
      </w:r>
    </w:p>
    <w:p w14:paraId="48249E62" w14:textId="77777777" w:rsidR="00F219D3" w:rsidRPr="00BF73C9" w:rsidRDefault="00F219D3" w:rsidP="00F219D3">
      <w:pPr>
        <w:numPr>
          <w:ilvl w:val="0"/>
          <w:numId w:val="23"/>
        </w:numPr>
        <w:spacing w:line="240" w:lineRule="auto"/>
        <w:rPr>
          <w:rFonts w:cstheme="minorHAnsi"/>
        </w:rPr>
      </w:pPr>
      <w:r w:rsidRPr="00BF73C9">
        <w:rPr>
          <w:rFonts w:cstheme="minorHAnsi"/>
        </w:rPr>
        <w:t>Governance &amp; Wet-/regelgeving</w:t>
      </w:r>
    </w:p>
    <w:p w14:paraId="3FDCE15B" w14:textId="1DB44A1F" w:rsidR="00F219D3" w:rsidRPr="00BF73C9" w:rsidRDefault="00F219D3" w:rsidP="00F219D3">
      <w:pPr>
        <w:spacing w:line="240" w:lineRule="auto"/>
        <w:rPr>
          <w:rFonts w:cstheme="minorHAnsi"/>
          <w:b/>
        </w:rPr>
      </w:pPr>
      <w:r w:rsidRPr="00BF73C9">
        <w:rPr>
          <w:rFonts w:cstheme="minorHAnsi"/>
          <w:b/>
        </w:rPr>
        <w:t xml:space="preserve">Er wordt nu deels gewacht op de </w:t>
      </w:r>
      <w:r w:rsidR="00E85E24">
        <w:rPr>
          <w:rFonts w:cstheme="minorHAnsi"/>
          <w:b/>
        </w:rPr>
        <w:t>Regiodeal</w:t>
      </w:r>
      <w:r w:rsidRPr="00BF73C9">
        <w:rPr>
          <w:rFonts w:cstheme="minorHAnsi"/>
          <w:b/>
        </w:rPr>
        <w:t>, volgende stappen zijn</w:t>
      </w:r>
    </w:p>
    <w:p w14:paraId="17BE2C0A" w14:textId="77777777" w:rsidR="00F219D3" w:rsidRPr="00BF73C9" w:rsidRDefault="00F219D3" w:rsidP="00F219D3">
      <w:pPr>
        <w:numPr>
          <w:ilvl w:val="0"/>
          <w:numId w:val="34"/>
        </w:numPr>
        <w:spacing w:line="240" w:lineRule="auto"/>
        <w:rPr>
          <w:rFonts w:cstheme="minorHAnsi"/>
        </w:rPr>
      </w:pPr>
      <w:proofErr w:type="spellStart"/>
      <w:r w:rsidRPr="00BF73C9">
        <w:rPr>
          <w:rFonts w:cstheme="minorHAnsi"/>
        </w:rPr>
        <w:t>Geohydrologie</w:t>
      </w:r>
      <w:proofErr w:type="spellEnd"/>
      <w:r w:rsidRPr="00BF73C9">
        <w:rPr>
          <w:rFonts w:cstheme="minorHAnsi"/>
        </w:rPr>
        <w:t xml:space="preserve"> van de regio in kaart brengen samen met het waterschap</w:t>
      </w:r>
    </w:p>
    <w:p w14:paraId="75AC3626" w14:textId="77777777" w:rsidR="00F219D3" w:rsidRPr="00BF73C9" w:rsidRDefault="00F219D3" w:rsidP="00F219D3">
      <w:pPr>
        <w:numPr>
          <w:ilvl w:val="0"/>
          <w:numId w:val="34"/>
        </w:numPr>
        <w:spacing w:line="240" w:lineRule="auto"/>
        <w:rPr>
          <w:rFonts w:cstheme="minorHAnsi"/>
        </w:rPr>
      </w:pPr>
      <w:r w:rsidRPr="00BF73C9">
        <w:rPr>
          <w:rFonts w:cstheme="minorHAnsi"/>
        </w:rPr>
        <w:t>Best-</w:t>
      </w:r>
      <w:proofErr w:type="spellStart"/>
      <w:r w:rsidRPr="00BF73C9">
        <w:rPr>
          <w:rFonts w:cstheme="minorHAnsi"/>
        </w:rPr>
        <w:t>practices</w:t>
      </w:r>
      <w:proofErr w:type="spellEnd"/>
      <w:r w:rsidRPr="00BF73C9">
        <w:rPr>
          <w:rFonts w:cstheme="minorHAnsi"/>
        </w:rPr>
        <w:t xml:space="preserve"> vinden in relatie tot de plek, dus op zoek naar verdienmodellen die bij de bodem/het milieu passen.</w:t>
      </w:r>
    </w:p>
    <w:p w14:paraId="6AA64AAF" w14:textId="77777777" w:rsidR="00F219D3" w:rsidRPr="00BF73C9" w:rsidRDefault="00F219D3" w:rsidP="00F219D3">
      <w:pPr>
        <w:numPr>
          <w:ilvl w:val="0"/>
          <w:numId w:val="34"/>
        </w:numPr>
        <w:spacing w:line="240" w:lineRule="auto"/>
        <w:rPr>
          <w:rFonts w:cstheme="minorHAnsi"/>
        </w:rPr>
      </w:pPr>
      <w:proofErr w:type="spellStart"/>
      <w:r w:rsidRPr="00BF73C9">
        <w:rPr>
          <w:rFonts w:cstheme="minorHAnsi"/>
        </w:rPr>
        <w:t>Fianncieringsmodellen</w:t>
      </w:r>
      <w:proofErr w:type="spellEnd"/>
      <w:r w:rsidRPr="00BF73C9">
        <w:rPr>
          <w:rFonts w:cstheme="minorHAnsi"/>
        </w:rPr>
        <w:t xml:space="preserve"> zoeken die bij bovenstaande passen, waar kan de keten verkort worden? Waar kunnen boeren bestaan van verschillende potjes, zoals water of natuurbeheer?</w:t>
      </w:r>
    </w:p>
    <w:p w14:paraId="088C1796" w14:textId="77777777" w:rsidR="00F219D3" w:rsidRPr="00BF73C9" w:rsidRDefault="00F219D3" w:rsidP="00F219D3">
      <w:pPr>
        <w:numPr>
          <w:ilvl w:val="0"/>
          <w:numId w:val="34"/>
        </w:numPr>
        <w:spacing w:line="240" w:lineRule="auto"/>
        <w:rPr>
          <w:rFonts w:cstheme="minorHAnsi"/>
        </w:rPr>
      </w:pPr>
      <w:r w:rsidRPr="00BF73C9">
        <w:rPr>
          <w:rFonts w:cstheme="minorHAnsi"/>
        </w:rPr>
        <w:t xml:space="preserve">Starten van demonstraties/pilots </w:t>
      </w:r>
    </w:p>
    <w:p w14:paraId="01717A36" w14:textId="77777777" w:rsidR="00F219D3" w:rsidRPr="00BF73C9" w:rsidRDefault="00F219D3" w:rsidP="00F219D3">
      <w:pPr>
        <w:numPr>
          <w:ilvl w:val="0"/>
          <w:numId w:val="34"/>
        </w:numPr>
        <w:spacing w:line="240" w:lineRule="auto"/>
        <w:rPr>
          <w:rFonts w:cstheme="minorHAnsi"/>
        </w:rPr>
      </w:pPr>
      <w:r w:rsidRPr="00BF73C9">
        <w:rPr>
          <w:rFonts w:cstheme="minorHAnsi"/>
        </w:rPr>
        <w:t>Benutten van overlegstructuren voor bottom-up implementeren en kennis delen. Opschalen van de pilots.</w:t>
      </w:r>
    </w:p>
    <w:p w14:paraId="796A1D3D" w14:textId="77777777" w:rsidR="00F219D3" w:rsidRPr="00BF73C9" w:rsidRDefault="00F219D3" w:rsidP="00F219D3">
      <w:pPr>
        <w:spacing w:line="240" w:lineRule="auto"/>
        <w:rPr>
          <w:rFonts w:cstheme="minorHAnsi"/>
        </w:rPr>
      </w:pPr>
      <w:r w:rsidRPr="00BF73C9">
        <w:rPr>
          <w:rFonts w:cstheme="minorHAnsi"/>
        </w:rPr>
        <w:t>(de laatste stappen vanaf 4 beginnen in 2020 of jaar 4, voor de verkiezingen aan)</w:t>
      </w:r>
    </w:p>
    <w:p w14:paraId="76F0B321" w14:textId="77777777" w:rsidR="00F219D3" w:rsidRPr="00BF73C9" w:rsidRDefault="00F219D3" w:rsidP="00F219D3">
      <w:pPr>
        <w:spacing w:line="240" w:lineRule="auto"/>
        <w:rPr>
          <w:rFonts w:cstheme="minorHAnsi"/>
        </w:rPr>
      </w:pPr>
    </w:p>
    <w:p w14:paraId="0B14FC0B" w14:textId="285FA332" w:rsidR="00F219D3" w:rsidRPr="00BF73C9" w:rsidRDefault="00F219D3" w:rsidP="00F219D3">
      <w:pPr>
        <w:spacing w:line="240" w:lineRule="auto"/>
        <w:rPr>
          <w:rFonts w:cstheme="minorHAnsi"/>
        </w:rPr>
      </w:pPr>
      <w:r w:rsidRPr="00BF73C9">
        <w:rPr>
          <w:rFonts w:cstheme="minorHAnsi"/>
        </w:rPr>
        <w:lastRenderedPageBreak/>
        <w:t xml:space="preserve">De </w:t>
      </w:r>
      <w:r w:rsidR="00E85E24">
        <w:rPr>
          <w:rFonts w:cstheme="minorHAnsi"/>
        </w:rPr>
        <w:t>Regiodeal</w:t>
      </w:r>
      <w:r w:rsidRPr="00BF73C9">
        <w:rPr>
          <w:rFonts w:cstheme="minorHAnsi"/>
        </w:rPr>
        <w:t xml:space="preserve"> is gekoppeld aan de thema’s van landbouw, natuur en voedselveiligheid van Carola Schouten. Deze thema’s zijn o.a. kringlooplandbouw en </w:t>
      </w:r>
      <w:proofErr w:type="spellStart"/>
      <w:r w:rsidRPr="00BF73C9">
        <w:rPr>
          <w:rFonts w:cstheme="minorHAnsi"/>
        </w:rPr>
        <w:t>klimaatneutrale</w:t>
      </w:r>
      <w:proofErr w:type="spellEnd"/>
      <w:r w:rsidRPr="00BF73C9">
        <w:rPr>
          <w:rFonts w:cstheme="minorHAnsi"/>
        </w:rPr>
        <w:t xml:space="preserve"> landbouw.</w:t>
      </w:r>
    </w:p>
    <w:p w14:paraId="3F15D9A2" w14:textId="77777777" w:rsidR="00F219D3" w:rsidRPr="00BF73C9" w:rsidRDefault="00F219D3" w:rsidP="00F219D3">
      <w:pPr>
        <w:spacing w:line="240" w:lineRule="auto"/>
        <w:rPr>
          <w:rFonts w:cstheme="minorHAnsi"/>
        </w:rPr>
      </w:pPr>
    </w:p>
    <w:p w14:paraId="444AF910" w14:textId="77777777" w:rsidR="00F219D3" w:rsidRPr="00BF73C9" w:rsidRDefault="00F219D3" w:rsidP="00F219D3">
      <w:pPr>
        <w:spacing w:line="240" w:lineRule="auto"/>
        <w:rPr>
          <w:rFonts w:cstheme="minorHAnsi"/>
          <w:b/>
        </w:rPr>
      </w:pPr>
      <w:r w:rsidRPr="00BF73C9">
        <w:rPr>
          <w:rFonts w:cstheme="minorHAnsi"/>
          <w:b/>
        </w:rPr>
        <w:t>Emiel Elferink (Kennistafel Bodem)</w:t>
      </w:r>
    </w:p>
    <w:p w14:paraId="0B41B328" w14:textId="77777777" w:rsidR="00F219D3" w:rsidRPr="00BF73C9" w:rsidRDefault="00F219D3" w:rsidP="00F219D3">
      <w:pPr>
        <w:spacing w:line="240" w:lineRule="auto"/>
        <w:rPr>
          <w:rFonts w:cstheme="minorHAnsi"/>
        </w:rPr>
      </w:pPr>
      <w:r w:rsidRPr="00BF73C9">
        <w:rPr>
          <w:rFonts w:cstheme="minorHAnsi"/>
        </w:rPr>
        <w:t>Focus op gebiedsgericht optimaal bodembeheer, hierbij wordt gekeken naar</w:t>
      </w:r>
    </w:p>
    <w:p w14:paraId="7282BEEC" w14:textId="77777777" w:rsidR="00F219D3" w:rsidRPr="00BF73C9" w:rsidRDefault="00F219D3" w:rsidP="00F219D3">
      <w:pPr>
        <w:numPr>
          <w:ilvl w:val="0"/>
          <w:numId w:val="26"/>
        </w:numPr>
        <w:spacing w:line="240" w:lineRule="auto"/>
        <w:rPr>
          <w:rFonts w:cstheme="minorHAnsi"/>
        </w:rPr>
      </w:pPr>
      <w:r w:rsidRPr="00BF73C9">
        <w:rPr>
          <w:rFonts w:cstheme="minorHAnsi"/>
        </w:rPr>
        <w:t>Mest: wat kan je daarmee?</w:t>
      </w:r>
    </w:p>
    <w:p w14:paraId="1CE3692F" w14:textId="77777777" w:rsidR="00F219D3" w:rsidRPr="00BF73C9" w:rsidRDefault="00F219D3" w:rsidP="00F219D3">
      <w:pPr>
        <w:numPr>
          <w:ilvl w:val="0"/>
          <w:numId w:val="26"/>
        </w:numPr>
        <w:spacing w:line="240" w:lineRule="auto"/>
        <w:rPr>
          <w:rFonts w:cstheme="minorHAnsi"/>
        </w:rPr>
      </w:pPr>
      <w:r w:rsidRPr="00BF73C9">
        <w:rPr>
          <w:rFonts w:cstheme="minorHAnsi"/>
        </w:rPr>
        <w:t>Gewasrotatie: optimaliseren, zoals zonnekroon als tussengewas of proef pootaardappels en eiwitteelt.</w:t>
      </w:r>
    </w:p>
    <w:p w14:paraId="5B46F6E1" w14:textId="77777777" w:rsidR="00F219D3" w:rsidRPr="00BF73C9" w:rsidRDefault="00F219D3" w:rsidP="00F219D3">
      <w:pPr>
        <w:numPr>
          <w:ilvl w:val="0"/>
          <w:numId w:val="26"/>
        </w:numPr>
        <w:spacing w:line="240" w:lineRule="auto"/>
        <w:rPr>
          <w:rFonts w:cstheme="minorHAnsi"/>
        </w:rPr>
      </w:pPr>
      <w:r w:rsidRPr="00BF73C9">
        <w:rPr>
          <w:rFonts w:cstheme="minorHAnsi"/>
        </w:rPr>
        <w:t>Bodemleven: Adaptief, welke organismen moeten aanwezig zijn, wat is goed?</w:t>
      </w:r>
    </w:p>
    <w:p w14:paraId="4C7A0887" w14:textId="77777777" w:rsidR="00F219D3" w:rsidRPr="00BF73C9" w:rsidRDefault="00F219D3" w:rsidP="00F219D3">
      <w:pPr>
        <w:spacing w:line="240" w:lineRule="auto"/>
        <w:rPr>
          <w:rFonts w:cstheme="minorHAnsi"/>
        </w:rPr>
      </w:pPr>
    </w:p>
    <w:p w14:paraId="00A60760" w14:textId="77777777" w:rsidR="00F219D3" w:rsidRPr="00BF73C9" w:rsidRDefault="00F219D3" w:rsidP="00F219D3">
      <w:pPr>
        <w:spacing w:line="240" w:lineRule="auto"/>
        <w:rPr>
          <w:rFonts w:cstheme="minorHAnsi"/>
          <w:b/>
        </w:rPr>
      </w:pPr>
      <w:r w:rsidRPr="00BF73C9">
        <w:rPr>
          <w:rFonts w:cstheme="minorHAnsi"/>
          <w:b/>
        </w:rPr>
        <w:t xml:space="preserve">Arjen </w:t>
      </w:r>
      <w:proofErr w:type="spellStart"/>
      <w:r w:rsidRPr="00BF73C9">
        <w:rPr>
          <w:rFonts w:cstheme="minorHAnsi"/>
          <w:b/>
        </w:rPr>
        <w:t>Strijkema</w:t>
      </w:r>
      <w:proofErr w:type="spellEnd"/>
      <w:r w:rsidRPr="00BF73C9">
        <w:rPr>
          <w:rFonts w:cstheme="minorHAnsi"/>
          <w:b/>
        </w:rPr>
        <w:t xml:space="preserve"> (lector Bijen &amp; Biodiversiteit bij Van Hall Larenstein)</w:t>
      </w:r>
    </w:p>
    <w:p w14:paraId="7C75A9AA" w14:textId="77777777" w:rsidR="00F219D3" w:rsidRPr="00BF73C9" w:rsidRDefault="00F219D3" w:rsidP="00F219D3">
      <w:pPr>
        <w:spacing w:line="240" w:lineRule="auto"/>
        <w:rPr>
          <w:rFonts w:cstheme="minorHAnsi"/>
        </w:rPr>
      </w:pPr>
      <w:r w:rsidRPr="00BF73C9">
        <w:rPr>
          <w:rFonts w:cstheme="minorHAnsi"/>
        </w:rPr>
        <w:t xml:space="preserve">Thema is natuur, landschap en </w:t>
      </w:r>
      <w:proofErr w:type="spellStart"/>
      <w:r w:rsidRPr="00BF73C9">
        <w:rPr>
          <w:rFonts w:cstheme="minorHAnsi"/>
        </w:rPr>
        <w:t>biodiversiteit.De</w:t>
      </w:r>
      <w:proofErr w:type="spellEnd"/>
      <w:r w:rsidRPr="00BF73C9">
        <w:rPr>
          <w:rFonts w:cstheme="minorHAnsi"/>
        </w:rPr>
        <w:t xml:space="preserve"> problematiek draait om:</w:t>
      </w:r>
    </w:p>
    <w:p w14:paraId="48FADD03" w14:textId="77777777" w:rsidR="00F219D3" w:rsidRPr="00BF73C9" w:rsidRDefault="00F219D3" w:rsidP="00F219D3">
      <w:pPr>
        <w:numPr>
          <w:ilvl w:val="0"/>
          <w:numId w:val="35"/>
        </w:numPr>
        <w:spacing w:line="240" w:lineRule="auto"/>
        <w:rPr>
          <w:rFonts w:cstheme="minorHAnsi"/>
        </w:rPr>
      </w:pPr>
      <w:r w:rsidRPr="00BF73C9">
        <w:rPr>
          <w:rFonts w:cstheme="minorHAnsi"/>
        </w:rPr>
        <w:t>Bodemecologie</w:t>
      </w:r>
    </w:p>
    <w:p w14:paraId="5AFDA404" w14:textId="77777777" w:rsidR="00F219D3" w:rsidRPr="00BF73C9" w:rsidRDefault="00F219D3" w:rsidP="00F219D3">
      <w:pPr>
        <w:numPr>
          <w:ilvl w:val="0"/>
          <w:numId w:val="35"/>
        </w:numPr>
        <w:spacing w:line="240" w:lineRule="auto"/>
        <w:rPr>
          <w:rFonts w:cstheme="minorHAnsi"/>
        </w:rPr>
      </w:pPr>
      <w:r w:rsidRPr="00BF73C9">
        <w:rPr>
          <w:rFonts w:cstheme="minorHAnsi"/>
        </w:rPr>
        <w:t>Soortenproblematiek/ecologie</w:t>
      </w:r>
    </w:p>
    <w:p w14:paraId="4F8A04D2" w14:textId="77777777" w:rsidR="00F219D3" w:rsidRPr="00BF73C9" w:rsidRDefault="00F219D3" w:rsidP="00F219D3">
      <w:pPr>
        <w:spacing w:line="240" w:lineRule="auto"/>
        <w:ind w:left="720"/>
        <w:rPr>
          <w:rFonts w:cstheme="minorHAnsi"/>
        </w:rPr>
      </w:pPr>
      <w:r w:rsidRPr="00BF73C9">
        <w:rPr>
          <w:rFonts w:cstheme="minorHAnsi"/>
        </w:rPr>
        <w:t>(Deze gaan over natuur)</w:t>
      </w:r>
    </w:p>
    <w:p w14:paraId="7CE7BE2F" w14:textId="77777777" w:rsidR="00F219D3" w:rsidRPr="00BF73C9" w:rsidRDefault="00F219D3" w:rsidP="00F219D3">
      <w:pPr>
        <w:numPr>
          <w:ilvl w:val="0"/>
          <w:numId w:val="35"/>
        </w:numPr>
        <w:spacing w:line="240" w:lineRule="auto"/>
        <w:rPr>
          <w:rFonts w:cstheme="minorHAnsi"/>
        </w:rPr>
      </w:pPr>
      <w:r w:rsidRPr="00BF73C9">
        <w:rPr>
          <w:rFonts w:cstheme="minorHAnsi"/>
        </w:rPr>
        <w:t>Biodiversiteit &amp; Bedrijfsvoering (interactie mogelijk)</w:t>
      </w:r>
    </w:p>
    <w:p w14:paraId="6177FF5E" w14:textId="77777777" w:rsidR="00F219D3" w:rsidRPr="00BF73C9" w:rsidRDefault="00F219D3" w:rsidP="00F219D3">
      <w:pPr>
        <w:numPr>
          <w:ilvl w:val="0"/>
          <w:numId w:val="35"/>
        </w:numPr>
        <w:spacing w:line="240" w:lineRule="auto"/>
        <w:rPr>
          <w:rFonts w:cstheme="minorHAnsi"/>
        </w:rPr>
      </w:pPr>
      <w:proofErr w:type="spellStart"/>
      <w:r w:rsidRPr="00BF73C9">
        <w:rPr>
          <w:rFonts w:cstheme="minorHAnsi"/>
        </w:rPr>
        <w:t>Natuurinclusieve</w:t>
      </w:r>
      <w:proofErr w:type="spellEnd"/>
      <w:r w:rsidRPr="00BF73C9">
        <w:rPr>
          <w:rFonts w:cstheme="minorHAnsi"/>
        </w:rPr>
        <w:t xml:space="preserve"> landbouw opschalen uit ??</w:t>
      </w:r>
    </w:p>
    <w:p w14:paraId="538CA15F" w14:textId="77777777" w:rsidR="00F219D3" w:rsidRPr="00BF73C9" w:rsidRDefault="00F219D3" w:rsidP="00F219D3">
      <w:pPr>
        <w:spacing w:line="240" w:lineRule="auto"/>
        <w:rPr>
          <w:rFonts w:cstheme="minorHAnsi"/>
        </w:rPr>
      </w:pPr>
      <w:r w:rsidRPr="00BF73C9">
        <w:rPr>
          <w:rFonts w:cstheme="minorHAnsi"/>
        </w:rPr>
        <w:t xml:space="preserve">           (Deze gaan over bedrijfsvoering)</w:t>
      </w:r>
    </w:p>
    <w:p w14:paraId="5517ACC0" w14:textId="77777777" w:rsidR="00F219D3" w:rsidRPr="00BF73C9" w:rsidRDefault="00F219D3" w:rsidP="00F219D3">
      <w:pPr>
        <w:numPr>
          <w:ilvl w:val="0"/>
          <w:numId w:val="35"/>
        </w:numPr>
        <w:spacing w:line="240" w:lineRule="auto"/>
        <w:rPr>
          <w:rFonts w:cstheme="minorHAnsi"/>
        </w:rPr>
      </w:pPr>
      <w:proofErr w:type="spellStart"/>
      <w:r w:rsidRPr="00BF73C9">
        <w:rPr>
          <w:rFonts w:cstheme="minorHAnsi"/>
        </w:rPr>
        <w:t>Landschaperosie</w:t>
      </w:r>
      <w:proofErr w:type="spellEnd"/>
      <w:r w:rsidRPr="00BF73C9">
        <w:rPr>
          <w:rFonts w:cstheme="minorHAnsi"/>
        </w:rPr>
        <w:t xml:space="preserve"> en pijn</w:t>
      </w:r>
    </w:p>
    <w:p w14:paraId="084B2988" w14:textId="77777777" w:rsidR="00F219D3" w:rsidRPr="00BF73C9" w:rsidRDefault="00F219D3" w:rsidP="00F219D3">
      <w:pPr>
        <w:numPr>
          <w:ilvl w:val="0"/>
          <w:numId w:val="35"/>
        </w:numPr>
        <w:spacing w:line="240" w:lineRule="auto"/>
        <w:rPr>
          <w:rFonts w:cstheme="minorHAnsi"/>
        </w:rPr>
      </w:pPr>
      <w:r w:rsidRPr="00BF73C9">
        <w:rPr>
          <w:rFonts w:cstheme="minorHAnsi"/>
        </w:rPr>
        <w:t>Bewoners en Toeristen = mienskip</w:t>
      </w:r>
    </w:p>
    <w:p w14:paraId="4684E979" w14:textId="77777777" w:rsidR="00F219D3" w:rsidRPr="00BF73C9" w:rsidRDefault="00F219D3" w:rsidP="00F219D3">
      <w:pPr>
        <w:spacing w:line="240" w:lineRule="auto"/>
        <w:rPr>
          <w:rFonts w:cstheme="minorHAnsi"/>
        </w:rPr>
      </w:pPr>
      <w:r w:rsidRPr="00BF73C9">
        <w:rPr>
          <w:rFonts w:cstheme="minorHAnsi"/>
        </w:rPr>
        <w:t xml:space="preserve">           (Deze gaan over betrekken van burgers)</w:t>
      </w:r>
    </w:p>
    <w:p w14:paraId="73FDA118" w14:textId="77777777" w:rsidR="00F219D3" w:rsidRPr="00BF73C9" w:rsidRDefault="00F219D3" w:rsidP="00F219D3">
      <w:pPr>
        <w:numPr>
          <w:ilvl w:val="0"/>
          <w:numId w:val="35"/>
        </w:numPr>
        <w:spacing w:line="240" w:lineRule="auto"/>
        <w:rPr>
          <w:rFonts w:cstheme="minorHAnsi"/>
        </w:rPr>
      </w:pPr>
      <w:r w:rsidRPr="00BF73C9">
        <w:rPr>
          <w:rFonts w:cstheme="minorHAnsi"/>
        </w:rPr>
        <w:t>Klimaatadaptatie</w:t>
      </w:r>
    </w:p>
    <w:p w14:paraId="641A0343" w14:textId="77777777" w:rsidR="00F219D3" w:rsidRPr="00BF73C9" w:rsidRDefault="00F219D3" w:rsidP="00F219D3">
      <w:pPr>
        <w:spacing w:line="240" w:lineRule="auto"/>
        <w:rPr>
          <w:rFonts w:cstheme="minorHAnsi"/>
        </w:rPr>
      </w:pPr>
    </w:p>
    <w:p w14:paraId="54FC10C2" w14:textId="77777777" w:rsidR="00F219D3" w:rsidRPr="00BF73C9" w:rsidRDefault="00F219D3" w:rsidP="00F219D3">
      <w:pPr>
        <w:spacing w:line="240" w:lineRule="auto"/>
        <w:rPr>
          <w:rFonts w:cstheme="minorHAnsi"/>
          <w:b/>
          <w:u w:val="single"/>
        </w:rPr>
      </w:pPr>
      <w:r w:rsidRPr="00BF73C9">
        <w:rPr>
          <w:rFonts w:cstheme="minorHAnsi"/>
          <w:b/>
          <w:u w:val="single"/>
        </w:rPr>
        <w:t>Insectenmonitoring kan als monitor gebruikt worden, impact kan zo snel en kleinschalig gemeten worden op biodiversiteit</w:t>
      </w:r>
    </w:p>
    <w:p w14:paraId="651BC023" w14:textId="77777777" w:rsidR="00F219D3" w:rsidRPr="00BF73C9" w:rsidRDefault="00F219D3" w:rsidP="00F219D3">
      <w:pPr>
        <w:spacing w:line="240" w:lineRule="auto"/>
        <w:rPr>
          <w:rFonts w:cstheme="minorHAnsi"/>
        </w:rPr>
      </w:pPr>
    </w:p>
    <w:p w14:paraId="74A6DA80" w14:textId="77777777" w:rsidR="00F219D3" w:rsidRPr="00BF73C9" w:rsidRDefault="00F219D3" w:rsidP="00F219D3">
      <w:pPr>
        <w:spacing w:line="240" w:lineRule="auto"/>
        <w:rPr>
          <w:rFonts w:cstheme="minorHAnsi"/>
          <w:b/>
        </w:rPr>
      </w:pPr>
      <w:proofErr w:type="spellStart"/>
      <w:r w:rsidRPr="00BF73C9">
        <w:rPr>
          <w:rFonts w:cstheme="minorHAnsi"/>
          <w:b/>
        </w:rPr>
        <w:t>Pierjan</w:t>
      </w:r>
      <w:proofErr w:type="spellEnd"/>
      <w:r w:rsidRPr="00BF73C9">
        <w:rPr>
          <w:rFonts w:cstheme="minorHAnsi"/>
          <w:b/>
        </w:rPr>
        <w:t xml:space="preserve"> Boersma (Thema Mest &amp; Voer)</w:t>
      </w:r>
    </w:p>
    <w:p w14:paraId="40194DE5" w14:textId="77777777" w:rsidR="00F219D3" w:rsidRPr="00BF73C9" w:rsidRDefault="00F219D3" w:rsidP="00F219D3">
      <w:pPr>
        <w:spacing w:line="240" w:lineRule="auto"/>
        <w:rPr>
          <w:rFonts w:cstheme="minorHAnsi"/>
        </w:rPr>
      </w:pPr>
      <w:r w:rsidRPr="00BF73C9">
        <w:rPr>
          <w:rFonts w:cstheme="minorHAnsi"/>
        </w:rPr>
        <w:t>Doel is het verkleinen van de foodprint van de landbouw, maar ook circulariteit en het verhogen van de voedselveiligheid. Dit bereiken door waardeverbreding, op zoek naar verdienmodellen en vergroten van waardering voor kringlooplandbouw (ook in geld). Integraal en op lange termijn kijken naar relatie van foodprint &amp; economie, hogere foodprint door bv soja is goedkoper dan eiwitteelt uit de regio.</w:t>
      </w:r>
    </w:p>
    <w:p w14:paraId="25CE2B86" w14:textId="77777777" w:rsidR="00F219D3" w:rsidRPr="00BF73C9" w:rsidRDefault="00F219D3" w:rsidP="00F219D3">
      <w:pPr>
        <w:spacing w:line="240" w:lineRule="auto"/>
        <w:rPr>
          <w:rFonts w:cstheme="minorHAnsi"/>
        </w:rPr>
      </w:pPr>
    </w:p>
    <w:p w14:paraId="71688BA5" w14:textId="77777777" w:rsidR="00F219D3" w:rsidRPr="00BF73C9" w:rsidRDefault="00F219D3" w:rsidP="00F219D3">
      <w:pPr>
        <w:spacing w:line="240" w:lineRule="auto"/>
        <w:rPr>
          <w:rFonts w:cstheme="minorHAnsi"/>
        </w:rPr>
      </w:pPr>
      <w:r w:rsidRPr="00BF73C9">
        <w:rPr>
          <w:rFonts w:cstheme="minorHAnsi"/>
        </w:rPr>
        <w:t xml:space="preserve">Bij mest kan er gedacht worden aan het scheiden van urine en feces (Omrop </w:t>
      </w:r>
      <w:proofErr w:type="spellStart"/>
      <w:r w:rsidRPr="00BF73C9">
        <w:rPr>
          <w:rFonts w:cstheme="minorHAnsi"/>
        </w:rPr>
        <w:t>Fryslan</w:t>
      </w:r>
      <w:proofErr w:type="spellEnd"/>
      <w:r w:rsidRPr="00BF73C9">
        <w:rPr>
          <w:rFonts w:cstheme="minorHAnsi"/>
        </w:rPr>
        <w:t xml:space="preserve"> 20 mei) of middelen toevoegen om de mest op te waarderen. Bij voer (eiwitbron) kan er gelet worden op rantsoenaanpassing, focus op regionale grondstoffen en het telen van alternatieve gewassen (ook overloop met andere kennistafels).</w:t>
      </w:r>
    </w:p>
    <w:p w14:paraId="52C21C38" w14:textId="77777777" w:rsidR="00F219D3" w:rsidRPr="00BF73C9" w:rsidRDefault="00F219D3" w:rsidP="00F219D3">
      <w:pPr>
        <w:spacing w:line="240" w:lineRule="auto"/>
        <w:rPr>
          <w:rFonts w:cstheme="minorHAnsi"/>
          <w:b/>
          <w:u w:val="single"/>
        </w:rPr>
      </w:pPr>
      <w:r w:rsidRPr="00BF73C9">
        <w:rPr>
          <w:rFonts w:cstheme="minorHAnsi"/>
          <w:b/>
          <w:u w:val="single"/>
        </w:rPr>
        <w:t>De impact van dit is te meten in de omgeving (milieu) en in de economie (winst business modellen), er moet een verwaarding van de impact plaatsvinden.</w:t>
      </w:r>
    </w:p>
    <w:p w14:paraId="7BC1841B" w14:textId="77777777" w:rsidR="00F219D3" w:rsidRPr="00BF73C9" w:rsidRDefault="00F219D3" w:rsidP="00F219D3">
      <w:pPr>
        <w:spacing w:line="240" w:lineRule="auto"/>
        <w:rPr>
          <w:rFonts w:cstheme="minorHAnsi"/>
          <w:b/>
          <w:highlight w:val="green"/>
        </w:rPr>
      </w:pPr>
    </w:p>
    <w:p w14:paraId="49F5F200" w14:textId="77777777" w:rsidR="00F219D3" w:rsidRPr="00BF73C9" w:rsidRDefault="00F219D3" w:rsidP="00F219D3">
      <w:pPr>
        <w:spacing w:line="240" w:lineRule="auto"/>
        <w:rPr>
          <w:rFonts w:cstheme="minorHAnsi"/>
          <w:b/>
        </w:rPr>
      </w:pPr>
      <w:r w:rsidRPr="00BF73C9">
        <w:rPr>
          <w:rFonts w:cstheme="minorHAnsi"/>
          <w:b/>
        </w:rPr>
        <w:t>Hendrik Boekouder (Docent aan Van Hall Larenstein)</w:t>
      </w:r>
    </w:p>
    <w:p w14:paraId="7B51BCF1" w14:textId="77777777" w:rsidR="00F219D3" w:rsidRPr="00BF73C9" w:rsidRDefault="00F219D3" w:rsidP="00F219D3">
      <w:pPr>
        <w:spacing w:line="240" w:lineRule="auto"/>
        <w:rPr>
          <w:rFonts w:cstheme="minorHAnsi"/>
        </w:rPr>
      </w:pPr>
      <w:r w:rsidRPr="00BF73C9">
        <w:rPr>
          <w:rFonts w:cstheme="minorHAnsi"/>
        </w:rPr>
        <w:t>Thema Klimaat &amp; Duurzame energie, er spelen zeven vraagstukken</w:t>
      </w:r>
    </w:p>
    <w:p w14:paraId="09CA6CAE" w14:textId="77777777" w:rsidR="00F219D3" w:rsidRPr="00BF73C9" w:rsidRDefault="00F219D3" w:rsidP="00F219D3">
      <w:pPr>
        <w:numPr>
          <w:ilvl w:val="0"/>
          <w:numId w:val="30"/>
        </w:numPr>
        <w:spacing w:line="240" w:lineRule="auto"/>
        <w:rPr>
          <w:rFonts w:cstheme="minorHAnsi"/>
        </w:rPr>
      </w:pPr>
      <w:r w:rsidRPr="00BF73C9">
        <w:rPr>
          <w:rFonts w:cstheme="minorHAnsi"/>
        </w:rPr>
        <w:t>Koolstofbuffering (</w:t>
      </w:r>
      <w:proofErr w:type="spellStart"/>
      <w:r w:rsidRPr="00BF73C9">
        <w:rPr>
          <w:rFonts w:cstheme="minorHAnsi"/>
        </w:rPr>
        <w:t>Nul-meting</w:t>
      </w:r>
      <w:proofErr w:type="spellEnd"/>
      <w:r w:rsidRPr="00BF73C9">
        <w:rPr>
          <w:rFonts w:cstheme="minorHAnsi"/>
        </w:rPr>
        <w:t xml:space="preserve"> C02)</w:t>
      </w:r>
    </w:p>
    <w:p w14:paraId="35B7FDE4" w14:textId="77777777" w:rsidR="00F219D3" w:rsidRPr="00BF73C9" w:rsidRDefault="00F219D3" w:rsidP="00F219D3">
      <w:pPr>
        <w:numPr>
          <w:ilvl w:val="0"/>
          <w:numId w:val="30"/>
        </w:numPr>
        <w:spacing w:line="240" w:lineRule="auto"/>
        <w:rPr>
          <w:rFonts w:cstheme="minorHAnsi"/>
        </w:rPr>
      </w:pPr>
      <w:r w:rsidRPr="00BF73C9">
        <w:rPr>
          <w:rFonts w:cstheme="minorHAnsi"/>
        </w:rPr>
        <w:t>Bodemdaling (veenoxidatie)</w:t>
      </w:r>
    </w:p>
    <w:p w14:paraId="6E93F3E2" w14:textId="77777777" w:rsidR="00F219D3" w:rsidRPr="00BF73C9" w:rsidRDefault="00F219D3" w:rsidP="00F219D3">
      <w:pPr>
        <w:numPr>
          <w:ilvl w:val="0"/>
          <w:numId w:val="30"/>
        </w:numPr>
        <w:spacing w:line="240" w:lineRule="auto"/>
        <w:rPr>
          <w:rFonts w:cstheme="minorHAnsi"/>
        </w:rPr>
      </w:pPr>
      <w:r w:rsidRPr="00BF73C9">
        <w:rPr>
          <w:rFonts w:cstheme="minorHAnsi"/>
        </w:rPr>
        <w:t>Reststromen lokaal inzetten</w:t>
      </w:r>
    </w:p>
    <w:p w14:paraId="3D00200F" w14:textId="77777777" w:rsidR="00F219D3" w:rsidRPr="00BF73C9" w:rsidRDefault="00F219D3" w:rsidP="00F219D3">
      <w:pPr>
        <w:numPr>
          <w:ilvl w:val="1"/>
          <w:numId w:val="30"/>
        </w:numPr>
        <w:spacing w:line="240" w:lineRule="auto"/>
        <w:rPr>
          <w:rFonts w:cstheme="minorHAnsi"/>
        </w:rPr>
      </w:pPr>
      <w:proofErr w:type="spellStart"/>
      <w:r w:rsidRPr="00BF73C9">
        <w:rPr>
          <w:rFonts w:cstheme="minorHAnsi"/>
        </w:rPr>
        <w:t>Nutrienten</w:t>
      </w:r>
      <w:proofErr w:type="spellEnd"/>
      <w:r w:rsidRPr="00BF73C9">
        <w:rPr>
          <w:rFonts w:cstheme="minorHAnsi"/>
        </w:rPr>
        <w:t xml:space="preserve"> uit het rioolwater halen of grondstoffen uit biomassa</w:t>
      </w:r>
    </w:p>
    <w:p w14:paraId="48DABC23" w14:textId="77777777" w:rsidR="00F219D3" w:rsidRPr="00BF73C9" w:rsidRDefault="00F219D3" w:rsidP="00F219D3">
      <w:pPr>
        <w:numPr>
          <w:ilvl w:val="0"/>
          <w:numId w:val="30"/>
        </w:numPr>
        <w:spacing w:line="240" w:lineRule="auto"/>
        <w:rPr>
          <w:rFonts w:cstheme="minorHAnsi"/>
        </w:rPr>
      </w:pPr>
      <w:r w:rsidRPr="00BF73C9">
        <w:rPr>
          <w:rFonts w:cstheme="minorHAnsi"/>
        </w:rPr>
        <w:t>Vervanging kunstmest</w:t>
      </w:r>
    </w:p>
    <w:p w14:paraId="0A7058A5" w14:textId="77777777" w:rsidR="00F219D3" w:rsidRPr="00BF73C9" w:rsidRDefault="00F219D3" w:rsidP="00F219D3">
      <w:pPr>
        <w:numPr>
          <w:ilvl w:val="0"/>
          <w:numId w:val="30"/>
        </w:numPr>
        <w:spacing w:line="240" w:lineRule="auto"/>
        <w:rPr>
          <w:rFonts w:cstheme="minorHAnsi"/>
        </w:rPr>
      </w:pPr>
      <w:r w:rsidRPr="00BF73C9">
        <w:rPr>
          <w:rFonts w:cstheme="minorHAnsi"/>
        </w:rPr>
        <w:t>Opwekken van energie</w:t>
      </w:r>
    </w:p>
    <w:p w14:paraId="130561D3" w14:textId="77777777" w:rsidR="00F219D3" w:rsidRPr="00BF73C9" w:rsidRDefault="00F219D3" w:rsidP="00F219D3">
      <w:pPr>
        <w:numPr>
          <w:ilvl w:val="1"/>
          <w:numId w:val="30"/>
        </w:numPr>
        <w:spacing w:line="240" w:lineRule="auto"/>
        <w:rPr>
          <w:rFonts w:cstheme="minorHAnsi"/>
        </w:rPr>
      </w:pPr>
      <w:r w:rsidRPr="00BF73C9">
        <w:rPr>
          <w:rFonts w:cstheme="minorHAnsi"/>
        </w:rPr>
        <w:t>Gebiedsgerichte en collectieve aanpak, onderling afstemmen oppervlaktewater benutten naast zon en windenergie.</w:t>
      </w:r>
    </w:p>
    <w:p w14:paraId="508691C0" w14:textId="77777777" w:rsidR="00F219D3" w:rsidRPr="00BF73C9" w:rsidRDefault="00F219D3" w:rsidP="00F219D3">
      <w:pPr>
        <w:numPr>
          <w:ilvl w:val="0"/>
          <w:numId w:val="30"/>
        </w:numPr>
        <w:spacing w:line="240" w:lineRule="auto"/>
        <w:rPr>
          <w:rFonts w:cstheme="minorHAnsi"/>
        </w:rPr>
      </w:pPr>
      <w:r w:rsidRPr="00BF73C9">
        <w:rPr>
          <w:rFonts w:cstheme="minorHAnsi"/>
        </w:rPr>
        <w:t>Vierde gewas telen naast maïs, aardappels en ??</w:t>
      </w:r>
    </w:p>
    <w:p w14:paraId="55925222" w14:textId="77777777" w:rsidR="00F219D3" w:rsidRPr="00BF73C9" w:rsidRDefault="00F219D3" w:rsidP="00F219D3">
      <w:pPr>
        <w:numPr>
          <w:ilvl w:val="1"/>
          <w:numId w:val="30"/>
        </w:numPr>
        <w:spacing w:line="240" w:lineRule="auto"/>
        <w:rPr>
          <w:rFonts w:cstheme="minorHAnsi"/>
        </w:rPr>
      </w:pPr>
      <w:r w:rsidRPr="00BF73C9">
        <w:rPr>
          <w:rFonts w:cstheme="minorHAnsi"/>
        </w:rPr>
        <w:lastRenderedPageBreak/>
        <w:t xml:space="preserve">Als alternatief voor hoge foodprint, ook kijken naar non-food gewassen zoals bij </w:t>
      </w:r>
      <w:proofErr w:type="spellStart"/>
      <w:r w:rsidRPr="00BF73C9">
        <w:rPr>
          <w:rFonts w:cstheme="minorHAnsi"/>
        </w:rPr>
        <w:t>Better</w:t>
      </w:r>
      <w:proofErr w:type="spellEnd"/>
      <w:r w:rsidRPr="00BF73C9">
        <w:rPr>
          <w:rFonts w:cstheme="minorHAnsi"/>
        </w:rPr>
        <w:t xml:space="preserve"> Wetter.</w:t>
      </w:r>
    </w:p>
    <w:p w14:paraId="6965C4F4" w14:textId="77777777" w:rsidR="00F219D3" w:rsidRPr="00BF73C9" w:rsidRDefault="00F219D3" w:rsidP="00F219D3">
      <w:pPr>
        <w:numPr>
          <w:ilvl w:val="0"/>
          <w:numId w:val="30"/>
        </w:numPr>
        <w:spacing w:line="240" w:lineRule="auto"/>
        <w:rPr>
          <w:rFonts w:cstheme="minorHAnsi"/>
        </w:rPr>
      </w:pPr>
      <w:r w:rsidRPr="00BF73C9">
        <w:rPr>
          <w:rFonts w:cstheme="minorHAnsi"/>
        </w:rPr>
        <w:t>Anticiperen op weersextremen in de vorm van waterberging</w:t>
      </w:r>
    </w:p>
    <w:p w14:paraId="0041C659" w14:textId="77777777" w:rsidR="00F219D3" w:rsidRPr="00BF73C9" w:rsidRDefault="00F219D3" w:rsidP="00F219D3">
      <w:pPr>
        <w:spacing w:line="240" w:lineRule="auto"/>
        <w:rPr>
          <w:rFonts w:cstheme="minorHAnsi"/>
        </w:rPr>
      </w:pPr>
    </w:p>
    <w:p w14:paraId="7662E18D" w14:textId="77777777" w:rsidR="00F219D3" w:rsidRPr="00BF73C9" w:rsidRDefault="00F219D3" w:rsidP="00F219D3">
      <w:pPr>
        <w:spacing w:line="240" w:lineRule="auto"/>
        <w:rPr>
          <w:rFonts w:cstheme="minorHAnsi"/>
          <w:b/>
        </w:rPr>
      </w:pPr>
      <w:r w:rsidRPr="00BF73C9">
        <w:rPr>
          <w:rFonts w:cstheme="minorHAnsi"/>
          <w:b/>
        </w:rPr>
        <w:t>Esther (Lector duurzame en gezonde voeding Van Hall Larenstein)</w:t>
      </w:r>
    </w:p>
    <w:p w14:paraId="4A73D848" w14:textId="77777777" w:rsidR="00F219D3" w:rsidRPr="00BF73C9" w:rsidRDefault="00F219D3" w:rsidP="00F219D3">
      <w:pPr>
        <w:spacing w:line="240" w:lineRule="auto"/>
        <w:rPr>
          <w:rFonts w:cstheme="minorHAnsi"/>
        </w:rPr>
      </w:pPr>
      <w:r w:rsidRPr="00BF73C9">
        <w:rPr>
          <w:rFonts w:cstheme="minorHAnsi"/>
        </w:rPr>
        <w:t>Vraagstuk: hoe bereik je de burger die hierin toch centraal staat.</w:t>
      </w:r>
    </w:p>
    <w:p w14:paraId="593D2656" w14:textId="77777777" w:rsidR="00F219D3" w:rsidRPr="00BF73C9" w:rsidRDefault="00F219D3" w:rsidP="00F219D3">
      <w:pPr>
        <w:spacing w:line="240" w:lineRule="auto"/>
        <w:rPr>
          <w:rFonts w:cstheme="minorHAnsi"/>
        </w:rPr>
      </w:pPr>
    </w:p>
    <w:p w14:paraId="19F48577" w14:textId="77777777" w:rsidR="00F219D3" w:rsidRPr="00BF73C9" w:rsidRDefault="00F219D3" w:rsidP="00F219D3">
      <w:pPr>
        <w:spacing w:line="240" w:lineRule="auto"/>
        <w:rPr>
          <w:rFonts w:cstheme="minorHAnsi"/>
        </w:rPr>
      </w:pPr>
      <w:r w:rsidRPr="00BF73C9">
        <w:rPr>
          <w:rFonts w:cstheme="minorHAnsi"/>
        </w:rPr>
        <w:t>De volhoudbaarheid van het huidige systeem staat onder druk, zowel op milieugebied als op het gebied van gezondheid, mensen hebben steeds vaker chronische ziektes. Regionale vermarkting van producten leidt niet alleen tot een hogere welvaart van de consumenten, maar ook van de boer, de lokale keten geeft een gevoel van voldoening. Er wordt op dit thema vooral gekeken naar 4 projecten:</w:t>
      </w:r>
    </w:p>
    <w:p w14:paraId="54B0E000" w14:textId="77777777" w:rsidR="00F219D3" w:rsidRPr="00BF73C9" w:rsidRDefault="00F219D3" w:rsidP="00F219D3">
      <w:pPr>
        <w:numPr>
          <w:ilvl w:val="0"/>
          <w:numId w:val="32"/>
        </w:numPr>
        <w:spacing w:line="240" w:lineRule="auto"/>
        <w:rPr>
          <w:rFonts w:cstheme="minorHAnsi"/>
        </w:rPr>
      </w:pPr>
      <w:r w:rsidRPr="00BF73C9">
        <w:rPr>
          <w:rFonts w:cstheme="minorHAnsi"/>
        </w:rPr>
        <w:t>Verspillingsmarkt van Theo Jansma</w:t>
      </w:r>
    </w:p>
    <w:p w14:paraId="208E3B91" w14:textId="77777777" w:rsidR="00F219D3" w:rsidRPr="00BF73C9" w:rsidRDefault="00F219D3" w:rsidP="00F219D3">
      <w:pPr>
        <w:numPr>
          <w:ilvl w:val="0"/>
          <w:numId w:val="32"/>
        </w:numPr>
        <w:spacing w:line="240" w:lineRule="auto"/>
        <w:rPr>
          <w:rFonts w:cstheme="minorHAnsi"/>
        </w:rPr>
      </w:pPr>
      <w:r w:rsidRPr="00BF73C9">
        <w:rPr>
          <w:rFonts w:cstheme="minorHAnsi"/>
        </w:rPr>
        <w:t>SHIFT</w:t>
      </w:r>
    </w:p>
    <w:p w14:paraId="0B8FDBCE" w14:textId="77777777" w:rsidR="00F219D3" w:rsidRPr="00BF73C9" w:rsidRDefault="00F219D3" w:rsidP="00F219D3">
      <w:pPr>
        <w:numPr>
          <w:ilvl w:val="0"/>
          <w:numId w:val="32"/>
        </w:numPr>
        <w:spacing w:line="240" w:lineRule="auto"/>
        <w:rPr>
          <w:rFonts w:cstheme="minorHAnsi"/>
        </w:rPr>
      </w:pPr>
      <w:r w:rsidRPr="00BF73C9">
        <w:rPr>
          <w:rFonts w:cstheme="minorHAnsi"/>
        </w:rPr>
        <w:t>CCRV</w:t>
      </w:r>
    </w:p>
    <w:p w14:paraId="28F0352B" w14:textId="77777777" w:rsidR="00F219D3" w:rsidRPr="00BF73C9" w:rsidRDefault="00F219D3" w:rsidP="00F219D3">
      <w:pPr>
        <w:numPr>
          <w:ilvl w:val="0"/>
          <w:numId w:val="32"/>
        </w:numPr>
        <w:spacing w:line="240" w:lineRule="auto"/>
        <w:rPr>
          <w:rFonts w:cstheme="minorHAnsi"/>
        </w:rPr>
      </w:pPr>
      <w:r w:rsidRPr="00BF73C9">
        <w:rPr>
          <w:rFonts w:cstheme="minorHAnsi"/>
        </w:rPr>
        <w:t xml:space="preserve">Een project met gezondheidseffecten (deze is er nog niet). </w:t>
      </w:r>
    </w:p>
    <w:p w14:paraId="22348977" w14:textId="77777777" w:rsidR="00F219D3" w:rsidRPr="00BF73C9" w:rsidRDefault="00F219D3" w:rsidP="00F219D3">
      <w:pPr>
        <w:spacing w:line="240" w:lineRule="auto"/>
        <w:rPr>
          <w:rFonts w:cstheme="minorHAnsi"/>
        </w:rPr>
      </w:pPr>
    </w:p>
    <w:p w14:paraId="548A61B6" w14:textId="77777777" w:rsidR="00F219D3" w:rsidRPr="00BF73C9" w:rsidRDefault="00F219D3" w:rsidP="00F219D3">
      <w:pPr>
        <w:spacing w:line="240" w:lineRule="auto"/>
        <w:rPr>
          <w:rFonts w:cstheme="minorHAnsi"/>
          <w:b/>
        </w:rPr>
      </w:pPr>
      <w:r w:rsidRPr="00BF73C9">
        <w:rPr>
          <w:rFonts w:cstheme="minorHAnsi"/>
          <w:b/>
        </w:rPr>
        <w:t>Mindert de Vries (Van hall Larenstein)</w:t>
      </w:r>
    </w:p>
    <w:p w14:paraId="5BD367E5" w14:textId="77777777" w:rsidR="00F219D3" w:rsidRPr="00BF73C9" w:rsidRDefault="00F219D3" w:rsidP="00F219D3">
      <w:pPr>
        <w:spacing w:line="240" w:lineRule="auto"/>
        <w:rPr>
          <w:rFonts w:cstheme="minorHAnsi"/>
        </w:rPr>
      </w:pPr>
      <w:r w:rsidRPr="00BF73C9">
        <w:rPr>
          <w:rFonts w:cstheme="minorHAnsi"/>
        </w:rPr>
        <w:t>Mitigatie als het kan en adaptatie als het moet, er wordt al veel actie ondernomen door provincies en waterschappen. Bij dit thema ligt focus op:</w:t>
      </w:r>
    </w:p>
    <w:p w14:paraId="5845A1CB" w14:textId="77777777" w:rsidR="00F219D3" w:rsidRPr="00BF73C9" w:rsidRDefault="00F219D3" w:rsidP="00F219D3">
      <w:pPr>
        <w:numPr>
          <w:ilvl w:val="0"/>
          <w:numId w:val="28"/>
        </w:numPr>
        <w:spacing w:line="240" w:lineRule="auto"/>
        <w:rPr>
          <w:rFonts w:cstheme="minorHAnsi"/>
        </w:rPr>
      </w:pPr>
      <w:r w:rsidRPr="00BF73C9">
        <w:rPr>
          <w:rFonts w:cstheme="minorHAnsi"/>
        </w:rPr>
        <w:t>Bewustwording</w:t>
      </w:r>
    </w:p>
    <w:p w14:paraId="025CCE47" w14:textId="77777777" w:rsidR="00F219D3" w:rsidRPr="00BF73C9" w:rsidRDefault="00F219D3" w:rsidP="00F219D3">
      <w:pPr>
        <w:numPr>
          <w:ilvl w:val="0"/>
          <w:numId w:val="28"/>
        </w:numPr>
        <w:spacing w:line="240" w:lineRule="auto"/>
        <w:rPr>
          <w:rFonts w:cstheme="minorHAnsi"/>
        </w:rPr>
      </w:pPr>
      <w:r w:rsidRPr="00BF73C9">
        <w:rPr>
          <w:rFonts w:cstheme="minorHAnsi"/>
        </w:rPr>
        <w:t>Watertechniek, zoals opslag van water, irrigatie en kwaliteit van water</w:t>
      </w:r>
    </w:p>
    <w:p w14:paraId="3D6231FD" w14:textId="77777777" w:rsidR="00F219D3" w:rsidRPr="00BF73C9" w:rsidRDefault="00F219D3" w:rsidP="00F219D3">
      <w:pPr>
        <w:numPr>
          <w:ilvl w:val="0"/>
          <w:numId w:val="28"/>
        </w:numPr>
        <w:spacing w:line="240" w:lineRule="auto"/>
        <w:rPr>
          <w:rFonts w:cstheme="minorHAnsi"/>
        </w:rPr>
      </w:pPr>
      <w:r w:rsidRPr="00BF73C9">
        <w:rPr>
          <w:rFonts w:cstheme="minorHAnsi"/>
        </w:rPr>
        <w:t>Bodem, invloed van zout water, verzilting</w:t>
      </w:r>
    </w:p>
    <w:p w14:paraId="7B249997" w14:textId="77777777" w:rsidR="00F219D3" w:rsidRPr="00BF73C9" w:rsidRDefault="00F219D3" w:rsidP="00F219D3">
      <w:pPr>
        <w:numPr>
          <w:ilvl w:val="0"/>
          <w:numId w:val="28"/>
        </w:numPr>
        <w:spacing w:line="240" w:lineRule="auto"/>
        <w:rPr>
          <w:rFonts w:cstheme="minorHAnsi"/>
        </w:rPr>
      </w:pPr>
      <w:r w:rsidRPr="00BF73C9">
        <w:rPr>
          <w:rFonts w:cstheme="minorHAnsi"/>
        </w:rPr>
        <w:t>Gewas &amp; teelt, bouwschema, wat kan geteeld worden</w:t>
      </w:r>
    </w:p>
    <w:p w14:paraId="46252F2A" w14:textId="77777777" w:rsidR="00F219D3" w:rsidRPr="00BF73C9" w:rsidRDefault="00F219D3" w:rsidP="00F219D3">
      <w:pPr>
        <w:numPr>
          <w:ilvl w:val="0"/>
          <w:numId w:val="28"/>
        </w:numPr>
        <w:spacing w:line="240" w:lineRule="auto"/>
        <w:rPr>
          <w:rFonts w:cstheme="minorHAnsi"/>
        </w:rPr>
      </w:pPr>
      <w:r w:rsidRPr="00BF73C9">
        <w:rPr>
          <w:rFonts w:cstheme="minorHAnsi"/>
        </w:rPr>
        <w:t>Markt, wat kan verkocht worden, wat is rendabel</w:t>
      </w:r>
    </w:p>
    <w:p w14:paraId="1B8F3B19" w14:textId="77777777" w:rsidR="00F219D3" w:rsidRPr="00BF73C9" w:rsidRDefault="00F219D3" w:rsidP="00F219D3">
      <w:pPr>
        <w:numPr>
          <w:ilvl w:val="0"/>
          <w:numId w:val="28"/>
        </w:numPr>
        <w:spacing w:line="240" w:lineRule="auto"/>
        <w:rPr>
          <w:rFonts w:cstheme="minorHAnsi"/>
        </w:rPr>
      </w:pPr>
      <w:r w:rsidRPr="00BF73C9">
        <w:rPr>
          <w:rFonts w:cstheme="minorHAnsi"/>
        </w:rPr>
        <w:t>Bestuur</w:t>
      </w:r>
    </w:p>
    <w:p w14:paraId="60DAE394" w14:textId="77777777" w:rsidR="00F219D3" w:rsidRPr="00BF73C9" w:rsidRDefault="00F219D3" w:rsidP="00F219D3">
      <w:pPr>
        <w:numPr>
          <w:ilvl w:val="0"/>
          <w:numId w:val="28"/>
        </w:numPr>
        <w:spacing w:line="240" w:lineRule="auto"/>
        <w:rPr>
          <w:rFonts w:cstheme="minorHAnsi"/>
        </w:rPr>
      </w:pPr>
      <w:r w:rsidRPr="00BF73C9">
        <w:rPr>
          <w:rFonts w:cstheme="minorHAnsi"/>
        </w:rPr>
        <w:t>Politiek, aanhaken op Ministerie LNV</w:t>
      </w:r>
    </w:p>
    <w:p w14:paraId="48599921" w14:textId="77777777" w:rsidR="00F219D3" w:rsidRPr="00BF73C9" w:rsidRDefault="00F219D3" w:rsidP="00F219D3">
      <w:pPr>
        <w:spacing w:line="240" w:lineRule="auto"/>
        <w:rPr>
          <w:rFonts w:cstheme="minorHAnsi"/>
        </w:rPr>
      </w:pPr>
    </w:p>
    <w:p w14:paraId="30546433" w14:textId="77777777" w:rsidR="00F219D3" w:rsidRPr="00BF73C9" w:rsidRDefault="00F219D3" w:rsidP="00F219D3">
      <w:pPr>
        <w:spacing w:line="240" w:lineRule="auto"/>
        <w:rPr>
          <w:rFonts w:cstheme="minorHAnsi"/>
        </w:rPr>
      </w:pPr>
      <w:r w:rsidRPr="00BF73C9">
        <w:rPr>
          <w:rFonts w:cstheme="minorHAnsi"/>
        </w:rPr>
        <w:t xml:space="preserve">Op dit moment bezig met kennis delen en meten van zaken. Daarna willen ze de techniek opschalen, interactie van ruimtelijke functies onderzoeken, zoals een akkerbouwer naast een natuurgebied, hoe kan dit afgestemd worden. Op regionale schaal wordt er samengewerkt met het </w:t>
      </w:r>
      <w:proofErr w:type="spellStart"/>
      <w:r w:rsidRPr="00BF73C9">
        <w:rPr>
          <w:rFonts w:cstheme="minorHAnsi"/>
        </w:rPr>
        <w:t>Wetterskip</w:t>
      </w:r>
      <w:proofErr w:type="spellEnd"/>
      <w:r w:rsidRPr="00BF73C9">
        <w:rPr>
          <w:rFonts w:cstheme="minorHAnsi"/>
        </w:rPr>
        <w:t>.</w:t>
      </w:r>
    </w:p>
    <w:p w14:paraId="3094D0DE" w14:textId="77777777" w:rsidR="00F219D3" w:rsidRPr="00BF73C9" w:rsidRDefault="00F219D3" w:rsidP="00F219D3">
      <w:pPr>
        <w:spacing w:line="240" w:lineRule="auto"/>
        <w:rPr>
          <w:rFonts w:cstheme="minorHAnsi"/>
        </w:rPr>
      </w:pPr>
      <w:r w:rsidRPr="00BF73C9">
        <w:rPr>
          <w:rFonts w:cstheme="minorHAnsi"/>
        </w:rPr>
        <w:t>Wordt voortgebouwd op bestaande projecten</w:t>
      </w:r>
    </w:p>
    <w:p w14:paraId="581DB468" w14:textId="77777777" w:rsidR="00F219D3" w:rsidRPr="00BF73C9" w:rsidRDefault="00F219D3" w:rsidP="00F219D3">
      <w:pPr>
        <w:numPr>
          <w:ilvl w:val="0"/>
          <w:numId w:val="31"/>
        </w:numPr>
        <w:spacing w:line="240" w:lineRule="auto"/>
        <w:rPr>
          <w:rFonts w:cstheme="minorHAnsi"/>
        </w:rPr>
      </w:pPr>
      <w:r w:rsidRPr="00BF73C9">
        <w:rPr>
          <w:rFonts w:cstheme="minorHAnsi"/>
        </w:rPr>
        <w:t>Boeren meten water</w:t>
      </w:r>
    </w:p>
    <w:p w14:paraId="069ED8DE" w14:textId="77777777" w:rsidR="00F219D3" w:rsidRPr="00BF73C9" w:rsidRDefault="00F219D3" w:rsidP="00F219D3">
      <w:pPr>
        <w:numPr>
          <w:ilvl w:val="0"/>
          <w:numId w:val="31"/>
        </w:numPr>
        <w:spacing w:line="240" w:lineRule="auto"/>
        <w:rPr>
          <w:rFonts w:cstheme="minorHAnsi"/>
        </w:rPr>
      </w:pPr>
      <w:r w:rsidRPr="00BF73C9">
        <w:rPr>
          <w:rFonts w:cstheme="minorHAnsi"/>
        </w:rPr>
        <w:t>Zoet op zout: SPNA</w:t>
      </w:r>
    </w:p>
    <w:p w14:paraId="16F28362" w14:textId="77777777" w:rsidR="00F219D3" w:rsidRPr="00BF73C9" w:rsidRDefault="00F219D3" w:rsidP="00F219D3">
      <w:pPr>
        <w:numPr>
          <w:ilvl w:val="0"/>
          <w:numId w:val="31"/>
        </w:numPr>
        <w:spacing w:line="240" w:lineRule="auto"/>
        <w:rPr>
          <w:rFonts w:cstheme="minorHAnsi"/>
        </w:rPr>
      </w:pPr>
      <w:r w:rsidRPr="00BF73C9">
        <w:rPr>
          <w:rFonts w:cstheme="minorHAnsi"/>
        </w:rPr>
        <w:t>Spaarwater</w:t>
      </w:r>
    </w:p>
    <w:p w14:paraId="70A70C0F" w14:textId="77777777" w:rsidR="00F219D3" w:rsidRPr="00BF73C9" w:rsidRDefault="00F219D3" w:rsidP="00F219D3">
      <w:pPr>
        <w:numPr>
          <w:ilvl w:val="0"/>
          <w:numId w:val="31"/>
        </w:numPr>
        <w:spacing w:line="240" w:lineRule="auto"/>
        <w:rPr>
          <w:rFonts w:cstheme="minorHAnsi"/>
        </w:rPr>
      </w:pPr>
      <w:r w:rsidRPr="00BF73C9">
        <w:rPr>
          <w:rFonts w:cstheme="minorHAnsi"/>
        </w:rPr>
        <w:t>Demonstreren en mensen betrekken</w:t>
      </w:r>
    </w:p>
    <w:p w14:paraId="538683E6" w14:textId="77777777" w:rsidR="00F219D3" w:rsidRPr="00BF73C9" w:rsidRDefault="00F219D3" w:rsidP="00F219D3">
      <w:pPr>
        <w:numPr>
          <w:ilvl w:val="0"/>
          <w:numId w:val="31"/>
        </w:numPr>
        <w:spacing w:line="240" w:lineRule="auto"/>
        <w:rPr>
          <w:rFonts w:cstheme="minorHAnsi"/>
        </w:rPr>
      </w:pPr>
      <w:r w:rsidRPr="00BF73C9">
        <w:rPr>
          <w:rFonts w:cstheme="minorHAnsi"/>
        </w:rPr>
        <w:t>Bottom-up</w:t>
      </w:r>
    </w:p>
    <w:p w14:paraId="6A7EF07C" w14:textId="77777777" w:rsidR="00F219D3" w:rsidRPr="00BF73C9" w:rsidRDefault="00F219D3" w:rsidP="00F219D3">
      <w:pPr>
        <w:spacing w:line="240" w:lineRule="auto"/>
        <w:rPr>
          <w:rFonts w:cstheme="minorHAnsi"/>
        </w:rPr>
      </w:pPr>
    </w:p>
    <w:p w14:paraId="22DCAE66" w14:textId="77777777" w:rsidR="00F219D3" w:rsidRPr="00BF73C9" w:rsidRDefault="00F219D3" w:rsidP="00F219D3">
      <w:pPr>
        <w:spacing w:line="240" w:lineRule="auto"/>
        <w:rPr>
          <w:rFonts w:cstheme="minorHAnsi"/>
        </w:rPr>
      </w:pPr>
      <w:r w:rsidRPr="00BF73C9">
        <w:rPr>
          <w:rFonts w:cstheme="minorHAnsi"/>
          <w:b/>
        </w:rPr>
        <w:t>Albert van der Ploeg</w:t>
      </w:r>
      <w:r w:rsidRPr="00BF73C9">
        <w:rPr>
          <w:rFonts w:cstheme="minorHAnsi"/>
        </w:rPr>
        <w:t xml:space="preserve"> geeft nog mee dat er moet gekeken worden hoe je de gemeenschap betrekt, want mensen communiceren vaak binnen hun eigen bubbel.</w:t>
      </w:r>
    </w:p>
    <w:p w14:paraId="071B415F" w14:textId="77777777" w:rsidR="00F219D3" w:rsidRPr="00BF73C9" w:rsidRDefault="00F219D3" w:rsidP="00F219D3">
      <w:pPr>
        <w:spacing w:line="240" w:lineRule="auto"/>
        <w:rPr>
          <w:rFonts w:cstheme="minorHAnsi"/>
        </w:rPr>
      </w:pPr>
    </w:p>
    <w:p w14:paraId="3BA78379" w14:textId="174B01F2" w:rsidR="00F219D3" w:rsidRPr="00BF73C9" w:rsidRDefault="00BF73C9" w:rsidP="00F219D3">
      <w:pPr>
        <w:spacing w:line="240" w:lineRule="auto"/>
        <w:rPr>
          <w:rFonts w:cstheme="minorHAnsi"/>
          <w:lang w:val="en-GB"/>
        </w:rPr>
      </w:pPr>
      <w:r w:rsidRPr="00BF73C9">
        <w:rPr>
          <w:rFonts w:cstheme="minorHAnsi"/>
          <w:lang w:val="en-GB"/>
        </w:rPr>
        <w:t>W</w:t>
      </w:r>
      <w:r w:rsidR="00F219D3" w:rsidRPr="00BF73C9">
        <w:rPr>
          <w:rFonts w:cstheme="minorHAnsi"/>
          <w:lang w:val="en-GB"/>
        </w:rPr>
        <w:t xml:space="preserve">ebsites: </w:t>
      </w:r>
    </w:p>
    <w:p w14:paraId="246B8802" w14:textId="77777777" w:rsidR="00F219D3" w:rsidRPr="00BF73C9" w:rsidRDefault="00255063" w:rsidP="00F219D3">
      <w:pPr>
        <w:spacing w:line="240" w:lineRule="auto"/>
        <w:rPr>
          <w:rFonts w:cstheme="minorHAnsi"/>
          <w:lang w:val="en-GB"/>
        </w:rPr>
      </w:pPr>
      <w:hyperlink r:id="rId47">
        <w:r w:rsidR="00F219D3" w:rsidRPr="00BF73C9">
          <w:rPr>
            <w:rFonts w:cstheme="minorHAnsi"/>
            <w:color w:val="1155CC"/>
            <w:u w:val="single"/>
            <w:lang w:val="en-GB"/>
          </w:rPr>
          <w:t>www.fjildlab.nl</w:t>
        </w:r>
      </w:hyperlink>
    </w:p>
    <w:p w14:paraId="4C4D8067" w14:textId="77777777" w:rsidR="00F219D3" w:rsidRPr="00BF73C9" w:rsidRDefault="00255063" w:rsidP="00F219D3">
      <w:pPr>
        <w:spacing w:line="240" w:lineRule="auto"/>
        <w:rPr>
          <w:rFonts w:cstheme="minorHAnsi"/>
          <w:lang w:val="en-GB"/>
        </w:rPr>
      </w:pPr>
      <w:hyperlink r:id="rId48">
        <w:r w:rsidR="00F219D3" w:rsidRPr="00BF73C9">
          <w:rPr>
            <w:rFonts w:cstheme="minorHAnsi"/>
            <w:color w:val="1155CC"/>
            <w:u w:val="single"/>
            <w:lang w:val="en-GB"/>
          </w:rPr>
          <w:t>www.betterwetter.nl</w:t>
        </w:r>
      </w:hyperlink>
    </w:p>
    <w:p w14:paraId="5443DACA" w14:textId="77777777" w:rsidR="00F219D3" w:rsidRPr="00BF73C9" w:rsidRDefault="00255063" w:rsidP="00F219D3">
      <w:pPr>
        <w:spacing w:line="240" w:lineRule="auto"/>
        <w:rPr>
          <w:rFonts w:cstheme="minorHAnsi"/>
        </w:rPr>
      </w:pPr>
      <w:hyperlink r:id="rId49">
        <w:r w:rsidR="00F219D3" w:rsidRPr="00BF73C9">
          <w:rPr>
            <w:rFonts w:cstheme="minorHAnsi"/>
            <w:color w:val="1155CC"/>
            <w:u w:val="single"/>
          </w:rPr>
          <w:t>www.verspillingsmarkt.nl</w:t>
        </w:r>
      </w:hyperlink>
    </w:p>
    <w:p w14:paraId="4A2D5C63" w14:textId="77777777" w:rsidR="00F219D3" w:rsidRPr="00F219D3" w:rsidRDefault="00F219D3" w:rsidP="00F219D3">
      <w:pPr>
        <w:spacing w:line="240" w:lineRule="auto"/>
        <w:rPr>
          <w:rFonts w:cstheme="minorHAnsi"/>
        </w:rPr>
      </w:pPr>
    </w:p>
    <w:p w14:paraId="32A22E6A" w14:textId="299688AB" w:rsidR="00F219D3" w:rsidRDefault="00F219D3" w:rsidP="00DD317B">
      <w:pPr>
        <w:spacing w:line="240" w:lineRule="auto"/>
        <w:rPr>
          <w:rFonts w:cstheme="minorHAnsi"/>
        </w:rPr>
      </w:pPr>
    </w:p>
    <w:p w14:paraId="0F05DAFF" w14:textId="6EAF1810" w:rsidR="00F219D3" w:rsidRDefault="00F219D3">
      <w:pPr>
        <w:spacing w:after="160"/>
        <w:contextualSpacing w:val="0"/>
        <w:rPr>
          <w:rFonts w:cstheme="minorHAnsi"/>
        </w:rPr>
      </w:pPr>
      <w:r>
        <w:rPr>
          <w:rFonts w:cstheme="minorHAnsi"/>
        </w:rPr>
        <w:br w:type="page"/>
      </w:r>
    </w:p>
    <w:p w14:paraId="4E3B1D31" w14:textId="7AF546BD" w:rsidR="00F219D3" w:rsidRDefault="00F219D3" w:rsidP="00F219D3">
      <w:pPr>
        <w:pStyle w:val="Kop2"/>
      </w:pPr>
      <w:bookmarkStart w:id="45" w:name="_Toc11234064"/>
      <w:r>
        <w:lastRenderedPageBreak/>
        <w:t xml:space="preserve">Bijlage </w:t>
      </w:r>
      <w:r w:rsidR="00BF73C9">
        <w:t>VIII</w:t>
      </w:r>
      <w:r>
        <w:t xml:space="preserve">, </w:t>
      </w:r>
      <w:r w:rsidR="00CF13CA">
        <w:t>I</w:t>
      </w:r>
      <w:r>
        <w:t xml:space="preserve">nterview </w:t>
      </w:r>
      <w:proofErr w:type="spellStart"/>
      <w:r>
        <w:t>Keinof</w:t>
      </w:r>
      <w:proofErr w:type="spellEnd"/>
      <w:r>
        <w:t xml:space="preserve"> 17 mei 2019</w:t>
      </w:r>
      <w:bookmarkEnd w:id="45"/>
    </w:p>
    <w:p w14:paraId="78086651" w14:textId="15BE50BE" w:rsidR="00F219D3" w:rsidRDefault="00F219D3" w:rsidP="00DD317B">
      <w:pPr>
        <w:spacing w:line="240" w:lineRule="auto"/>
        <w:rPr>
          <w:rFonts w:cstheme="minorHAnsi"/>
        </w:rPr>
      </w:pPr>
    </w:p>
    <w:sdt>
      <w:sdtPr>
        <w:rPr>
          <w:rFonts w:cstheme="minorHAnsi"/>
        </w:rPr>
        <w:tag w:val="goog_rdk_1"/>
        <w:id w:val="1608619759"/>
      </w:sdtPr>
      <w:sdtEndPr/>
      <w:sdtContent>
        <w:p w14:paraId="5A0E212E" w14:textId="77777777" w:rsidR="00F219D3" w:rsidRPr="00CF13CA" w:rsidRDefault="00F219D3" w:rsidP="00F219D3">
          <w:pPr>
            <w:spacing w:line="240" w:lineRule="auto"/>
            <w:rPr>
              <w:rFonts w:eastAsia="Times New Roman" w:cstheme="minorHAnsi"/>
            </w:rPr>
          </w:pPr>
          <w:r w:rsidRPr="00CF13CA">
            <w:rPr>
              <w:rFonts w:cstheme="minorHAnsi"/>
              <w:color w:val="000000"/>
            </w:rPr>
            <w:t>Opening algemeen</w:t>
          </w:r>
        </w:p>
      </w:sdtContent>
    </w:sdt>
    <w:sdt>
      <w:sdtPr>
        <w:rPr>
          <w:rFonts w:cstheme="minorHAnsi"/>
          <w:b/>
        </w:rPr>
        <w:tag w:val="goog_rdk_2"/>
        <w:id w:val="-1583985790"/>
      </w:sdtPr>
      <w:sdtEndPr/>
      <w:sdtContent>
        <w:p w14:paraId="6B1BB614" w14:textId="77777777" w:rsidR="00F219D3" w:rsidRPr="00CF13CA" w:rsidRDefault="00F219D3" w:rsidP="00BF73C9">
          <w:pPr>
            <w:spacing w:line="240" w:lineRule="auto"/>
            <w:rPr>
              <w:rFonts w:cstheme="minorHAnsi"/>
              <w:b/>
              <w:color w:val="000000"/>
            </w:rPr>
          </w:pPr>
          <w:r w:rsidRPr="00CF13CA">
            <w:rPr>
              <w:rFonts w:cstheme="minorHAnsi"/>
              <w:b/>
              <w:color w:val="000000"/>
            </w:rPr>
            <w:t>Heeft u er bezwaar tegen als we het gesprek opnemen? (geen bezwaar)</w:t>
          </w:r>
        </w:p>
      </w:sdtContent>
    </w:sdt>
    <w:sdt>
      <w:sdtPr>
        <w:rPr>
          <w:rFonts w:cstheme="minorHAnsi"/>
          <w:b/>
        </w:rPr>
        <w:tag w:val="goog_rdk_3"/>
        <w:id w:val="542947372"/>
        <w:showingPlcHdr/>
      </w:sdtPr>
      <w:sdtEndPr/>
      <w:sdtContent>
        <w:p w14:paraId="21250B56" w14:textId="096364A6" w:rsidR="00F219D3" w:rsidRPr="00CF13CA" w:rsidRDefault="00BF73C9" w:rsidP="00F219D3">
          <w:pPr>
            <w:spacing w:line="240" w:lineRule="auto"/>
            <w:ind w:left="720"/>
            <w:rPr>
              <w:rFonts w:cstheme="minorHAnsi"/>
              <w:b/>
              <w:color w:val="000000"/>
            </w:rPr>
          </w:pPr>
          <w:r w:rsidRPr="00CF13CA">
            <w:rPr>
              <w:rFonts w:cstheme="minorHAnsi"/>
              <w:b/>
            </w:rPr>
            <w:t xml:space="preserve">     </w:t>
          </w:r>
        </w:p>
      </w:sdtContent>
    </w:sdt>
    <w:sdt>
      <w:sdtPr>
        <w:rPr>
          <w:rFonts w:cstheme="minorHAnsi"/>
          <w:b/>
        </w:rPr>
        <w:tag w:val="goog_rdk_4"/>
        <w:id w:val="-1007664705"/>
      </w:sdtPr>
      <w:sdtEndPr/>
      <w:sdtContent>
        <w:p w14:paraId="2530B5A4" w14:textId="4437F483" w:rsidR="00F219D3" w:rsidRPr="00CF13CA" w:rsidRDefault="00F219D3" w:rsidP="00BF73C9">
          <w:pPr>
            <w:spacing w:line="240" w:lineRule="auto"/>
            <w:rPr>
              <w:rFonts w:cstheme="minorHAnsi"/>
              <w:b/>
              <w:color w:val="000000"/>
            </w:rPr>
          </w:pPr>
          <w:r w:rsidRPr="00CF13CA">
            <w:rPr>
              <w:rFonts w:cstheme="minorHAnsi"/>
              <w:b/>
              <w:color w:val="000000"/>
            </w:rPr>
            <w:t xml:space="preserve">Wat is de reden dat u betrokken bent bij de </w:t>
          </w:r>
          <w:r w:rsidR="00E85E24">
            <w:rPr>
              <w:rFonts w:cstheme="minorHAnsi"/>
              <w:b/>
              <w:color w:val="000000"/>
            </w:rPr>
            <w:t>Regiodeal</w:t>
          </w:r>
          <w:r w:rsidRPr="00CF13CA">
            <w:rPr>
              <w:rFonts w:cstheme="minorHAnsi"/>
              <w:b/>
              <w:color w:val="000000"/>
            </w:rPr>
            <w:t xml:space="preserve">? </w:t>
          </w:r>
        </w:p>
      </w:sdtContent>
    </w:sdt>
    <w:sdt>
      <w:sdtPr>
        <w:rPr>
          <w:rFonts w:cstheme="minorHAnsi"/>
        </w:rPr>
        <w:tag w:val="goog_rdk_5"/>
        <w:id w:val="-2113818353"/>
      </w:sdtPr>
      <w:sdtEndPr/>
      <w:sdtContent>
        <w:p w14:paraId="58B50E6C" w14:textId="052EE223" w:rsidR="00F219D3" w:rsidRPr="00CF13CA" w:rsidRDefault="00F219D3" w:rsidP="00BF73C9">
          <w:pPr>
            <w:spacing w:line="240" w:lineRule="auto"/>
            <w:rPr>
              <w:rFonts w:cstheme="minorHAnsi"/>
              <w:color w:val="000000"/>
            </w:rPr>
          </w:pPr>
          <w:r w:rsidRPr="00CF13CA">
            <w:rPr>
              <w:rFonts w:cstheme="minorHAnsi"/>
              <w:color w:val="000000"/>
            </w:rPr>
            <w:t xml:space="preserve">Belangrijk om te weten dat het KEINOF een rol speelt in het totaal plaatje van de </w:t>
          </w:r>
          <w:r w:rsidR="00E85E24">
            <w:rPr>
              <w:rFonts w:cstheme="minorHAnsi"/>
              <w:color w:val="000000"/>
            </w:rPr>
            <w:t>Regiodeal</w:t>
          </w:r>
          <w:r w:rsidRPr="00CF13CA">
            <w:rPr>
              <w:rFonts w:cstheme="minorHAnsi"/>
              <w:color w:val="000000"/>
            </w:rPr>
            <w:t xml:space="preserve"> en daarin ongeveer 53% van de </w:t>
          </w:r>
          <w:r w:rsidR="00E85E24">
            <w:rPr>
              <w:rFonts w:cstheme="minorHAnsi"/>
              <w:color w:val="000000"/>
            </w:rPr>
            <w:t>Regiodeal</w:t>
          </w:r>
          <w:r w:rsidRPr="00CF13CA">
            <w:rPr>
              <w:rFonts w:cstheme="minorHAnsi"/>
              <w:color w:val="000000"/>
            </w:rPr>
            <w:t xml:space="preserve"> trekt. Het idee was om van uit een pand meer projecten op economie te starten, daardoor Lauwersdelta: Rabobank was partner met leeg pand, 1</w:t>
          </w:r>
          <w:r w:rsidRPr="00CF13CA">
            <w:rPr>
              <w:rFonts w:cstheme="minorHAnsi"/>
              <w:color w:val="000000"/>
              <w:vertAlign w:val="superscript"/>
            </w:rPr>
            <w:t>ste</w:t>
          </w:r>
          <w:r w:rsidRPr="00CF13CA">
            <w:rPr>
              <w:rFonts w:cstheme="minorHAnsi"/>
              <w:color w:val="000000"/>
            </w:rPr>
            <w:t xml:space="preserve"> innovatiehuis NL. moeilijk van de grond door liquiditeit en met het een voor Nederland nieuw concept was en dus een beetje met argwaan werd bekeken als subsidie clubje. Doelstelling met buurgemeente  Westerkwartier wat niet lukte. </w:t>
          </w:r>
        </w:p>
      </w:sdtContent>
    </w:sdt>
    <w:sdt>
      <w:sdtPr>
        <w:rPr>
          <w:rFonts w:cstheme="minorHAnsi"/>
        </w:rPr>
        <w:tag w:val="goog_rdk_6"/>
        <w:id w:val="-467355748"/>
      </w:sdtPr>
      <w:sdtEndPr/>
      <w:sdtContent>
        <w:p w14:paraId="34F727C4" w14:textId="77777777" w:rsidR="00F219D3" w:rsidRPr="00CF13CA" w:rsidRDefault="00255063" w:rsidP="00F219D3">
          <w:pPr>
            <w:spacing w:line="240" w:lineRule="auto"/>
            <w:ind w:left="720"/>
            <w:rPr>
              <w:rFonts w:cstheme="minorHAnsi"/>
              <w:color w:val="000000"/>
            </w:rPr>
          </w:pPr>
        </w:p>
      </w:sdtContent>
    </w:sdt>
    <w:sdt>
      <w:sdtPr>
        <w:rPr>
          <w:rFonts w:cstheme="minorHAnsi"/>
          <w:b/>
        </w:rPr>
        <w:tag w:val="goog_rdk_7"/>
        <w:id w:val="1027527790"/>
      </w:sdtPr>
      <w:sdtEndPr/>
      <w:sdtContent>
        <w:p w14:paraId="08BD5E93" w14:textId="0A81E9B3" w:rsidR="00F219D3" w:rsidRPr="00CF13CA" w:rsidRDefault="00F219D3" w:rsidP="00BF73C9">
          <w:pPr>
            <w:spacing w:line="240" w:lineRule="auto"/>
            <w:rPr>
              <w:rFonts w:cstheme="minorHAnsi"/>
              <w:b/>
              <w:color w:val="000000"/>
            </w:rPr>
          </w:pPr>
          <w:r w:rsidRPr="00CF13CA">
            <w:rPr>
              <w:rFonts w:cstheme="minorHAnsi"/>
              <w:b/>
              <w:color w:val="000000"/>
            </w:rPr>
            <w:t xml:space="preserve">Hoe lang bent u al betrokken bij de </w:t>
          </w:r>
          <w:r w:rsidR="00E85E24">
            <w:rPr>
              <w:rFonts w:cstheme="minorHAnsi"/>
              <w:b/>
              <w:color w:val="000000"/>
            </w:rPr>
            <w:t>Regiodeal</w:t>
          </w:r>
          <w:r w:rsidRPr="00CF13CA">
            <w:rPr>
              <w:rFonts w:cstheme="minorHAnsi"/>
              <w:b/>
              <w:color w:val="000000"/>
            </w:rPr>
            <w:t>?</w:t>
          </w:r>
        </w:p>
      </w:sdtContent>
    </w:sdt>
    <w:sdt>
      <w:sdtPr>
        <w:rPr>
          <w:rFonts w:cstheme="minorHAnsi"/>
        </w:rPr>
        <w:tag w:val="goog_rdk_8"/>
        <w:id w:val="-324124361"/>
      </w:sdtPr>
      <w:sdtEndPr/>
      <w:sdtContent>
        <w:p w14:paraId="63E1F51B" w14:textId="77777777" w:rsidR="00F219D3" w:rsidRPr="00CF13CA" w:rsidRDefault="00F219D3" w:rsidP="00BF73C9">
          <w:pPr>
            <w:spacing w:line="240" w:lineRule="auto"/>
            <w:rPr>
              <w:rFonts w:cstheme="minorHAnsi"/>
              <w:color w:val="000000"/>
            </w:rPr>
          </w:pPr>
          <w:r w:rsidRPr="00CF13CA">
            <w:rPr>
              <w:rFonts w:cstheme="minorHAnsi"/>
            </w:rPr>
            <w:t xml:space="preserve">2012 triple helix, bezoek Denemarken, er waren meer landen die kampten met krimp en er werd gekeken hoe zij van elkaar konden leren. Begonnen als Lauwersdelta, eerste innovatiehuis Nederland, duurde even voor het geïntegreerd was.  Hele ecosysteem van Friesland onder de loep. Moest helemaal anders en bouw en installatietechniek, toerisme en food waren belangrijk.  Alleen starters werkte niet, de motivatie ontbrak bij de mensen die zich daarvoor aanmelden en daarom werden er nieuwe projecten opgezet, handjes vasthouden werkte niet, maar netwerken hielp wel voor starters. </w:t>
          </w:r>
        </w:p>
      </w:sdtContent>
    </w:sdt>
    <w:sdt>
      <w:sdtPr>
        <w:rPr>
          <w:rFonts w:cstheme="minorHAnsi"/>
        </w:rPr>
        <w:tag w:val="goog_rdk_9"/>
        <w:id w:val="1035774766"/>
      </w:sdtPr>
      <w:sdtEndPr/>
      <w:sdtContent>
        <w:p w14:paraId="6E85067D" w14:textId="77777777" w:rsidR="00F219D3" w:rsidRPr="00CF13CA" w:rsidRDefault="00F219D3" w:rsidP="00BF73C9">
          <w:pPr>
            <w:spacing w:line="240" w:lineRule="auto"/>
            <w:rPr>
              <w:rFonts w:cstheme="minorHAnsi"/>
              <w:b/>
              <w:color w:val="000000"/>
            </w:rPr>
          </w:pPr>
          <w:r w:rsidRPr="00CF13CA">
            <w:rPr>
              <w:rFonts w:cstheme="minorHAnsi"/>
            </w:rPr>
            <w:t>Belangrijkste was alle mensen die hetzelfde wilden bij elkaar brengen, zodat ze nu steeds met elkaar kunnen communiceren.</w:t>
          </w:r>
          <w:r w:rsidRPr="00CF13CA">
            <w:rPr>
              <w:rFonts w:cstheme="minorHAnsi"/>
              <w:color w:val="000000"/>
            </w:rPr>
            <w:t xml:space="preserve"> 2015 onderzoek naar hoger niveau naar starterslandschap: energie op verkeerde plekken: dus conclusie aanpak van segmenten in de regio. Hoe starters begeleiden: 2 sporen: overheden hadden ambtenaren aangewezen voor een bedrijf. Plenair maar geen terugkoppeling. Netwerk is belangrijk, dat heb je nodig. Door triple helix worden ondernemers ook erbij betrokken.</w:t>
          </w:r>
        </w:p>
      </w:sdtContent>
    </w:sdt>
    <w:sdt>
      <w:sdtPr>
        <w:rPr>
          <w:rFonts w:cstheme="minorHAnsi"/>
        </w:rPr>
        <w:tag w:val="goog_rdk_10"/>
        <w:id w:val="1577017816"/>
      </w:sdtPr>
      <w:sdtEndPr/>
      <w:sdtContent>
        <w:p w14:paraId="0056E904" w14:textId="77777777" w:rsidR="00F219D3" w:rsidRPr="00CF13CA" w:rsidRDefault="00255063" w:rsidP="00F219D3">
          <w:pPr>
            <w:spacing w:line="240" w:lineRule="auto"/>
            <w:ind w:left="720"/>
            <w:rPr>
              <w:rFonts w:cstheme="minorHAnsi"/>
              <w:b/>
              <w:color w:val="000000"/>
            </w:rPr>
          </w:pPr>
        </w:p>
      </w:sdtContent>
    </w:sdt>
    <w:sdt>
      <w:sdtPr>
        <w:rPr>
          <w:rFonts w:cstheme="minorHAnsi"/>
        </w:rPr>
        <w:tag w:val="goog_rdk_11"/>
        <w:id w:val="-234086815"/>
      </w:sdtPr>
      <w:sdtEndPr>
        <w:rPr>
          <w:b/>
        </w:rPr>
      </w:sdtEndPr>
      <w:sdtContent>
        <w:p w14:paraId="2135FED2" w14:textId="77777777" w:rsidR="00F219D3" w:rsidRPr="00CF13CA" w:rsidRDefault="00F219D3" w:rsidP="00BF73C9">
          <w:pPr>
            <w:spacing w:line="240" w:lineRule="auto"/>
            <w:rPr>
              <w:rFonts w:cstheme="minorHAnsi"/>
              <w:b/>
              <w:color w:val="000000"/>
            </w:rPr>
          </w:pPr>
          <w:r w:rsidRPr="00CF13CA">
            <w:rPr>
              <w:rFonts w:cstheme="minorHAnsi"/>
              <w:b/>
            </w:rPr>
            <w:t>Is het openhouden van de structuur van het pand een bewuste keuze geweest?</w:t>
          </w:r>
        </w:p>
      </w:sdtContent>
    </w:sdt>
    <w:sdt>
      <w:sdtPr>
        <w:rPr>
          <w:rFonts w:cstheme="minorHAnsi"/>
        </w:rPr>
        <w:tag w:val="goog_rdk_12"/>
        <w:id w:val="-842240563"/>
      </w:sdtPr>
      <w:sdtEndPr/>
      <w:sdtContent>
        <w:p w14:paraId="2F7D72E4" w14:textId="77777777" w:rsidR="00F219D3" w:rsidRPr="00CF13CA" w:rsidRDefault="00F219D3" w:rsidP="00BF73C9">
          <w:pPr>
            <w:spacing w:line="240" w:lineRule="auto"/>
            <w:rPr>
              <w:rFonts w:cstheme="minorHAnsi"/>
              <w:color w:val="000000"/>
            </w:rPr>
          </w:pPr>
          <w:r w:rsidRPr="00CF13CA">
            <w:rPr>
              <w:rFonts w:cstheme="minorHAnsi"/>
            </w:rPr>
            <w:t>Het pand was er al maar de inrichting is inderdaad zo ingedeeld dat het een open sfeer houd. Interieur is de ontworpen met een verhaal, geen strakke witte muren en muffe hokjes maar een open cultuur.</w:t>
          </w:r>
        </w:p>
      </w:sdtContent>
    </w:sdt>
    <w:sdt>
      <w:sdtPr>
        <w:rPr>
          <w:rFonts w:cstheme="minorHAnsi"/>
        </w:rPr>
        <w:tag w:val="goog_rdk_13"/>
        <w:id w:val="-1321496860"/>
      </w:sdtPr>
      <w:sdtEndPr/>
      <w:sdtContent>
        <w:p w14:paraId="7AAD6A51" w14:textId="77777777" w:rsidR="00F219D3" w:rsidRPr="00CF13CA" w:rsidRDefault="00255063" w:rsidP="00F219D3">
          <w:pPr>
            <w:spacing w:line="240" w:lineRule="auto"/>
            <w:ind w:left="720"/>
            <w:rPr>
              <w:rFonts w:cstheme="minorHAnsi"/>
              <w:b/>
              <w:color w:val="000000"/>
            </w:rPr>
          </w:pPr>
        </w:p>
      </w:sdtContent>
    </w:sdt>
    <w:sdt>
      <w:sdtPr>
        <w:rPr>
          <w:rFonts w:cstheme="minorHAnsi"/>
          <w:b/>
        </w:rPr>
        <w:tag w:val="goog_rdk_14"/>
        <w:id w:val="720561916"/>
      </w:sdtPr>
      <w:sdtEndPr/>
      <w:sdtContent>
        <w:p w14:paraId="69D4AF4B" w14:textId="6DF74C8B" w:rsidR="00F219D3" w:rsidRPr="00CF13CA" w:rsidRDefault="00F219D3" w:rsidP="00BF73C9">
          <w:pPr>
            <w:spacing w:line="240" w:lineRule="auto"/>
            <w:rPr>
              <w:rFonts w:cstheme="minorHAnsi"/>
              <w:b/>
              <w:color w:val="000000"/>
            </w:rPr>
          </w:pPr>
          <w:r w:rsidRPr="00CF13CA">
            <w:rPr>
              <w:rFonts w:cstheme="minorHAnsi"/>
              <w:b/>
              <w:color w:val="000000"/>
            </w:rPr>
            <w:t>Hoe verloopt de samenwerking en communicatie en welke cijfers zou u daar aan verbinden?</w:t>
          </w:r>
          <w:r w:rsidRPr="00CF13CA">
            <w:rPr>
              <w:rFonts w:cstheme="minorHAnsi"/>
              <w:b/>
              <w:color w:val="000000"/>
            </w:rPr>
            <w:br/>
          </w:r>
          <w:r w:rsidRPr="00CF13CA">
            <w:rPr>
              <w:rFonts w:cstheme="minorHAnsi"/>
            </w:rPr>
            <w:t xml:space="preserve">De communicatie kan altijd beter, de machtsverhouding is geen drie-eenheid maar de overheid heeft een dominante rol, de overheid wil te veel bepalen/ controleren en dat doet soms weer deuren sluiten, zorgt ook voor onrust.  Voor de </w:t>
          </w:r>
          <w:r w:rsidR="00E85E24">
            <w:rPr>
              <w:rFonts w:cstheme="minorHAnsi"/>
            </w:rPr>
            <w:t>Regiodeal</w:t>
          </w:r>
          <w:r w:rsidRPr="00CF13CA">
            <w:rPr>
              <w:rFonts w:cstheme="minorHAnsi"/>
            </w:rPr>
            <w:t xml:space="preserve"> 9, tijdens de </w:t>
          </w:r>
          <w:r w:rsidR="00E85E24">
            <w:rPr>
              <w:rFonts w:cstheme="minorHAnsi"/>
            </w:rPr>
            <w:t>Regiodeal</w:t>
          </w:r>
          <w:r w:rsidRPr="00CF13CA">
            <w:rPr>
              <w:rFonts w:cstheme="minorHAnsi"/>
            </w:rPr>
            <w:t xml:space="preserve"> 5,  na de </w:t>
          </w:r>
          <w:r w:rsidR="00E85E24">
            <w:rPr>
              <w:rFonts w:cstheme="minorHAnsi"/>
            </w:rPr>
            <w:t>Regiodeal</w:t>
          </w:r>
          <w:r w:rsidRPr="00CF13CA">
            <w:rPr>
              <w:rFonts w:cstheme="minorHAnsi"/>
            </w:rPr>
            <w:t xml:space="preserve"> 5.  Binnen de projecten loopt alles goed en op hoger niveau heeft de overheid een overmacht, of probeert deze te hebben en sluit daarin partners uit. De samenwerkingsovereenkomst tussen de gemeenten is infomeel en daardoor krijgen de afzonderlijke gemeenten sterk te maken met de eigen politieke invloeden. De samenwerking zit voor een groot deel in de informele sfeer en of er nou formeel of informeel gecommuniceerd wordt er moet goed gekeken worden dat men niet werkt met aannames en ze moeten daar van af en durven te vragen (open communicatie)</w:t>
          </w:r>
        </w:p>
      </w:sdtContent>
    </w:sdt>
    <w:sdt>
      <w:sdtPr>
        <w:rPr>
          <w:rFonts w:cstheme="minorHAnsi"/>
        </w:rPr>
        <w:tag w:val="goog_rdk_15"/>
        <w:id w:val="-1414935735"/>
      </w:sdtPr>
      <w:sdtEndPr/>
      <w:sdtContent>
        <w:p w14:paraId="2308C56C" w14:textId="77777777" w:rsidR="00BF73C9" w:rsidRPr="00CF13CA" w:rsidRDefault="00BF73C9" w:rsidP="00BF73C9">
          <w:pPr>
            <w:spacing w:line="240" w:lineRule="auto"/>
            <w:rPr>
              <w:rFonts w:cstheme="minorHAnsi"/>
            </w:rPr>
          </w:pPr>
        </w:p>
        <w:p w14:paraId="1F55B27B" w14:textId="2650D3E6" w:rsidR="00F219D3" w:rsidRPr="00CF13CA" w:rsidRDefault="00F219D3" w:rsidP="00BF73C9">
          <w:pPr>
            <w:spacing w:line="240" w:lineRule="auto"/>
            <w:rPr>
              <w:rFonts w:cstheme="minorHAnsi"/>
              <w:b/>
              <w:color w:val="000000"/>
            </w:rPr>
          </w:pPr>
          <w:r w:rsidRPr="00CF13CA">
            <w:rPr>
              <w:rFonts w:cstheme="minorHAnsi"/>
              <w:b/>
            </w:rPr>
            <w:t>Hoe had u het dan willen zien?</w:t>
          </w:r>
          <w:r w:rsidRPr="00CF13CA">
            <w:rPr>
              <w:rFonts w:cstheme="minorHAnsi"/>
              <w:color w:val="000000"/>
            </w:rPr>
            <w:br/>
            <w:t xml:space="preserve">Martin heeft ervaring met fusies en het samenvoegen van drie clubs met drie verschillende culturen, en wat de overheid nu doet is alle drie de bedrijven samen gooien, en dat werkt niet uit ervaring, de bedrijven moeten hun eigen ding houden en dan anders samenwerken. Voor de burger maakt het niet uit dat er drie bedrijven zijn zolang ze maar hun informatie krijgen. Overheid maakt het onnodig ingewikkeld. Er wordt vaak niet met maar over partijen gepraat. </w:t>
          </w:r>
          <w:r w:rsidRPr="00CF13CA">
            <w:rPr>
              <w:rFonts w:cstheme="minorHAnsi"/>
            </w:rPr>
            <w:t>Er word van uit de overheid slecht geluisterd naar partners zoals het KEINOF en er mist</w:t>
          </w:r>
          <w:r w:rsidRPr="00CF13CA">
            <w:rPr>
              <w:rFonts w:cstheme="minorHAnsi"/>
              <w:b/>
            </w:rPr>
            <w:t xml:space="preserve"> </w:t>
          </w:r>
          <w:r w:rsidRPr="00CF13CA">
            <w:rPr>
              <w:rFonts w:cstheme="minorHAnsi"/>
            </w:rPr>
            <w:t xml:space="preserve">respect voor hun inbreng. Er wordt nog wel eens </w:t>
          </w:r>
          <w:r w:rsidRPr="00CF13CA">
            <w:rPr>
              <w:rFonts w:cstheme="minorHAnsi"/>
            </w:rPr>
            <w:lastRenderedPageBreak/>
            <w:t xml:space="preserve">vergeten dat er veel kennis en expertise in is buiten de overheid om.er wordt veel geld uitgegeven aan onnodige onderzoeken en besluiten worden buiten de partners om gemaakt. Belangrijk is dat je partners vanaf dag 1 meeneemt in het proces (dit kan een conclusie zijn in jullie onderzoek) voor andere </w:t>
          </w:r>
          <w:r w:rsidR="00E85E24">
            <w:rPr>
              <w:rFonts w:cstheme="minorHAnsi"/>
            </w:rPr>
            <w:t>Regiodeal</w:t>
          </w:r>
          <w:r w:rsidRPr="00CF13CA">
            <w:rPr>
              <w:rFonts w:cstheme="minorHAnsi"/>
            </w:rPr>
            <w:t>s die misschien nog komen.</w:t>
          </w:r>
        </w:p>
      </w:sdtContent>
    </w:sdt>
    <w:sdt>
      <w:sdtPr>
        <w:rPr>
          <w:rFonts w:cstheme="minorHAnsi"/>
        </w:rPr>
        <w:tag w:val="goog_rdk_16"/>
        <w:id w:val="336282495"/>
      </w:sdtPr>
      <w:sdtEndPr/>
      <w:sdtContent>
        <w:p w14:paraId="35ACD12E" w14:textId="77777777" w:rsidR="00F219D3" w:rsidRPr="00CF13CA" w:rsidRDefault="00255063" w:rsidP="00F219D3">
          <w:pPr>
            <w:spacing w:line="240" w:lineRule="auto"/>
            <w:rPr>
              <w:rFonts w:cstheme="minorHAnsi"/>
              <w:color w:val="000000"/>
            </w:rPr>
          </w:pPr>
        </w:p>
      </w:sdtContent>
    </w:sdt>
    <w:sdt>
      <w:sdtPr>
        <w:rPr>
          <w:rFonts w:cstheme="minorHAnsi"/>
          <w:b/>
        </w:rPr>
        <w:tag w:val="goog_rdk_17"/>
        <w:id w:val="-1369828352"/>
      </w:sdtPr>
      <w:sdtEndPr/>
      <w:sdtContent>
        <w:p w14:paraId="41E1A9E7" w14:textId="77777777" w:rsidR="00F219D3" w:rsidRPr="00CF13CA" w:rsidRDefault="00F219D3" w:rsidP="00F219D3">
          <w:pPr>
            <w:spacing w:line="240" w:lineRule="auto"/>
            <w:rPr>
              <w:rFonts w:eastAsia="Times New Roman" w:cstheme="minorHAnsi"/>
              <w:b/>
            </w:rPr>
          </w:pPr>
          <w:r w:rsidRPr="00CF13CA">
            <w:rPr>
              <w:rFonts w:cstheme="minorHAnsi"/>
              <w:b/>
              <w:color w:val="000000"/>
            </w:rPr>
            <w:t>Fjildlab</w:t>
          </w:r>
        </w:p>
      </w:sdtContent>
    </w:sdt>
    <w:sdt>
      <w:sdtPr>
        <w:rPr>
          <w:rFonts w:cstheme="minorHAnsi"/>
          <w:b/>
        </w:rPr>
        <w:tag w:val="goog_rdk_18"/>
        <w:id w:val="2118096009"/>
      </w:sdtPr>
      <w:sdtEndPr/>
      <w:sdtContent>
        <w:p w14:paraId="093FD4BE" w14:textId="77777777" w:rsidR="00F219D3" w:rsidRPr="00CF13CA" w:rsidRDefault="00F219D3" w:rsidP="00BF73C9">
          <w:pPr>
            <w:spacing w:line="240" w:lineRule="auto"/>
            <w:rPr>
              <w:rFonts w:cstheme="minorHAnsi"/>
              <w:b/>
              <w:color w:val="000000"/>
            </w:rPr>
          </w:pPr>
          <w:r w:rsidRPr="00CF13CA">
            <w:rPr>
              <w:rFonts w:cstheme="minorHAnsi"/>
              <w:b/>
              <w:color w:val="000000"/>
            </w:rPr>
            <w:t>In hoeverre is de bevolking bekend met Fjildlab?</w:t>
          </w:r>
        </w:p>
      </w:sdtContent>
    </w:sdt>
    <w:sdt>
      <w:sdtPr>
        <w:rPr>
          <w:rFonts w:cstheme="minorHAnsi"/>
        </w:rPr>
        <w:tag w:val="goog_rdk_19"/>
        <w:id w:val="-1526945966"/>
      </w:sdtPr>
      <w:sdtEndPr/>
      <w:sdtContent>
        <w:p w14:paraId="70D13DFC" w14:textId="77777777" w:rsidR="00F219D3" w:rsidRPr="00CF13CA" w:rsidRDefault="00F219D3" w:rsidP="00BF73C9">
          <w:pPr>
            <w:spacing w:line="240" w:lineRule="auto"/>
            <w:rPr>
              <w:rFonts w:cstheme="minorHAnsi"/>
              <w:color w:val="000000"/>
            </w:rPr>
          </w:pPr>
          <w:r w:rsidRPr="00CF13CA">
            <w:rPr>
              <w:rFonts w:cstheme="minorHAnsi"/>
              <w:color w:val="000000"/>
            </w:rPr>
            <w:t>Niet, daar word net als bij de andere businesscasussen nog naar gekeken met een marketing team hoe dit het beste aangepakt kan worden.</w:t>
          </w:r>
        </w:p>
      </w:sdtContent>
    </w:sdt>
    <w:sdt>
      <w:sdtPr>
        <w:rPr>
          <w:rFonts w:cstheme="minorHAnsi"/>
        </w:rPr>
        <w:tag w:val="goog_rdk_20"/>
        <w:id w:val="1587577498"/>
      </w:sdtPr>
      <w:sdtEndPr>
        <w:rPr>
          <w:b/>
        </w:rPr>
      </w:sdtEndPr>
      <w:sdtContent>
        <w:p w14:paraId="24AAC4C8" w14:textId="77777777" w:rsidR="00BF73C9" w:rsidRPr="00CF13CA" w:rsidRDefault="00BF73C9" w:rsidP="00BF73C9">
          <w:pPr>
            <w:spacing w:line="240" w:lineRule="auto"/>
            <w:rPr>
              <w:rFonts w:cstheme="minorHAnsi"/>
            </w:rPr>
          </w:pPr>
        </w:p>
        <w:p w14:paraId="2643D8E5" w14:textId="436F6CB9" w:rsidR="00F219D3" w:rsidRPr="00CF13CA" w:rsidRDefault="00F219D3" w:rsidP="00BF73C9">
          <w:pPr>
            <w:spacing w:line="240" w:lineRule="auto"/>
            <w:rPr>
              <w:rFonts w:cstheme="minorHAnsi"/>
              <w:b/>
              <w:color w:val="000000"/>
            </w:rPr>
          </w:pPr>
          <w:r w:rsidRPr="00CF13CA">
            <w:rPr>
              <w:rFonts w:cstheme="minorHAnsi"/>
              <w:b/>
              <w:color w:val="000000"/>
            </w:rPr>
            <w:t>Hoe verloopt de samenwerking binnen Fjildlab?</w:t>
          </w:r>
        </w:p>
      </w:sdtContent>
    </w:sdt>
    <w:sdt>
      <w:sdtPr>
        <w:rPr>
          <w:rFonts w:cstheme="minorHAnsi"/>
        </w:rPr>
        <w:tag w:val="goog_rdk_21"/>
        <w:id w:val="-1502189686"/>
      </w:sdtPr>
      <w:sdtEndPr/>
      <w:sdtContent>
        <w:p w14:paraId="13E495D9" w14:textId="07418BBB" w:rsidR="00F219D3" w:rsidRPr="00CF13CA" w:rsidRDefault="00F219D3" w:rsidP="00BF73C9">
          <w:pPr>
            <w:spacing w:line="240" w:lineRule="auto"/>
            <w:rPr>
              <w:rFonts w:cstheme="minorHAnsi"/>
              <w:color w:val="000000"/>
            </w:rPr>
          </w:pPr>
          <w:r w:rsidRPr="00CF13CA">
            <w:rPr>
              <w:rFonts w:cstheme="minorHAnsi"/>
              <w:color w:val="000000"/>
            </w:rPr>
            <w:t xml:space="preserve">Goed, ook de samenwerking met de </w:t>
          </w:r>
          <w:r w:rsidR="00E04A73">
            <w:rPr>
              <w:rFonts w:cstheme="minorHAnsi"/>
              <w:color w:val="000000"/>
            </w:rPr>
            <w:t>Bouwcampus</w:t>
          </w:r>
          <w:r w:rsidRPr="00CF13CA">
            <w:rPr>
              <w:rFonts w:cstheme="minorHAnsi"/>
              <w:color w:val="000000"/>
            </w:rPr>
            <w:t xml:space="preserve"> wordt gezocht in de ontwikkeling van nieuwe concepten en producten. Producten worden getest en ontwikkeld om uiteindelijk te leiden naar nieuwe producten.</w:t>
          </w:r>
        </w:p>
      </w:sdtContent>
    </w:sdt>
    <w:sdt>
      <w:sdtPr>
        <w:rPr>
          <w:rFonts w:cstheme="minorHAnsi"/>
          <w:b/>
        </w:rPr>
        <w:tag w:val="goog_rdk_22"/>
        <w:id w:val="2031915737"/>
      </w:sdtPr>
      <w:sdtEndPr/>
      <w:sdtContent>
        <w:p w14:paraId="0B8B483E" w14:textId="77777777" w:rsidR="00BF73C9" w:rsidRPr="00CF13CA" w:rsidRDefault="00BF73C9" w:rsidP="00BF73C9">
          <w:pPr>
            <w:spacing w:line="240" w:lineRule="auto"/>
            <w:rPr>
              <w:rFonts w:cstheme="minorHAnsi"/>
              <w:b/>
            </w:rPr>
          </w:pPr>
        </w:p>
        <w:p w14:paraId="43555257" w14:textId="4A070D05" w:rsidR="00F219D3" w:rsidRPr="00CF13CA" w:rsidRDefault="00F219D3" w:rsidP="00BF73C9">
          <w:pPr>
            <w:spacing w:line="240" w:lineRule="auto"/>
            <w:rPr>
              <w:rFonts w:cstheme="minorHAnsi"/>
              <w:b/>
              <w:color w:val="000000"/>
            </w:rPr>
          </w:pPr>
          <w:r w:rsidRPr="00CF13CA">
            <w:rPr>
              <w:rFonts w:cstheme="minorHAnsi"/>
              <w:b/>
              <w:color w:val="000000"/>
            </w:rPr>
            <w:t xml:space="preserve">Rondom de acht kernthema’s zijn er kennistafels georganiseerd. Wat zijn de vorderingen tot nu toe? </w:t>
          </w:r>
        </w:p>
      </w:sdtContent>
    </w:sdt>
    <w:sdt>
      <w:sdtPr>
        <w:rPr>
          <w:rFonts w:cstheme="minorHAnsi"/>
        </w:rPr>
        <w:tag w:val="goog_rdk_23"/>
        <w:id w:val="-414700871"/>
      </w:sdtPr>
      <w:sdtEndPr/>
      <w:sdtContent>
        <w:p w14:paraId="3B44A966" w14:textId="77777777" w:rsidR="00F219D3" w:rsidRPr="00CF13CA" w:rsidRDefault="00F219D3" w:rsidP="00BF73C9">
          <w:pPr>
            <w:spacing w:line="240" w:lineRule="auto"/>
            <w:rPr>
              <w:rFonts w:cstheme="minorHAnsi"/>
              <w:color w:val="000000"/>
            </w:rPr>
          </w:pPr>
          <w:r w:rsidRPr="00CF13CA">
            <w:rPr>
              <w:rFonts w:cstheme="minorHAnsi"/>
              <w:color w:val="000000"/>
            </w:rPr>
            <w:t xml:space="preserve">Bestaan al, volgende week bijeenkomsten voor het concreet maken/ bepalen van programma’s in het gemeentehuis.  Daarna in de praktijk testen d.m.v. 4 proefvelden.  </w:t>
          </w:r>
        </w:p>
      </w:sdtContent>
    </w:sdt>
    <w:sdt>
      <w:sdtPr>
        <w:rPr>
          <w:rFonts w:cstheme="minorHAnsi"/>
        </w:rPr>
        <w:tag w:val="goog_rdk_24"/>
        <w:id w:val="1434478153"/>
      </w:sdtPr>
      <w:sdtEndPr/>
      <w:sdtContent>
        <w:p w14:paraId="54238712" w14:textId="77777777" w:rsidR="00F219D3" w:rsidRPr="00CF13CA" w:rsidRDefault="00F219D3" w:rsidP="00BF73C9">
          <w:pPr>
            <w:spacing w:line="240" w:lineRule="auto"/>
            <w:rPr>
              <w:rFonts w:cstheme="minorHAnsi"/>
              <w:color w:val="000000"/>
            </w:rPr>
          </w:pPr>
          <w:r w:rsidRPr="00CF13CA">
            <w:rPr>
              <w:rFonts w:cstheme="minorHAnsi"/>
              <w:color w:val="000000"/>
            </w:rPr>
            <w:t>Door het samenbrengen van actoren breng je kennis bij elkaar om tot uitvoering te komen in de praktijk.</w:t>
          </w:r>
        </w:p>
      </w:sdtContent>
    </w:sdt>
    <w:sdt>
      <w:sdtPr>
        <w:rPr>
          <w:rFonts w:cstheme="minorHAnsi"/>
          <w:b/>
        </w:rPr>
        <w:tag w:val="goog_rdk_25"/>
        <w:id w:val="1467554203"/>
      </w:sdtPr>
      <w:sdtEndPr/>
      <w:sdtContent>
        <w:p w14:paraId="5B4EFF66" w14:textId="77777777" w:rsidR="00BF73C9" w:rsidRPr="00CF13CA" w:rsidRDefault="00BF73C9" w:rsidP="00BF73C9">
          <w:pPr>
            <w:spacing w:line="240" w:lineRule="auto"/>
            <w:rPr>
              <w:rFonts w:cstheme="minorHAnsi"/>
              <w:b/>
            </w:rPr>
          </w:pPr>
        </w:p>
        <w:p w14:paraId="72018F48" w14:textId="7E8F5223" w:rsidR="00F219D3" w:rsidRPr="00CF13CA" w:rsidRDefault="00F219D3" w:rsidP="00BF73C9">
          <w:pPr>
            <w:spacing w:line="240" w:lineRule="auto"/>
            <w:rPr>
              <w:rFonts w:cstheme="minorHAnsi"/>
              <w:b/>
              <w:color w:val="000000"/>
            </w:rPr>
          </w:pPr>
          <w:r w:rsidRPr="00CF13CA">
            <w:rPr>
              <w:rFonts w:cstheme="minorHAnsi"/>
              <w:b/>
              <w:color w:val="000000"/>
            </w:rPr>
            <w:t>Wat houden de vier proefvelden in? Hoe ver gevorderd bent u daarmee?</w:t>
          </w:r>
        </w:p>
      </w:sdtContent>
    </w:sdt>
    <w:sdt>
      <w:sdtPr>
        <w:rPr>
          <w:rFonts w:cstheme="minorHAnsi"/>
          <w:b/>
        </w:rPr>
        <w:tag w:val="goog_rdk_26"/>
        <w:id w:val="-1952930412"/>
      </w:sdtPr>
      <w:sdtEndPr/>
      <w:sdtContent>
        <w:p w14:paraId="40E2C3E1" w14:textId="4B94B202" w:rsidR="00F219D3" w:rsidRPr="00CF13CA" w:rsidRDefault="00F219D3" w:rsidP="00BF73C9">
          <w:pPr>
            <w:spacing w:line="240" w:lineRule="auto"/>
            <w:rPr>
              <w:rFonts w:cstheme="minorHAnsi"/>
              <w:color w:val="000000"/>
            </w:rPr>
          </w:pPr>
          <w:r w:rsidRPr="00CF13CA">
            <w:rPr>
              <w:rFonts w:cstheme="minorHAnsi"/>
              <w:b/>
              <w:color w:val="000000"/>
            </w:rPr>
            <w:t xml:space="preserve">Hoe verloopt de informatie- en communicatiestructuur? Zowel binnen de </w:t>
          </w:r>
          <w:r w:rsidR="00B402E4">
            <w:rPr>
              <w:rFonts w:cstheme="minorHAnsi"/>
              <w:b/>
              <w:color w:val="000000"/>
            </w:rPr>
            <w:t>businesscase</w:t>
          </w:r>
          <w:r w:rsidRPr="00CF13CA">
            <w:rPr>
              <w:rFonts w:cstheme="minorHAnsi"/>
              <w:b/>
              <w:color w:val="000000"/>
            </w:rPr>
            <w:t xml:space="preserve"> als tussen de </w:t>
          </w:r>
          <w:r w:rsidR="00B402E4">
            <w:rPr>
              <w:rFonts w:cstheme="minorHAnsi"/>
              <w:b/>
              <w:color w:val="000000"/>
            </w:rPr>
            <w:t>businesscase</w:t>
          </w:r>
          <w:r w:rsidRPr="00CF13CA">
            <w:rPr>
              <w:rFonts w:cstheme="minorHAnsi"/>
              <w:b/>
              <w:color w:val="000000"/>
            </w:rPr>
            <w:t>s?</w:t>
          </w:r>
        </w:p>
      </w:sdtContent>
    </w:sdt>
    <w:sdt>
      <w:sdtPr>
        <w:rPr>
          <w:rFonts w:cstheme="minorHAnsi"/>
          <w:b/>
        </w:rPr>
        <w:tag w:val="goog_rdk_27"/>
        <w:id w:val="-1829352385"/>
      </w:sdtPr>
      <w:sdtEndPr/>
      <w:sdtContent>
        <w:p w14:paraId="568158FE" w14:textId="77777777" w:rsidR="00F219D3" w:rsidRPr="00CF13CA" w:rsidRDefault="00F219D3" w:rsidP="00BF73C9">
          <w:pPr>
            <w:spacing w:line="240" w:lineRule="auto"/>
            <w:rPr>
              <w:rFonts w:cstheme="minorHAnsi"/>
              <w:b/>
              <w:color w:val="000000"/>
            </w:rPr>
          </w:pPr>
          <w:r w:rsidRPr="00CF13CA">
            <w:rPr>
              <w:rFonts w:cstheme="minorHAnsi"/>
              <w:b/>
              <w:color w:val="000000"/>
            </w:rPr>
            <w:t xml:space="preserve">Door middel van verdienmodellen wilt u zorgen voor een meetbare ontwikkeling van kennis en kunde naar kassa in circulaire gebiedseconomie. Zou u ten eerste kunnen uitleggen hoe dat in elkaar zit? Waarom is uw doelstelling vijftig? </w:t>
          </w:r>
        </w:p>
      </w:sdtContent>
    </w:sdt>
    <w:sdt>
      <w:sdtPr>
        <w:rPr>
          <w:rFonts w:cstheme="minorHAnsi"/>
          <w:b/>
        </w:rPr>
        <w:tag w:val="goog_rdk_28"/>
        <w:id w:val="1574154227"/>
      </w:sdtPr>
      <w:sdtEndPr/>
      <w:sdtContent>
        <w:p w14:paraId="3B3FE256" w14:textId="77777777" w:rsidR="00F219D3" w:rsidRPr="00CF13CA" w:rsidRDefault="00F219D3" w:rsidP="00BF73C9">
          <w:pPr>
            <w:spacing w:line="240" w:lineRule="auto"/>
            <w:rPr>
              <w:rFonts w:cstheme="minorHAnsi"/>
              <w:color w:val="000000"/>
            </w:rPr>
          </w:pPr>
          <w:r w:rsidRPr="00CF13CA">
            <w:rPr>
              <w:rFonts w:cstheme="minorHAnsi"/>
              <w:b/>
              <w:color w:val="000000"/>
            </w:rPr>
            <w:t>Bent u met alle vijftig tegelijk bezig of zit er een bepaalde structuur in? Hoe staat het ervoor met de verdienmodellen?</w:t>
          </w:r>
        </w:p>
      </w:sdtContent>
    </w:sdt>
    <w:sdt>
      <w:sdtPr>
        <w:rPr>
          <w:rFonts w:cstheme="minorHAnsi"/>
        </w:rPr>
        <w:tag w:val="goog_rdk_29"/>
        <w:id w:val="1710992163"/>
      </w:sdtPr>
      <w:sdtEndPr/>
      <w:sdtContent>
        <w:p w14:paraId="1CDAE3D2" w14:textId="77777777" w:rsidR="00F219D3" w:rsidRPr="00CF13CA" w:rsidRDefault="00F219D3" w:rsidP="00BF73C9">
          <w:pPr>
            <w:spacing w:line="240" w:lineRule="auto"/>
            <w:rPr>
              <w:rFonts w:cstheme="minorHAnsi"/>
              <w:color w:val="000000"/>
            </w:rPr>
          </w:pPr>
          <w:r w:rsidRPr="00CF13CA">
            <w:rPr>
              <w:rFonts w:cstheme="minorHAnsi"/>
              <w:color w:val="000000"/>
            </w:rPr>
            <w:t>NFW vragen!</w:t>
          </w:r>
        </w:p>
      </w:sdtContent>
    </w:sdt>
    <w:sdt>
      <w:sdtPr>
        <w:rPr>
          <w:rFonts w:cstheme="minorHAnsi"/>
          <w:b/>
        </w:rPr>
        <w:tag w:val="goog_rdk_30"/>
        <w:id w:val="-1213724453"/>
      </w:sdtPr>
      <w:sdtEndPr/>
      <w:sdtContent>
        <w:p w14:paraId="27B4763A" w14:textId="77777777" w:rsidR="00BF73C9" w:rsidRPr="00CF13CA" w:rsidRDefault="00BF73C9" w:rsidP="00BF73C9">
          <w:pPr>
            <w:spacing w:line="240" w:lineRule="auto"/>
            <w:rPr>
              <w:rFonts w:cstheme="minorHAnsi"/>
              <w:b/>
            </w:rPr>
          </w:pPr>
        </w:p>
        <w:p w14:paraId="1462BC51" w14:textId="19B3F46B" w:rsidR="00F219D3" w:rsidRPr="00CF13CA" w:rsidRDefault="00F219D3" w:rsidP="00BF73C9">
          <w:pPr>
            <w:spacing w:line="240" w:lineRule="auto"/>
            <w:rPr>
              <w:rFonts w:cstheme="minorHAnsi"/>
              <w:b/>
              <w:color w:val="000000"/>
            </w:rPr>
          </w:pPr>
          <w:r w:rsidRPr="00CF13CA">
            <w:rPr>
              <w:rFonts w:cstheme="minorHAnsi"/>
              <w:b/>
              <w:color w:val="000000"/>
            </w:rPr>
            <w:t xml:space="preserve">Er wordt aangegeven dat u zich wilt richten op het realiseren van nieuwe diensten, producten en ideeën aangaande circulaire economie en landbouwgebieden. Uw doelstelling is om in 2025 minstens 200 projecten uitgevoerd te hebben. Wat zijn de vorderingen tot nu toe?  </w:t>
          </w:r>
        </w:p>
      </w:sdtContent>
    </w:sdt>
    <w:sdt>
      <w:sdtPr>
        <w:rPr>
          <w:rFonts w:cstheme="minorHAnsi"/>
        </w:rPr>
        <w:tag w:val="goog_rdk_31"/>
        <w:id w:val="238524685"/>
      </w:sdtPr>
      <w:sdtEndPr/>
      <w:sdtContent>
        <w:p w14:paraId="2ADF3EC7" w14:textId="77777777" w:rsidR="00F219D3" w:rsidRPr="00CF13CA" w:rsidRDefault="00F219D3" w:rsidP="00BF73C9">
          <w:pPr>
            <w:spacing w:line="240" w:lineRule="auto"/>
            <w:rPr>
              <w:rFonts w:cstheme="minorHAnsi"/>
              <w:color w:val="000000"/>
            </w:rPr>
          </w:pPr>
          <w:r w:rsidRPr="00CF13CA">
            <w:rPr>
              <w:rFonts w:cstheme="minorHAnsi"/>
              <w:color w:val="000000"/>
            </w:rPr>
            <w:t>Geen idee, NFW vragen.  Meer dan 100 partijen, er is een lijst met deelnemers.</w:t>
          </w:r>
        </w:p>
      </w:sdtContent>
    </w:sdt>
    <w:sdt>
      <w:sdtPr>
        <w:rPr>
          <w:rFonts w:cstheme="minorHAnsi"/>
        </w:rPr>
        <w:tag w:val="goog_rdk_32"/>
        <w:id w:val="-584538628"/>
        <w:showingPlcHdr/>
      </w:sdtPr>
      <w:sdtEndPr/>
      <w:sdtContent>
        <w:p w14:paraId="5178197B" w14:textId="50D8C941" w:rsidR="00F219D3" w:rsidRPr="00CF13CA" w:rsidRDefault="00BF73C9" w:rsidP="00BF73C9">
          <w:pPr>
            <w:spacing w:line="240" w:lineRule="auto"/>
            <w:rPr>
              <w:rFonts w:cstheme="minorHAnsi"/>
              <w:color w:val="000000"/>
            </w:rPr>
          </w:pPr>
          <w:r w:rsidRPr="00CF13CA">
            <w:rPr>
              <w:rFonts w:cstheme="minorHAnsi"/>
            </w:rPr>
            <w:t xml:space="preserve">     </w:t>
          </w:r>
        </w:p>
      </w:sdtContent>
    </w:sdt>
    <w:sdt>
      <w:sdtPr>
        <w:rPr>
          <w:rFonts w:cstheme="minorHAnsi"/>
          <w:b/>
        </w:rPr>
        <w:tag w:val="goog_rdk_33"/>
        <w:id w:val="93516050"/>
      </w:sdtPr>
      <w:sdtEndPr/>
      <w:sdtContent>
        <w:p w14:paraId="07765E93" w14:textId="77777777" w:rsidR="00F219D3" w:rsidRPr="00CF13CA" w:rsidRDefault="00F219D3" w:rsidP="00BF73C9">
          <w:pPr>
            <w:spacing w:line="240" w:lineRule="auto"/>
            <w:rPr>
              <w:rFonts w:cstheme="minorHAnsi"/>
              <w:b/>
              <w:color w:val="000000"/>
            </w:rPr>
          </w:pPr>
          <w:r w:rsidRPr="00CF13CA">
            <w:rPr>
              <w:rFonts w:cstheme="minorHAnsi"/>
              <w:b/>
              <w:color w:val="000000"/>
            </w:rPr>
            <w:t>Hoe succesvol vindt u de Fjildlab tot nu toe? Wat vindt u goed gaan, wat kan beter?</w:t>
          </w:r>
        </w:p>
      </w:sdtContent>
    </w:sdt>
    <w:sdt>
      <w:sdtPr>
        <w:rPr>
          <w:rFonts w:cstheme="minorHAnsi"/>
        </w:rPr>
        <w:tag w:val="goog_rdk_34"/>
        <w:id w:val="-1507674598"/>
      </w:sdtPr>
      <w:sdtEndPr/>
      <w:sdtContent>
        <w:p w14:paraId="6316ED8A" w14:textId="77777777" w:rsidR="00F219D3" w:rsidRPr="00CF13CA" w:rsidRDefault="00F219D3" w:rsidP="00BF73C9">
          <w:pPr>
            <w:spacing w:line="240" w:lineRule="auto"/>
            <w:rPr>
              <w:rFonts w:cstheme="minorHAnsi"/>
              <w:color w:val="000000"/>
            </w:rPr>
          </w:pPr>
          <w:r w:rsidRPr="00CF13CA">
            <w:rPr>
              <w:rFonts w:cstheme="minorHAnsi"/>
              <w:color w:val="000000"/>
            </w:rPr>
            <w:t>Moet nog starten, er moet op gelet worden dat mensen ook buiten de regio blijven kijken, je kan nog zo veel verzinnen en ontwikkelen, er moet gekeken worden of je die dingen ook kan vermarkten.</w:t>
          </w:r>
        </w:p>
      </w:sdtContent>
    </w:sdt>
    <w:sdt>
      <w:sdtPr>
        <w:rPr>
          <w:rFonts w:cstheme="minorHAnsi"/>
          <w:b/>
        </w:rPr>
        <w:tag w:val="goog_rdk_35"/>
        <w:id w:val="1767110894"/>
      </w:sdtPr>
      <w:sdtEndPr/>
      <w:sdtContent>
        <w:p w14:paraId="14F7C92A" w14:textId="77777777" w:rsidR="00BF73C9" w:rsidRPr="00CF13CA" w:rsidRDefault="00BF73C9" w:rsidP="00BF73C9">
          <w:pPr>
            <w:spacing w:line="240" w:lineRule="auto"/>
            <w:rPr>
              <w:rFonts w:cstheme="minorHAnsi"/>
              <w:b/>
            </w:rPr>
          </w:pPr>
        </w:p>
        <w:p w14:paraId="01A3B38F" w14:textId="158B1D82" w:rsidR="00F219D3" w:rsidRPr="00CF13CA" w:rsidRDefault="00F219D3" w:rsidP="00BF73C9">
          <w:pPr>
            <w:spacing w:line="240" w:lineRule="auto"/>
            <w:rPr>
              <w:rFonts w:cstheme="minorHAnsi"/>
              <w:b/>
              <w:color w:val="000000"/>
            </w:rPr>
          </w:pPr>
          <w:r w:rsidRPr="00CF13CA">
            <w:rPr>
              <w:rFonts w:cstheme="minorHAnsi"/>
              <w:b/>
              <w:color w:val="000000"/>
            </w:rPr>
            <w:t>Zijn jullie zelf al aan het nadenken over evaluatie? Hoe houden jij vorderingen bij?</w:t>
          </w:r>
        </w:p>
      </w:sdtContent>
    </w:sdt>
    <w:sdt>
      <w:sdtPr>
        <w:rPr>
          <w:rFonts w:cstheme="minorHAnsi"/>
          <w:b/>
        </w:rPr>
        <w:tag w:val="goog_rdk_36"/>
        <w:id w:val="1015577266"/>
      </w:sdtPr>
      <w:sdtEndPr/>
      <w:sdtContent>
        <w:p w14:paraId="002C220F" w14:textId="1441392E" w:rsidR="00F219D3" w:rsidRPr="00CF13CA" w:rsidRDefault="00F219D3" w:rsidP="00BF73C9">
          <w:pPr>
            <w:spacing w:line="240" w:lineRule="auto"/>
            <w:rPr>
              <w:rFonts w:cstheme="minorHAnsi"/>
              <w:b/>
              <w:color w:val="000000"/>
            </w:rPr>
          </w:pPr>
          <w:r w:rsidRPr="00CF13CA">
            <w:rPr>
              <w:rFonts w:cstheme="minorHAnsi"/>
              <w:b/>
              <w:color w:val="000000"/>
            </w:rPr>
            <w:t xml:space="preserve">Wat is volgens u het belangrijkste om te meten als de </w:t>
          </w:r>
          <w:r w:rsidR="00E85E24">
            <w:rPr>
              <w:rFonts w:cstheme="minorHAnsi"/>
              <w:b/>
              <w:color w:val="000000"/>
            </w:rPr>
            <w:t>Regiodeal</w:t>
          </w:r>
          <w:r w:rsidRPr="00CF13CA">
            <w:rPr>
              <w:rFonts w:cstheme="minorHAnsi"/>
              <w:b/>
              <w:color w:val="000000"/>
            </w:rPr>
            <w:t xml:space="preserve"> en deze </w:t>
          </w:r>
          <w:r w:rsidR="00B402E4">
            <w:rPr>
              <w:rFonts w:cstheme="minorHAnsi"/>
              <w:b/>
              <w:color w:val="000000"/>
            </w:rPr>
            <w:t>businesscase</w:t>
          </w:r>
          <w:r w:rsidRPr="00CF13CA">
            <w:rPr>
              <w:rFonts w:cstheme="minorHAnsi"/>
              <w:b/>
              <w:color w:val="000000"/>
            </w:rPr>
            <w:t xml:space="preserve"> een succes wordt?</w:t>
          </w:r>
        </w:p>
      </w:sdtContent>
    </w:sdt>
    <w:sdt>
      <w:sdtPr>
        <w:rPr>
          <w:rFonts w:cstheme="minorHAnsi"/>
        </w:rPr>
        <w:tag w:val="goog_rdk_37"/>
        <w:id w:val="1280380612"/>
        <w:showingPlcHdr/>
      </w:sdtPr>
      <w:sdtEndPr/>
      <w:sdtContent>
        <w:p w14:paraId="38235A44" w14:textId="7B10EBFD" w:rsidR="00F219D3" w:rsidRPr="00CF13CA" w:rsidRDefault="00F219D3" w:rsidP="00F219D3">
          <w:pPr>
            <w:spacing w:line="240" w:lineRule="auto"/>
            <w:rPr>
              <w:rFonts w:eastAsia="Times New Roman" w:cstheme="minorHAnsi"/>
            </w:rPr>
          </w:pPr>
          <w:r w:rsidRPr="00CF13CA">
            <w:rPr>
              <w:rFonts w:cstheme="minorHAnsi"/>
            </w:rPr>
            <w:t xml:space="preserve">     </w:t>
          </w:r>
        </w:p>
      </w:sdtContent>
    </w:sdt>
    <w:sdt>
      <w:sdtPr>
        <w:rPr>
          <w:rFonts w:cstheme="minorHAnsi"/>
        </w:rPr>
        <w:tag w:val="goog_rdk_38"/>
        <w:id w:val="-1218585735"/>
      </w:sdtPr>
      <w:sdtEndPr/>
      <w:sdtContent>
        <w:p w14:paraId="3F4AA640" w14:textId="7D1C4E84" w:rsidR="00F219D3" w:rsidRPr="00CF13CA" w:rsidRDefault="00E04A73" w:rsidP="00F219D3">
          <w:pPr>
            <w:spacing w:line="240" w:lineRule="auto"/>
            <w:rPr>
              <w:rFonts w:eastAsia="Times New Roman" w:cstheme="minorHAnsi"/>
            </w:rPr>
          </w:pPr>
          <w:r>
            <w:rPr>
              <w:rFonts w:cstheme="minorHAnsi"/>
              <w:b/>
              <w:bCs/>
              <w:color w:val="000000"/>
            </w:rPr>
            <w:t>Bouwcampus</w:t>
          </w:r>
        </w:p>
      </w:sdtContent>
    </w:sdt>
    <w:sdt>
      <w:sdtPr>
        <w:rPr>
          <w:rFonts w:cstheme="minorHAnsi"/>
          <w:b/>
        </w:rPr>
        <w:tag w:val="goog_rdk_39"/>
        <w:id w:val="348848212"/>
      </w:sdtPr>
      <w:sdtEndPr/>
      <w:sdtContent>
        <w:p w14:paraId="2DD8B487" w14:textId="35B639BE" w:rsidR="00F219D3" w:rsidRPr="00CF13CA" w:rsidRDefault="00F219D3" w:rsidP="00BF73C9">
          <w:pPr>
            <w:spacing w:line="240" w:lineRule="auto"/>
            <w:rPr>
              <w:rFonts w:cstheme="minorHAnsi"/>
              <w:b/>
              <w:color w:val="000000"/>
            </w:rPr>
          </w:pPr>
          <w:r w:rsidRPr="00CF13CA">
            <w:rPr>
              <w:rFonts w:cstheme="minorHAnsi"/>
              <w:b/>
              <w:color w:val="000000"/>
            </w:rPr>
            <w:t xml:space="preserve">In hoeverre is de bevolking bekend met de </w:t>
          </w:r>
          <w:r w:rsidR="00E04A73">
            <w:rPr>
              <w:rFonts w:cstheme="minorHAnsi"/>
              <w:b/>
              <w:color w:val="000000"/>
            </w:rPr>
            <w:t>Bouwcampus</w:t>
          </w:r>
          <w:r w:rsidRPr="00CF13CA">
            <w:rPr>
              <w:rFonts w:cstheme="minorHAnsi"/>
              <w:b/>
              <w:color w:val="000000"/>
            </w:rPr>
            <w:t>?</w:t>
          </w:r>
        </w:p>
      </w:sdtContent>
    </w:sdt>
    <w:sdt>
      <w:sdtPr>
        <w:rPr>
          <w:rFonts w:cstheme="minorHAnsi"/>
          <w:b/>
        </w:rPr>
        <w:tag w:val="goog_rdk_40"/>
        <w:id w:val="-648206789"/>
      </w:sdtPr>
      <w:sdtEndPr>
        <w:rPr>
          <w:b w:val="0"/>
          <w:bCs/>
        </w:rPr>
      </w:sdtEndPr>
      <w:sdtContent>
        <w:p w14:paraId="6D925943" w14:textId="77777777" w:rsidR="00F219D3" w:rsidRPr="00CF13CA" w:rsidRDefault="00F219D3" w:rsidP="00BF73C9">
          <w:pPr>
            <w:spacing w:line="240" w:lineRule="auto"/>
            <w:rPr>
              <w:rFonts w:cstheme="minorHAnsi"/>
              <w:bCs/>
              <w:color w:val="000000"/>
            </w:rPr>
          </w:pPr>
          <w:r w:rsidRPr="00CF13CA">
            <w:rPr>
              <w:rFonts w:cstheme="minorHAnsi"/>
              <w:bCs/>
              <w:color w:val="000000"/>
            </w:rPr>
            <w:t>N.v.t.</w:t>
          </w:r>
        </w:p>
      </w:sdtContent>
    </w:sdt>
    <w:sdt>
      <w:sdtPr>
        <w:rPr>
          <w:rFonts w:cstheme="minorHAnsi"/>
          <w:b/>
        </w:rPr>
        <w:tag w:val="goog_rdk_41"/>
        <w:id w:val="-223764539"/>
      </w:sdtPr>
      <w:sdtEndPr/>
      <w:sdtContent>
        <w:p w14:paraId="7ED345FF" w14:textId="77777777" w:rsidR="00BF73C9" w:rsidRPr="00CF13CA" w:rsidRDefault="00BF73C9" w:rsidP="00BF73C9">
          <w:pPr>
            <w:spacing w:line="240" w:lineRule="auto"/>
            <w:rPr>
              <w:rFonts w:cstheme="minorHAnsi"/>
              <w:b/>
            </w:rPr>
          </w:pPr>
        </w:p>
        <w:p w14:paraId="22773E5A" w14:textId="0BF63B00" w:rsidR="00F219D3" w:rsidRPr="00CF13CA" w:rsidRDefault="00F219D3" w:rsidP="00BF73C9">
          <w:pPr>
            <w:spacing w:line="240" w:lineRule="auto"/>
            <w:rPr>
              <w:rFonts w:cstheme="minorHAnsi"/>
              <w:b/>
              <w:color w:val="000000"/>
            </w:rPr>
          </w:pPr>
          <w:r w:rsidRPr="00CF13CA">
            <w:rPr>
              <w:rFonts w:cstheme="minorHAnsi"/>
              <w:b/>
              <w:color w:val="000000"/>
            </w:rPr>
            <w:t xml:space="preserve">Hoe verloopt de samenwerking binnen de </w:t>
          </w:r>
          <w:r w:rsidR="00E04A73">
            <w:rPr>
              <w:rFonts w:cstheme="minorHAnsi"/>
              <w:b/>
              <w:color w:val="000000"/>
            </w:rPr>
            <w:t>Bouwcampus</w:t>
          </w:r>
          <w:r w:rsidRPr="00CF13CA">
            <w:rPr>
              <w:rFonts w:cstheme="minorHAnsi"/>
              <w:b/>
              <w:color w:val="000000"/>
            </w:rPr>
            <w:t>?</w:t>
          </w:r>
        </w:p>
      </w:sdtContent>
    </w:sdt>
    <w:sdt>
      <w:sdtPr>
        <w:rPr>
          <w:rFonts w:cstheme="minorHAnsi"/>
        </w:rPr>
        <w:tag w:val="goog_rdk_42"/>
        <w:id w:val="-1628304915"/>
      </w:sdtPr>
      <w:sdtEndPr/>
      <w:sdtContent>
        <w:p w14:paraId="539FC275" w14:textId="7F85752A" w:rsidR="00F219D3" w:rsidRPr="00CF13CA" w:rsidRDefault="00F219D3" w:rsidP="00BF73C9">
          <w:pPr>
            <w:spacing w:line="240" w:lineRule="auto"/>
            <w:rPr>
              <w:rFonts w:cstheme="minorHAnsi"/>
              <w:color w:val="000000"/>
            </w:rPr>
          </w:pPr>
          <w:r w:rsidRPr="00CF13CA">
            <w:rPr>
              <w:rFonts w:cstheme="minorHAnsi"/>
              <w:color w:val="000000"/>
            </w:rPr>
            <w:t xml:space="preserve">Goed voor zover bekend zijn er veel aanmeldingen en welwillendheid, bedrijven zijn erg geïnteresseerd in de intersectorale samenwerking. De </w:t>
          </w:r>
          <w:r w:rsidR="00E04A73">
            <w:rPr>
              <w:rFonts w:cstheme="minorHAnsi"/>
              <w:color w:val="000000"/>
            </w:rPr>
            <w:t>Bouwcampus</w:t>
          </w:r>
          <w:r w:rsidRPr="00CF13CA">
            <w:rPr>
              <w:rFonts w:cstheme="minorHAnsi"/>
              <w:color w:val="000000"/>
            </w:rPr>
            <w:t xml:space="preserve"> ligt voor op schema door de </w:t>
          </w:r>
          <w:r w:rsidRPr="00CF13CA">
            <w:rPr>
              <w:rFonts w:cstheme="minorHAnsi"/>
              <w:color w:val="000000"/>
            </w:rPr>
            <w:lastRenderedPageBreak/>
            <w:t xml:space="preserve">inmenging van ondernemers en investeringen daarvan alle business casussen hebben concept boven hun naam wat inhoud dat ze in verandering kunnen blijven. Er zijn </w:t>
          </w:r>
          <w:proofErr w:type="spellStart"/>
          <w:r w:rsidRPr="00CF13CA">
            <w:rPr>
              <w:rFonts w:cstheme="minorHAnsi"/>
              <w:color w:val="000000"/>
            </w:rPr>
            <w:t>enquetes</w:t>
          </w:r>
          <w:proofErr w:type="spellEnd"/>
          <w:r w:rsidRPr="00CF13CA">
            <w:rPr>
              <w:rFonts w:cstheme="minorHAnsi"/>
              <w:color w:val="000000"/>
            </w:rPr>
            <w:t xml:space="preserve"> geweest naar waar behoefte aan was bij de ondernemers, naast geld was dat werkkracht en mobiliteit van werk. Er is gekeken waar noodzaak aan is, een daarvan was industrieel bouwen, zodat in de fabriek gebouwd kan worden zodat je met minder mensen wel kan blijven functioneren. </w:t>
          </w:r>
        </w:p>
      </w:sdtContent>
    </w:sdt>
    <w:sdt>
      <w:sdtPr>
        <w:rPr>
          <w:rFonts w:cstheme="minorHAnsi"/>
          <w:b/>
        </w:rPr>
        <w:tag w:val="goog_rdk_43"/>
        <w:id w:val="270289889"/>
      </w:sdtPr>
      <w:sdtEndPr/>
      <w:sdtContent>
        <w:p w14:paraId="3B6FFFDD" w14:textId="77777777" w:rsidR="00BF73C9" w:rsidRPr="00CF13CA" w:rsidRDefault="00BF73C9" w:rsidP="00BF73C9">
          <w:pPr>
            <w:spacing w:line="240" w:lineRule="auto"/>
            <w:rPr>
              <w:rFonts w:cstheme="minorHAnsi"/>
              <w:b/>
            </w:rPr>
          </w:pPr>
        </w:p>
        <w:p w14:paraId="32F3F273" w14:textId="2ED4F962" w:rsidR="00F219D3" w:rsidRPr="00CF13CA" w:rsidRDefault="00F219D3" w:rsidP="00BF73C9">
          <w:pPr>
            <w:spacing w:line="240" w:lineRule="auto"/>
            <w:rPr>
              <w:rFonts w:cstheme="minorHAnsi"/>
              <w:b/>
              <w:color w:val="000000"/>
            </w:rPr>
          </w:pPr>
          <w:r w:rsidRPr="00CF13CA">
            <w:rPr>
              <w:rFonts w:cstheme="minorHAnsi"/>
              <w:b/>
              <w:color w:val="000000"/>
            </w:rPr>
            <w:t>De proeftuinen zijn al van start gegaan. Er wordt kennis gedeeld en nieuwe ontwikkelde producten van MKB-bedrijven, die gericht zijn op industrieel bouwen, worden getest. Het doel is om een kwalitatieve en duurzame oplossing binnen het industrieel bouwproces te faciliteren. Kunt u voorbeelden geven van deelnemers en/of producten die al geleverd zijn?</w:t>
          </w:r>
        </w:p>
      </w:sdtContent>
    </w:sdt>
    <w:sdt>
      <w:sdtPr>
        <w:rPr>
          <w:rFonts w:cstheme="minorHAnsi"/>
          <w:b/>
        </w:rPr>
        <w:tag w:val="goog_rdk_44"/>
        <w:id w:val="1402248346"/>
      </w:sdtPr>
      <w:sdtEndPr/>
      <w:sdtContent>
        <w:p w14:paraId="53A8E77D" w14:textId="77777777" w:rsidR="00F219D3" w:rsidRPr="00CF13CA" w:rsidRDefault="00F219D3" w:rsidP="00BF73C9">
          <w:pPr>
            <w:spacing w:line="240" w:lineRule="auto"/>
            <w:rPr>
              <w:rFonts w:cstheme="minorHAnsi"/>
              <w:color w:val="000000"/>
            </w:rPr>
          </w:pPr>
          <w:r w:rsidRPr="00CF13CA">
            <w:rPr>
              <w:rFonts w:cstheme="minorHAnsi"/>
              <w:b/>
              <w:color w:val="000000"/>
            </w:rPr>
            <w:t>U wilt graag verbindingen leggen tussen bedrijven uit verschillende sectoren. Daarvoor heeft u maandelijkse scrumsessies. Wat zijn de vorderingen m.b.t. deze scrumsessies? Is er actieve deelname? Zijn bedrijven bereid mee te werken en hier energie in te steken?</w:t>
          </w:r>
        </w:p>
      </w:sdtContent>
    </w:sdt>
    <w:sdt>
      <w:sdtPr>
        <w:rPr>
          <w:rFonts w:cstheme="minorHAnsi"/>
        </w:rPr>
        <w:tag w:val="goog_rdk_45"/>
        <w:id w:val="304285242"/>
      </w:sdtPr>
      <w:sdtEndPr/>
      <w:sdtContent>
        <w:p w14:paraId="11C58BB7" w14:textId="2D4EC137" w:rsidR="00F219D3" w:rsidRPr="00CF13CA" w:rsidRDefault="00F219D3" w:rsidP="00BF73C9">
          <w:pPr>
            <w:spacing w:line="240" w:lineRule="auto"/>
            <w:rPr>
              <w:rFonts w:cstheme="minorHAnsi"/>
              <w:color w:val="000000"/>
            </w:rPr>
          </w:pPr>
          <w:r w:rsidRPr="00CF13CA">
            <w:rPr>
              <w:rFonts w:cstheme="minorHAnsi"/>
              <w:color w:val="000000"/>
            </w:rPr>
            <w:t xml:space="preserve">Pand september geopend, dan ook scrumsessies. Er zijn wel gesprekken met onderwijsinstellingen over het curriculum, samenwerkingen en doelstellingen. </w:t>
          </w:r>
        </w:p>
      </w:sdtContent>
    </w:sdt>
    <w:sdt>
      <w:sdtPr>
        <w:rPr>
          <w:rFonts w:cstheme="minorHAnsi"/>
        </w:rPr>
        <w:tag w:val="goog_rdk_46"/>
        <w:id w:val="844358029"/>
      </w:sdtPr>
      <w:sdtEndPr>
        <w:rPr>
          <w:b/>
        </w:rPr>
      </w:sdtEndPr>
      <w:sdtContent>
        <w:p w14:paraId="1B0E0AE0" w14:textId="77777777" w:rsidR="00BF73C9" w:rsidRPr="00CF13CA" w:rsidRDefault="00BF73C9" w:rsidP="00BF73C9">
          <w:pPr>
            <w:pBdr>
              <w:top w:val="nil"/>
              <w:left w:val="nil"/>
              <w:bottom w:val="nil"/>
              <w:right w:val="nil"/>
              <w:between w:val="nil"/>
            </w:pBdr>
            <w:spacing w:line="240" w:lineRule="auto"/>
            <w:rPr>
              <w:rFonts w:cstheme="minorHAnsi"/>
            </w:rPr>
          </w:pPr>
        </w:p>
        <w:p w14:paraId="628DB522" w14:textId="78ACDFAE" w:rsidR="00F219D3" w:rsidRPr="00CF13CA" w:rsidRDefault="00F219D3" w:rsidP="00BF73C9">
          <w:pPr>
            <w:pBdr>
              <w:top w:val="nil"/>
              <w:left w:val="nil"/>
              <w:bottom w:val="nil"/>
              <w:right w:val="nil"/>
              <w:between w:val="nil"/>
            </w:pBdr>
            <w:spacing w:line="240" w:lineRule="auto"/>
            <w:rPr>
              <w:rFonts w:cstheme="minorHAnsi"/>
              <w:b/>
              <w:color w:val="000000"/>
            </w:rPr>
          </w:pPr>
          <w:r w:rsidRPr="00CF13CA">
            <w:rPr>
              <w:rFonts w:cstheme="minorHAnsi"/>
              <w:b/>
              <w:color w:val="000000"/>
            </w:rPr>
            <w:t>Zou u eventueel in de gelegenheid zijn om ons met hen in contact te brengen voor een korte enquête → Enquête, wat is de doelgroep hier? Wat voor bedrijven doen hieraan mee?  </w:t>
          </w:r>
        </w:p>
      </w:sdtContent>
    </w:sdt>
    <w:sdt>
      <w:sdtPr>
        <w:tag w:val="goog_rdk_47"/>
        <w:id w:val="1206217313"/>
      </w:sdtPr>
      <w:sdtEndPr/>
      <w:sdtContent>
        <w:p w14:paraId="716AC865" w14:textId="77777777" w:rsidR="00F219D3" w:rsidRPr="00CF13CA" w:rsidRDefault="00F219D3" w:rsidP="00BF73C9">
          <w:pPr>
            <w:pBdr>
              <w:top w:val="nil"/>
              <w:left w:val="nil"/>
              <w:bottom w:val="nil"/>
              <w:right w:val="nil"/>
              <w:between w:val="nil"/>
            </w:pBdr>
            <w:spacing w:line="240" w:lineRule="auto"/>
            <w:rPr>
              <w:rFonts w:cstheme="minorHAnsi"/>
              <w:color w:val="000000"/>
            </w:rPr>
          </w:pPr>
          <w:r w:rsidRPr="00CF13CA">
            <w:rPr>
              <w:rFonts w:cstheme="minorHAnsi"/>
              <w:color w:val="000000"/>
            </w:rPr>
            <w:t xml:space="preserve">Ja, er is een lijst/kaart met deelnemende bedrijven, wel graag de enquête via KEINOF omdat bedrijven anders te veel bestookt worden met dergelijke opdrachten. Veel projecten zijn nog niet van de grond omdat er nog geen geld bij is gesteld. Rekening en verantwoording ligt er ook al (wel onder embargo, is vertrouwelijk want nog niet goedgekeurd) </w:t>
          </w:r>
        </w:p>
      </w:sdtContent>
    </w:sdt>
    <w:sdt>
      <w:sdtPr>
        <w:rPr>
          <w:rFonts w:cstheme="minorHAnsi"/>
          <w:b/>
        </w:rPr>
        <w:tag w:val="goog_rdk_48"/>
        <w:id w:val="1934078914"/>
      </w:sdtPr>
      <w:sdtEndPr/>
      <w:sdtContent>
        <w:p w14:paraId="029ED7F4" w14:textId="77777777" w:rsidR="00BF73C9" w:rsidRPr="00CF13CA" w:rsidRDefault="00BF73C9" w:rsidP="00BF73C9">
          <w:pPr>
            <w:spacing w:line="240" w:lineRule="auto"/>
            <w:rPr>
              <w:rFonts w:cstheme="minorHAnsi"/>
              <w:b/>
            </w:rPr>
          </w:pPr>
        </w:p>
        <w:p w14:paraId="2896ABE0" w14:textId="6EB721F6" w:rsidR="00F219D3" w:rsidRPr="00CF13CA" w:rsidRDefault="00F219D3" w:rsidP="00BF73C9">
          <w:pPr>
            <w:spacing w:line="240" w:lineRule="auto"/>
            <w:rPr>
              <w:rFonts w:cstheme="minorHAnsi"/>
              <w:b/>
              <w:color w:val="000000"/>
            </w:rPr>
          </w:pPr>
          <w:r w:rsidRPr="00CF13CA">
            <w:rPr>
              <w:rFonts w:cstheme="minorHAnsi"/>
              <w:b/>
              <w:color w:val="000000"/>
            </w:rPr>
            <w:t>Wat zijn de vorderingen m.b.t. de structurele inzet van 20 studenten per jaar? Denkt u dat dit wordt behaald? Zo ja, waarom wel, zo nee, waarom niet?</w:t>
          </w:r>
        </w:p>
      </w:sdtContent>
    </w:sdt>
    <w:sdt>
      <w:sdtPr>
        <w:rPr>
          <w:rFonts w:cstheme="minorHAnsi"/>
        </w:rPr>
        <w:tag w:val="goog_rdk_49"/>
        <w:id w:val="-1992706124"/>
      </w:sdtPr>
      <w:sdtEndPr/>
      <w:sdtContent>
        <w:p w14:paraId="374C7A7B" w14:textId="77777777" w:rsidR="00F219D3" w:rsidRPr="00CF13CA" w:rsidRDefault="00F219D3" w:rsidP="00BF73C9">
          <w:pPr>
            <w:spacing w:line="240" w:lineRule="auto"/>
            <w:rPr>
              <w:rFonts w:cstheme="minorHAnsi"/>
              <w:color w:val="000000"/>
            </w:rPr>
          </w:pPr>
          <w:r w:rsidRPr="00CF13CA">
            <w:rPr>
              <w:rFonts w:cstheme="minorHAnsi"/>
              <w:color w:val="000000"/>
            </w:rPr>
            <w:t>Ja die zijn al geweest er waren 20 studenten voor 4 opdrachtgevers  en er zijn nu nog 8 studenten met 2 opdrachten en die werken nog verder. Voor volgend jaar is het de bedoeling dat er weer een soortgelijk aantal stagiairs en opdrachten is. (samenwerking met Hanze, er wordt ook gekeken naar samenwerking met NHLStenden)</w:t>
          </w:r>
        </w:p>
      </w:sdtContent>
    </w:sdt>
    <w:sdt>
      <w:sdtPr>
        <w:rPr>
          <w:rFonts w:cstheme="minorHAnsi"/>
          <w:b/>
        </w:rPr>
        <w:tag w:val="goog_rdk_50"/>
        <w:id w:val="-650753914"/>
      </w:sdtPr>
      <w:sdtEndPr/>
      <w:sdtContent>
        <w:p w14:paraId="6C7C41C1" w14:textId="77777777" w:rsidR="00BF73C9" w:rsidRPr="00CF13CA" w:rsidRDefault="00BF73C9" w:rsidP="00BF73C9">
          <w:pPr>
            <w:spacing w:line="240" w:lineRule="auto"/>
            <w:rPr>
              <w:rFonts w:cstheme="minorHAnsi"/>
              <w:b/>
            </w:rPr>
          </w:pPr>
        </w:p>
        <w:p w14:paraId="0C038CD0" w14:textId="7BA46323" w:rsidR="00F219D3" w:rsidRPr="00CF13CA" w:rsidRDefault="00F219D3" w:rsidP="00BF73C9">
          <w:pPr>
            <w:spacing w:line="240" w:lineRule="auto"/>
            <w:rPr>
              <w:rFonts w:cstheme="minorHAnsi"/>
              <w:b/>
              <w:color w:val="000000"/>
            </w:rPr>
          </w:pPr>
          <w:r w:rsidRPr="00CF13CA">
            <w:rPr>
              <w:rFonts w:cstheme="minorHAnsi"/>
              <w:b/>
              <w:color w:val="000000"/>
            </w:rPr>
            <w:t>Het afgelopen jaar zouden er nieuwe producten op het gebied van industrieel- en circulair bouwen ontwikkeld moeten zijn. Is deze target behaald? Zo ja, hoe? Zo nee, waarom niet? Is het momenteel nog in ontwikkeling?</w:t>
          </w:r>
        </w:p>
      </w:sdtContent>
    </w:sdt>
    <w:sdt>
      <w:sdtPr>
        <w:rPr>
          <w:rFonts w:cstheme="minorHAnsi"/>
        </w:rPr>
        <w:tag w:val="goog_rdk_51"/>
        <w:id w:val="-1808847591"/>
      </w:sdtPr>
      <w:sdtEndPr/>
      <w:sdtContent>
        <w:p w14:paraId="7F3DD004" w14:textId="77777777" w:rsidR="00F219D3" w:rsidRPr="00CF13CA" w:rsidRDefault="00F219D3" w:rsidP="00BF73C9">
          <w:pPr>
            <w:spacing w:line="240" w:lineRule="auto"/>
            <w:rPr>
              <w:rFonts w:cstheme="minorHAnsi"/>
              <w:color w:val="000000"/>
            </w:rPr>
          </w:pPr>
          <w:r w:rsidRPr="00CF13CA">
            <w:rPr>
              <w:rFonts w:cstheme="minorHAnsi"/>
              <w:color w:val="000000"/>
            </w:rPr>
            <w:t>Er word niet alleen gekeken naar noordoost Friesland maar naar de hele BV Nederland om te kijken of er bijgedragen kan worden in de circulaire en industriële bouw om zo bij te dragen aan de oplossing van problemen. Bedrijven houden zich niet bij een regio maar werken groter en daarom moet de link ruimer gelegd worden. Ondernemers kunnen vanuit heel Nederland straks informatie inwinnen bij KEINOF</w:t>
          </w:r>
        </w:p>
      </w:sdtContent>
    </w:sdt>
    <w:sdt>
      <w:sdtPr>
        <w:rPr>
          <w:rFonts w:cstheme="minorHAnsi"/>
          <w:b/>
        </w:rPr>
        <w:tag w:val="goog_rdk_52"/>
        <w:id w:val="1918976828"/>
      </w:sdtPr>
      <w:sdtEndPr/>
      <w:sdtContent>
        <w:p w14:paraId="2F83C305" w14:textId="77777777" w:rsidR="00BF73C9" w:rsidRPr="00CF13CA" w:rsidRDefault="00BF73C9" w:rsidP="00BF73C9">
          <w:pPr>
            <w:spacing w:line="240" w:lineRule="auto"/>
            <w:rPr>
              <w:rFonts w:cstheme="minorHAnsi"/>
              <w:b/>
            </w:rPr>
          </w:pPr>
        </w:p>
        <w:p w14:paraId="01621C19" w14:textId="4B0F92E9" w:rsidR="00F219D3" w:rsidRPr="00CF13CA" w:rsidRDefault="00F219D3" w:rsidP="00BF73C9">
          <w:pPr>
            <w:spacing w:line="240" w:lineRule="auto"/>
            <w:rPr>
              <w:rFonts w:cstheme="minorHAnsi"/>
              <w:b/>
              <w:color w:val="000000"/>
            </w:rPr>
          </w:pPr>
          <w:r w:rsidRPr="00CF13CA">
            <w:rPr>
              <w:rFonts w:cstheme="minorHAnsi"/>
              <w:b/>
              <w:color w:val="000000"/>
            </w:rPr>
            <w:t xml:space="preserve">Hoe verloopt de samenwerking tussen u, NHL Stenden, het Friesland College en het Nordwin College? Zijn er nog bepaalde ontwikkelingen gaande? </w:t>
          </w:r>
        </w:p>
      </w:sdtContent>
    </w:sdt>
    <w:sdt>
      <w:sdtPr>
        <w:rPr>
          <w:rFonts w:cstheme="minorHAnsi"/>
        </w:rPr>
        <w:tag w:val="goog_rdk_53"/>
        <w:id w:val="-1328749509"/>
      </w:sdtPr>
      <w:sdtEndPr/>
      <w:sdtContent>
        <w:p w14:paraId="2BDC9B43" w14:textId="77777777" w:rsidR="00F219D3" w:rsidRPr="00CF13CA" w:rsidRDefault="00F219D3" w:rsidP="00BF73C9">
          <w:pPr>
            <w:spacing w:line="240" w:lineRule="auto"/>
            <w:rPr>
              <w:rFonts w:cstheme="minorHAnsi"/>
              <w:color w:val="000000"/>
            </w:rPr>
          </w:pPr>
          <w:r w:rsidRPr="00CF13CA">
            <w:rPr>
              <w:rFonts w:cstheme="minorHAnsi"/>
              <w:color w:val="000000"/>
            </w:rPr>
            <w:t>Samenwerking loopt top, bijna een 10 maar overal is natuurlijk nog aan te sleutelen om te verbeteren. Er wordt al gekeken naar wat voor studenten ze in de toekomst nodig gaan zijn zodra het pand klaar is.</w:t>
          </w:r>
        </w:p>
      </w:sdtContent>
    </w:sdt>
    <w:sdt>
      <w:sdtPr>
        <w:rPr>
          <w:rFonts w:cstheme="minorHAnsi"/>
          <w:b/>
        </w:rPr>
        <w:tag w:val="goog_rdk_54"/>
        <w:id w:val="221652028"/>
      </w:sdtPr>
      <w:sdtEndPr/>
      <w:sdtContent>
        <w:p w14:paraId="43BEE96A" w14:textId="77777777" w:rsidR="00BF73C9" w:rsidRPr="00CF13CA" w:rsidRDefault="00BF73C9" w:rsidP="00BF73C9">
          <w:pPr>
            <w:spacing w:line="240" w:lineRule="auto"/>
            <w:rPr>
              <w:rFonts w:cstheme="minorHAnsi"/>
              <w:b/>
            </w:rPr>
          </w:pPr>
        </w:p>
        <w:p w14:paraId="493D2B50" w14:textId="4D93B155" w:rsidR="00F219D3" w:rsidRPr="00CF13CA" w:rsidRDefault="00F219D3" w:rsidP="00BF73C9">
          <w:pPr>
            <w:spacing w:line="240" w:lineRule="auto"/>
            <w:rPr>
              <w:rFonts w:cstheme="minorHAnsi"/>
              <w:b/>
              <w:color w:val="000000"/>
            </w:rPr>
          </w:pPr>
          <w:r w:rsidRPr="00CF13CA">
            <w:rPr>
              <w:rFonts w:cstheme="minorHAnsi"/>
              <w:b/>
              <w:color w:val="000000"/>
            </w:rPr>
            <w:t xml:space="preserve">Hoe succesvol vindt u de </w:t>
          </w:r>
          <w:r w:rsidR="00E04A73">
            <w:rPr>
              <w:rFonts w:cstheme="minorHAnsi"/>
              <w:b/>
              <w:color w:val="000000"/>
            </w:rPr>
            <w:t>Bouwcampus</w:t>
          </w:r>
          <w:r w:rsidRPr="00CF13CA">
            <w:rPr>
              <w:rFonts w:cstheme="minorHAnsi"/>
              <w:b/>
              <w:color w:val="000000"/>
            </w:rPr>
            <w:t xml:space="preserve"> tot nu toe? Wat vindt u goed gaan, wat kan beter?</w:t>
          </w:r>
        </w:p>
      </w:sdtContent>
    </w:sdt>
    <w:sdt>
      <w:sdtPr>
        <w:rPr>
          <w:rFonts w:cstheme="minorHAnsi"/>
        </w:rPr>
        <w:tag w:val="goog_rdk_55"/>
        <w:id w:val="1556817755"/>
      </w:sdtPr>
      <w:sdtEndPr/>
      <w:sdtContent>
        <w:p w14:paraId="4AB37677" w14:textId="0063949F" w:rsidR="00F219D3" w:rsidRPr="00CF13CA" w:rsidRDefault="00F219D3" w:rsidP="00BF73C9">
          <w:pPr>
            <w:spacing w:line="240" w:lineRule="auto"/>
            <w:rPr>
              <w:rFonts w:cstheme="minorHAnsi"/>
              <w:color w:val="000000"/>
            </w:rPr>
          </w:pPr>
          <w:r w:rsidRPr="00CF13CA">
            <w:rPr>
              <w:rFonts w:cstheme="minorHAnsi"/>
              <w:color w:val="000000"/>
            </w:rPr>
            <w:t xml:space="preserve">Project is al groter geworden dan gepland was, zodra de </w:t>
          </w:r>
          <w:r w:rsidR="00E85E24">
            <w:rPr>
              <w:rFonts w:cstheme="minorHAnsi"/>
              <w:color w:val="000000"/>
            </w:rPr>
            <w:t>Regiodeal</w:t>
          </w:r>
          <w:r w:rsidRPr="00CF13CA">
            <w:rPr>
              <w:rFonts w:cstheme="minorHAnsi"/>
              <w:color w:val="000000"/>
            </w:rPr>
            <w:t xml:space="preserve"> getekend is kan er direct aan gewerkt worden. In de samenwerking wordt gekeken naar wat de bedrijven samen kunnen doen, niet elk bedrijf is in staat te innoveren omdat ze er simpelweg de middelen niet voor hebben. Bijvoorbeeld met het afkoppelen van gas in de woningbouw wordt nu gekeken hoe er een samenwerkingsketen kan worden gemaakt. En KEINOF heeft daar een schakelfunctie in.</w:t>
          </w:r>
        </w:p>
      </w:sdtContent>
    </w:sdt>
    <w:sdt>
      <w:sdtPr>
        <w:rPr>
          <w:rFonts w:cstheme="minorHAnsi"/>
          <w:b/>
        </w:rPr>
        <w:tag w:val="goog_rdk_56"/>
        <w:id w:val="699971823"/>
      </w:sdtPr>
      <w:sdtEndPr/>
      <w:sdtContent>
        <w:p w14:paraId="1E79F641" w14:textId="77777777" w:rsidR="00BF73C9" w:rsidRPr="00CF13CA" w:rsidRDefault="00BF73C9" w:rsidP="00BF73C9">
          <w:pPr>
            <w:spacing w:line="240" w:lineRule="auto"/>
            <w:rPr>
              <w:rFonts w:cstheme="minorHAnsi"/>
              <w:b/>
            </w:rPr>
          </w:pPr>
        </w:p>
        <w:p w14:paraId="61D47FA8" w14:textId="0CDD3D01" w:rsidR="00F219D3" w:rsidRPr="00CF13CA" w:rsidRDefault="00F219D3" w:rsidP="00BF73C9">
          <w:pPr>
            <w:spacing w:line="240" w:lineRule="auto"/>
            <w:rPr>
              <w:rFonts w:cstheme="minorHAnsi"/>
              <w:b/>
              <w:color w:val="000000"/>
            </w:rPr>
          </w:pPr>
          <w:r w:rsidRPr="00CF13CA">
            <w:rPr>
              <w:rFonts w:cstheme="minorHAnsi"/>
              <w:b/>
              <w:color w:val="000000"/>
            </w:rPr>
            <w:lastRenderedPageBreak/>
            <w:t>Heeft u er zelf al over nagedacht hoe er geëvalueerd kan worden? In hoeverre zijn jullie bezig met het opstellen van rapporten die verantwoording afleggen?</w:t>
          </w:r>
        </w:p>
      </w:sdtContent>
    </w:sdt>
    <w:sdt>
      <w:sdtPr>
        <w:rPr>
          <w:rFonts w:cstheme="minorHAnsi"/>
          <w:b/>
        </w:rPr>
        <w:tag w:val="goog_rdk_57"/>
        <w:id w:val="112099189"/>
      </w:sdtPr>
      <w:sdtEndPr/>
      <w:sdtContent>
        <w:p w14:paraId="3032345D" w14:textId="73D2C0A9" w:rsidR="00F219D3" w:rsidRPr="00CF13CA" w:rsidRDefault="00F219D3" w:rsidP="00BF73C9">
          <w:pPr>
            <w:spacing w:line="240" w:lineRule="auto"/>
            <w:rPr>
              <w:rFonts w:cstheme="minorHAnsi"/>
              <w:b/>
              <w:color w:val="000000"/>
            </w:rPr>
          </w:pPr>
          <w:r w:rsidRPr="00CF13CA">
            <w:rPr>
              <w:rFonts w:cstheme="minorHAnsi"/>
              <w:b/>
              <w:color w:val="000000"/>
            </w:rPr>
            <w:t xml:space="preserve">Wat is volgens u het belangrijkste om te meten als de </w:t>
          </w:r>
          <w:r w:rsidR="00E85E24">
            <w:rPr>
              <w:rFonts w:cstheme="minorHAnsi"/>
              <w:b/>
              <w:color w:val="000000"/>
            </w:rPr>
            <w:t>Regiodeal</w:t>
          </w:r>
          <w:r w:rsidRPr="00CF13CA">
            <w:rPr>
              <w:rFonts w:cstheme="minorHAnsi"/>
              <w:b/>
              <w:color w:val="000000"/>
            </w:rPr>
            <w:t xml:space="preserve"> en deze </w:t>
          </w:r>
          <w:r w:rsidR="00B402E4">
            <w:rPr>
              <w:rFonts w:cstheme="minorHAnsi"/>
              <w:b/>
              <w:color w:val="000000"/>
            </w:rPr>
            <w:t>businesscase</w:t>
          </w:r>
          <w:r w:rsidRPr="00CF13CA">
            <w:rPr>
              <w:rFonts w:cstheme="minorHAnsi"/>
              <w:b/>
              <w:color w:val="000000"/>
            </w:rPr>
            <w:t xml:space="preserve"> een succes wordt?</w:t>
          </w:r>
        </w:p>
      </w:sdtContent>
    </w:sdt>
    <w:sdt>
      <w:sdtPr>
        <w:rPr>
          <w:rFonts w:cstheme="minorHAnsi"/>
          <w:b/>
        </w:rPr>
        <w:tag w:val="goog_rdk_58"/>
        <w:id w:val="-88536573"/>
      </w:sdtPr>
      <w:sdtEndPr/>
      <w:sdtContent>
        <w:p w14:paraId="110F8F95" w14:textId="3A8FC9E8" w:rsidR="00F219D3" w:rsidRPr="00CF13CA" w:rsidRDefault="00F219D3" w:rsidP="00BF73C9">
          <w:pPr>
            <w:spacing w:line="240" w:lineRule="auto"/>
            <w:rPr>
              <w:rFonts w:cstheme="minorHAnsi"/>
              <w:b/>
              <w:color w:val="000000"/>
            </w:rPr>
          </w:pPr>
          <w:r w:rsidRPr="00CF13CA">
            <w:rPr>
              <w:rFonts w:cstheme="minorHAnsi"/>
              <w:b/>
              <w:color w:val="000000"/>
            </w:rPr>
            <w:t xml:space="preserve">Als de </w:t>
          </w:r>
          <w:r w:rsidR="00E04A73">
            <w:rPr>
              <w:rFonts w:cstheme="minorHAnsi"/>
              <w:b/>
              <w:color w:val="000000"/>
            </w:rPr>
            <w:t>Bouwcampus</w:t>
          </w:r>
          <w:r w:rsidRPr="00CF13CA">
            <w:rPr>
              <w:rFonts w:cstheme="minorHAnsi"/>
              <w:b/>
              <w:color w:val="000000"/>
            </w:rPr>
            <w:t xml:space="preserve"> en </w:t>
          </w:r>
          <w:r w:rsidR="00E04A73">
            <w:rPr>
              <w:rFonts w:cstheme="minorHAnsi"/>
              <w:b/>
              <w:color w:val="000000"/>
            </w:rPr>
            <w:t>Lerend Ondernemerschap</w:t>
          </w:r>
          <w:r w:rsidRPr="00CF13CA">
            <w:rPr>
              <w:rFonts w:cstheme="minorHAnsi"/>
              <w:b/>
              <w:color w:val="000000"/>
            </w:rPr>
            <w:t xml:space="preserve"> zou nauw verbonden zijn waarom is er dan gekozen voor twee aparte casussen en niet voor een gezamenlijke?</w:t>
          </w:r>
        </w:p>
      </w:sdtContent>
    </w:sdt>
    <w:sdt>
      <w:sdtPr>
        <w:rPr>
          <w:rFonts w:cstheme="minorHAnsi"/>
        </w:rPr>
        <w:tag w:val="goog_rdk_59"/>
        <w:id w:val="1618567194"/>
      </w:sdtPr>
      <w:sdtEndPr/>
      <w:sdtContent>
        <w:p w14:paraId="1D03F8A9" w14:textId="36555660" w:rsidR="00F219D3" w:rsidRPr="00CF13CA" w:rsidRDefault="00F219D3" w:rsidP="00BF73C9">
          <w:pPr>
            <w:spacing w:line="240" w:lineRule="auto"/>
            <w:rPr>
              <w:rFonts w:cstheme="minorHAnsi"/>
              <w:color w:val="000000"/>
            </w:rPr>
          </w:pPr>
          <w:r w:rsidRPr="00CF13CA">
            <w:rPr>
              <w:rFonts w:cstheme="minorHAnsi"/>
              <w:color w:val="000000"/>
            </w:rPr>
            <w:t xml:space="preserve">Omdat er verschillende doelstellingen zijn, ze werken niet op alle vlakken samen. Zo kunnen bedrijven elkaar onderling ondersteunen maar richt </w:t>
          </w:r>
          <w:r w:rsidR="00E04A73">
            <w:rPr>
              <w:rFonts w:cstheme="minorHAnsi"/>
              <w:color w:val="000000"/>
            </w:rPr>
            <w:t>Lerend Ondernemerschap</w:t>
          </w:r>
          <w:r w:rsidRPr="00CF13CA">
            <w:rPr>
              <w:rFonts w:cstheme="minorHAnsi"/>
              <w:color w:val="000000"/>
            </w:rPr>
            <w:t xml:space="preserve"> zich ook op het houden van de jeugd  in de regio, zo kunnen er gemiddeld 20 studenten per jaar stage lopen bij KEINOF, zodat ze kunnen zien wat voor kansen er zijn in de regio, zo is een student al aangenomen bij een bedrijf waar die student stage liep en nu begeleid die student andere studenten daar. Ook worden er minimasters aangeboden om bedrijven te helpen, de cursussen zijn er voor bedrijven uit alle sectoren (niet alleen bouw) en zijn avondvullend en duren enkele maanden. Helpen bij de opbouw van netwerken. Er zijn negen businesscasussen gemaakt maar in praktijk overlappen ze elkaar vaak. Als de concept status van d projecten zou worden afgehaald heb je het risico dat de business casussen zich gaan verzuilen en een angst is dat ze per businesscase gaan kijken en het totaalplaatje uit het oog verliezen en de vraag veranderd snel het risico is dat als de businesscasussen vastgespijkerd worden en niet meer aansluiten op de </w:t>
          </w:r>
          <w:proofErr w:type="spellStart"/>
          <w:r w:rsidRPr="00CF13CA">
            <w:rPr>
              <w:rFonts w:cstheme="minorHAnsi"/>
              <w:color w:val="000000"/>
            </w:rPr>
            <w:t>realiteit.het</w:t>
          </w:r>
          <w:proofErr w:type="spellEnd"/>
          <w:r w:rsidRPr="00CF13CA">
            <w:rPr>
              <w:rFonts w:cstheme="minorHAnsi"/>
              <w:color w:val="000000"/>
            </w:rPr>
            <w:t xml:space="preserve"> doel is blijven ontwikkelen.</w:t>
          </w:r>
        </w:p>
      </w:sdtContent>
    </w:sdt>
    <w:sdt>
      <w:sdtPr>
        <w:rPr>
          <w:rFonts w:cstheme="minorHAnsi"/>
        </w:rPr>
        <w:tag w:val="goog_rdk_60"/>
        <w:id w:val="698660676"/>
      </w:sdtPr>
      <w:sdtEndPr/>
      <w:sdtContent>
        <w:p w14:paraId="3C672158" w14:textId="4CBC5D31" w:rsidR="00F219D3" w:rsidRPr="00CF13CA" w:rsidRDefault="00F219D3" w:rsidP="00BF73C9">
          <w:pPr>
            <w:spacing w:line="240" w:lineRule="auto"/>
            <w:rPr>
              <w:rFonts w:eastAsia="Times New Roman" w:cstheme="minorHAnsi"/>
            </w:rPr>
          </w:pPr>
          <w:r w:rsidRPr="00CF13CA">
            <w:rPr>
              <w:rFonts w:cstheme="minorHAnsi"/>
              <w:color w:val="000000"/>
            </w:rPr>
            <w:t>Klimaatkamers wel aangeschaft, maar nog niet begonnen.</w:t>
          </w:r>
        </w:p>
      </w:sdtContent>
    </w:sdt>
    <w:sdt>
      <w:sdtPr>
        <w:rPr>
          <w:rFonts w:cstheme="minorHAnsi"/>
        </w:rPr>
        <w:tag w:val="goog_rdk_61"/>
        <w:id w:val="519667507"/>
      </w:sdtPr>
      <w:sdtEndPr/>
      <w:sdtContent>
        <w:p w14:paraId="5B76FE6A" w14:textId="77777777" w:rsidR="00F219D3" w:rsidRPr="00CF13CA" w:rsidRDefault="00F219D3" w:rsidP="00F219D3">
          <w:pPr>
            <w:spacing w:line="240" w:lineRule="auto"/>
            <w:ind w:left="720"/>
            <w:rPr>
              <w:rFonts w:eastAsia="Times New Roman" w:cstheme="minorHAnsi"/>
            </w:rPr>
          </w:pPr>
          <w:r w:rsidRPr="00CF13CA">
            <w:rPr>
              <w:rFonts w:cstheme="minorHAnsi"/>
              <w:color w:val="000000"/>
            </w:rPr>
            <w:t xml:space="preserve"> </w:t>
          </w:r>
        </w:p>
      </w:sdtContent>
    </w:sdt>
    <w:sdt>
      <w:sdtPr>
        <w:rPr>
          <w:rFonts w:cstheme="minorHAnsi"/>
        </w:rPr>
        <w:tag w:val="goog_rdk_62"/>
        <w:id w:val="620802271"/>
      </w:sdtPr>
      <w:sdtEndPr/>
      <w:sdtContent>
        <w:p w14:paraId="7F0B135A" w14:textId="5CD76400" w:rsidR="00F219D3" w:rsidRPr="00CF13CA" w:rsidRDefault="00E04A73" w:rsidP="00F219D3">
          <w:pPr>
            <w:spacing w:line="240" w:lineRule="auto"/>
            <w:rPr>
              <w:rFonts w:eastAsia="Times New Roman" w:cstheme="minorHAnsi"/>
            </w:rPr>
          </w:pPr>
          <w:r>
            <w:rPr>
              <w:rFonts w:cstheme="minorHAnsi"/>
              <w:b/>
              <w:bCs/>
              <w:color w:val="000000"/>
            </w:rPr>
            <w:t>Lerend Ondernemerschap</w:t>
          </w:r>
        </w:p>
      </w:sdtContent>
    </w:sdt>
    <w:sdt>
      <w:sdtPr>
        <w:rPr>
          <w:rFonts w:cstheme="minorHAnsi"/>
        </w:rPr>
        <w:tag w:val="goog_rdk_63"/>
        <w:id w:val="-1230144199"/>
      </w:sdtPr>
      <w:sdtEndPr/>
      <w:sdtContent>
        <w:p w14:paraId="66F264A5" w14:textId="08223552" w:rsidR="00F219D3" w:rsidRPr="00CF13CA" w:rsidRDefault="00F219D3" w:rsidP="00BF73C9">
          <w:pPr>
            <w:spacing w:line="240" w:lineRule="auto"/>
            <w:rPr>
              <w:rFonts w:cstheme="minorHAnsi"/>
              <w:color w:val="000000"/>
            </w:rPr>
          </w:pPr>
          <w:r w:rsidRPr="00CF13CA">
            <w:rPr>
              <w:rFonts w:cstheme="minorHAnsi"/>
              <w:b/>
              <w:color w:val="000000"/>
            </w:rPr>
            <w:t xml:space="preserve">In hoeverre is de bevolking bekend met </w:t>
          </w:r>
          <w:r w:rsidR="00E04A73">
            <w:rPr>
              <w:rFonts w:cstheme="minorHAnsi"/>
              <w:b/>
              <w:color w:val="000000"/>
            </w:rPr>
            <w:t>Lerend Ondernemerschap</w:t>
          </w:r>
          <w:r w:rsidRPr="00CF13CA">
            <w:rPr>
              <w:rFonts w:cstheme="minorHAnsi"/>
              <w:b/>
              <w:color w:val="000000"/>
            </w:rPr>
            <w:t xml:space="preserve">? </w:t>
          </w:r>
        </w:p>
        <w:p w14:paraId="7C0BFF01" w14:textId="77777777" w:rsidR="00F219D3" w:rsidRPr="00CF13CA" w:rsidRDefault="00F219D3" w:rsidP="00BF73C9">
          <w:pPr>
            <w:spacing w:line="240" w:lineRule="auto"/>
            <w:rPr>
              <w:rFonts w:cstheme="minorHAnsi"/>
              <w:color w:val="000000"/>
            </w:rPr>
          </w:pPr>
          <w:r w:rsidRPr="00CF13CA">
            <w:rPr>
              <w:rFonts w:cstheme="minorHAnsi"/>
              <w:color w:val="000000"/>
            </w:rPr>
            <w:t>Momenteel wordt gewerkt aan de manier van communicatie met burgers.</w:t>
          </w:r>
        </w:p>
      </w:sdtContent>
    </w:sdt>
    <w:sdt>
      <w:sdtPr>
        <w:rPr>
          <w:rFonts w:cstheme="minorHAnsi"/>
          <w:b/>
        </w:rPr>
        <w:tag w:val="goog_rdk_64"/>
        <w:id w:val="1565684014"/>
      </w:sdtPr>
      <w:sdtEndPr/>
      <w:sdtContent>
        <w:p w14:paraId="1F2EB568" w14:textId="77777777" w:rsidR="00BF73C9" w:rsidRPr="00CF13CA" w:rsidRDefault="00BF73C9" w:rsidP="00BF73C9">
          <w:pPr>
            <w:spacing w:line="240" w:lineRule="auto"/>
            <w:rPr>
              <w:rFonts w:cstheme="minorHAnsi"/>
              <w:b/>
            </w:rPr>
          </w:pPr>
        </w:p>
        <w:p w14:paraId="7342CD3C" w14:textId="2D3247DC" w:rsidR="00F219D3" w:rsidRPr="00CF13CA" w:rsidRDefault="00F219D3" w:rsidP="00BF73C9">
          <w:pPr>
            <w:spacing w:line="240" w:lineRule="auto"/>
            <w:rPr>
              <w:rFonts w:cstheme="minorHAnsi"/>
              <w:b/>
              <w:color w:val="000000"/>
            </w:rPr>
          </w:pPr>
          <w:r w:rsidRPr="00CF13CA">
            <w:rPr>
              <w:rFonts w:cstheme="minorHAnsi"/>
              <w:b/>
              <w:color w:val="000000"/>
            </w:rPr>
            <w:t xml:space="preserve">Hoe verloopt de samenwerking binnen </w:t>
          </w:r>
          <w:r w:rsidR="00E04A73">
            <w:rPr>
              <w:rFonts w:cstheme="minorHAnsi"/>
              <w:b/>
              <w:color w:val="000000"/>
            </w:rPr>
            <w:t>Lerend Ondernemerschap</w:t>
          </w:r>
          <w:r w:rsidRPr="00CF13CA">
            <w:rPr>
              <w:rFonts w:cstheme="minorHAnsi"/>
              <w:b/>
              <w:color w:val="000000"/>
            </w:rPr>
            <w:t>?</w:t>
          </w:r>
        </w:p>
      </w:sdtContent>
    </w:sdt>
    <w:sdt>
      <w:sdtPr>
        <w:rPr>
          <w:rFonts w:cstheme="minorHAnsi"/>
          <w:b/>
        </w:rPr>
        <w:tag w:val="goog_rdk_65"/>
        <w:id w:val="1448433171"/>
      </w:sdtPr>
      <w:sdtEndPr/>
      <w:sdtContent>
        <w:p w14:paraId="64C86B02" w14:textId="087B36E7" w:rsidR="00F219D3" w:rsidRPr="00CF13CA" w:rsidRDefault="00F219D3" w:rsidP="00BF73C9">
          <w:pPr>
            <w:spacing w:line="240" w:lineRule="auto"/>
            <w:rPr>
              <w:rFonts w:cstheme="minorHAnsi"/>
              <w:b/>
            </w:rPr>
          </w:pPr>
          <w:r w:rsidRPr="00CF13CA">
            <w:rPr>
              <w:rFonts w:cstheme="minorHAnsi"/>
              <w:b/>
              <w:color w:val="000000"/>
            </w:rPr>
            <w:t xml:space="preserve">Wat is uw positie binnen de </w:t>
          </w:r>
          <w:r w:rsidR="00E85E24">
            <w:rPr>
              <w:rFonts w:cstheme="minorHAnsi"/>
              <w:b/>
              <w:color w:val="000000"/>
            </w:rPr>
            <w:t>Regiodeal</w:t>
          </w:r>
          <w:r w:rsidRPr="00CF13CA">
            <w:rPr>
              <w:rFonts w:cstheme="minorHAnsi"/>
              <w:b/>
              <w:color w:val="000000"/>
            </w:rPr>
            <w:t xml:space="preserve"> volgens u?</w:t>
          </w:r>
        </w:p>
      </w:sdtContent>
    </w:sdt>
    <w:sdt>
      <w:sdtPr>
        <w:rPr>
          <w:rFonts w:cstheme="minorHAnsi"/>
          <w:b/>
        </w:rPr>
        <w:tag w:val="goog_rdk_66"/>
        <w:id w:val="1728578580"/>
      </w:sdtPr>
      <w:sdtEndPr/>
      <w:sdtContent>
        <w:p w14:paraId="77BE2170" w14:textId="77777777" w:rsidR="00F219D3" w:rsidRPr="00CF13CA" w:rsidRDefault="00F219D3" w:rsidP="00BF73C9">
          <w:pPr>
            <w:spacing w:line="240" w:lineRule="auto"/>
            <w:rPr>
              <w:rFonts w:cstheme="minorHAnsi"/>
              <w:b/>
              <w:color w:val="000000"/>
            </w:rPr>
          </w:pPr>
          <w:r w:rsidRPr="00CF13CA">
            <w:rPr>
              <w:rFonts w:cstheme="minorHAnsi"/>
              <w:b/>
              <w:color w:val="000000"/>
            </w:rPr>
            <w:t>Zijn er afgelopen minimasters georganiseerd voor eigenaars en directeuren? Zo ja, wat voor? Zo nee, waarom niet? Dragen deze ook bij aan een netwerk waar ondernemers met elkaar in gesprek gaan?</w:t>
          </w:r>
        </w:p>
      </w:sdtContent>
    </w:sdt>
    <w:sdt>
      <w:sdtPr>
        <w:rPr>
          <w:rFonts w:cstheme="minorHAnsi"/>
          <w:b/>
        </w:rPr>
        <w:tag w:val="goog_rdk_67"/>
        <w:id w:val="-1288582155"/>
      </w:sdtPr>
      <w:sdtEndPr/>
      <w:sdtContent>
        <w:p w14:paraId="5415AD3D" w14:textId="77777777" w:rsidR="00F219D3" w:rsidRPr="00CF13CA" w:rsidRDefault="00F219D3" w:rsidP="00BF73C9">
          <w:pPr>
            <w:spacing w:line="240" w:lineRule="auto"/>
            <w:rPr>
              <w:rFonts w:cstheme="minorHAnsi"/>
              <w:b/>
              <w:color w:val="000000"/>
            </w:rPr>
          </w:pPr>
          <w:r w:rsidRPr="00CF13CA">
            <w:rPr>
              <w:rFonts w:cstheme="minorHAnsi"/>
              <w:b/>
              <w:color w:val="000000"/>
            </w:rPr>
            <w:t>Wat houden de versnellingstafels in? Welke ondernemers zijn hierbij betrokken? Hoe ver zijn de vorderingen?</w:t>
          </w:r>
        </w:p>
      </w:sdtContent>
    </w:sdt>
    <w:sdt>
      <w:sdtPr>
        <w:rPr>
          <w:rFonts w:cstheme="minorHAnsi"/>
          <w:b/>
        </w:rPr>
        <w:tag w:val="goog_rdk_68"/>
        <w:id w:val="-847258460"/>
      </w:sdtPr>
      <w:sdtEndPr/>
      <w:sdtContent>
        <w:p w14:paraId="5EA3D832" w14:textId="77777777" w:rsidR="00F219D3" w:rsidRPr="00CF13CA" w:rsidRDefault="00F219D3" w:rsidP="00BF73C9">
          <w:pPr>
            <w:pBdr>
              <w:top w:val="nil"/>
              <w:left w:val="nil"/>
              <w:bottom w:val="nil"/>
              <w:right w:val="nil"/>
              <w:between w:val="nil"/>
            </w:pBdr>
            <w:spacing w:line="240" w:lineRule="auto"/>
            <w:rPr>
              <w:rFonts w:cstheme="minorHAnsi"/>
              <w:b/>
              <w:color w:val="000000"/>
            </w:rPr>
          </w:pPr>
          <w:r w:rsidRPr="00CF13CA">
            <w:rPr>
              <w:rFonts w:cstheme="minorHAnsi"/>
              <w:b/>
              <w:color w:val="000000"/>
            </w:rPr>
            <w:t xml:space="preserve">Hoe ver is het met de methodiek Kansrijk Eigen Baas? kunt u dit project toelichten?  Welke ondernemers zijn hierbij betrokken? Waar houden zij zich mee bezig en hoe worden zij geholpen?  Zou u ons in contact kunnen brengen met een van hen?-&gt; Enquête, doelgroep: wat voor mensen doen hier aan mee. </w:t>
          </w:r>
        </w:p>
      </w:sdtContent>
    </w:sdt>
    <w:sdt>
      <w:sdtPr>
        <w:rPr>
          <w:rFonts w:cstheme="minorHAnsi"/>
        </w:rPr>
        <w:tag w:val="goog_rdk_69"/>
        <w:id w:val="-291288686"/>
      </w:sdtPr>
      <w:sdtEndPr/>
      <w:sdtContent>
        <w:p w14:paraId="4EA9EA9A" w14:textId="3DFAEBF8" w:rsidR="00F219D3" w:rsidRPr="00CF13CA" w:rsidRDefault="00F219D3" w:rsidP="00BF73C9">
          <w:pPr>
            <w:pBdr>
              <w:top w:val="nil"/>
              <w:left w:val="nil"/>
              <w:bottom w:val="nil"/>
              <w:right w:val="nil"/>
              <w:between w:val="nil"/>
            </w:pBdr>
            <w:spacing w:line="240" w:lineRule="auto"/>
            <w:rPr>
              <w:rFonts w:cstheme="minorHAnsi"/>
              <w:color w:val="000000"/>
            </w:rPr>
          </w:pPr>
          <w:r w:rsidRPr="00CF13CA">
            <w:rPr>
              <w:rFonts w:cstheme="minorHAnsi"/>
              <w:color w:val="000000"/>
            </w:rPr>
            <w:t xml:space="preserve">Dit start volgend jaar. Doel is 30 startende ondernemers. Eerst screening naar ambitie en kijken naar een idee. Daarna koppelen aan bestaande ondernemers. Traject is eerder gelopen in Twente dat ging goed, en nu gaan ze kijken hoe ze dat met een paar aanpassingen kunnen toepassen in deze regio. Nu kijken voor een locatie en via Dwaande loopt al het een en ander. Wordt in het nieuwe jaar gestart (is de bedoeling). (Plan is daar 30 nieuwe ondernemers aan te binden voor een half jaar). Zodra de </w:t>
          </w:r>
          <w:r w:rsidR="00E85E24">
            <w:rPr>
              <w:rFonts w:cstheme="minorHAnsi"/>
              <w:color w:val="000000"/>
            </w:rPr>
            <w:t>Regiodeal</w:t>
          </w:r>
          <w:r w:rsidRPr="00CF13CA">
            <w:rPr>
              <w:rFonts w:cstheme="minorHAnsi"/>
              <w:color w:val="000000"/>
            </w:rPr>
            <w:t xml:space="preserve"> getekend is </w:t>
          </w:r>
          <w:proofErr w:type="spellStart"/>
          <w:r w:rsidRPr="00CF13CA">
            <w:rPr>
              <w:rFonts w:cstheme="minorHAnsi"/>
              <w:color w:val="000000"/>
            </w:rPr>
            <w:t>is</w:t>
          </w:r>
          <w:proofErr w:type="spellEnd"/>
          <w:r w:rsidRPr="00CF13CA">
            <w:rPr>
              <w:rFonts w:cstheme="minorHAnsi"/>
              <w:color w:val="000000"/>
            </w:rPr>
            <w:t xml:space="preserve"> de hoop er dat hier in het nieuwe jaar mee gestart kan worden. Er wordt gezocht naar de koppeling met bestaande ondernemers zodat de aansluiting gevonden kan worden. Nieuwe ondernemers worden ondersteund zodat ze zelfstandig op eigen benen kunnen </w:t>
          </w:r>
          <w:proofErr w:type="spellStart"/>
          <w:r w:rsidRPr="00CF13CA">
            <w:rPr>
              <w:rFonts w:cstheme="minorHAnsi"/>
              <w:color w:val="000000"/>
            </w:rPr>
            <w:t>stan</w:t>
          </w:r>
          <w:proofErr w:type="spellEnd"/>
          <w:r w:rsidRPr="00CF13CA">
            <w:rPr>
              <w:rFonts w:cstheme="minorHAnsi"/>
              <w:color w:val="000000"/>
            </w:rPr>
            <w:t>.</w:t>
          </w:r>
        </w:p>
      </w:sdtContent>
    </w:sdt>
    <w:sdt>
      <w:sdtPr>
        <w:rPr>
          <w:rFonts w:cstheme="minorHAnsi"/>
          <w:b/>
        </w:rPr>
        <w:tag w:val="goog_rdk_70"/>
        <w:id w:val="-1309705404"/>
      </w:sdtPr>
      <w:sdtEndPr/>
      <w:sdtContent>
        <w:p w14:paraId="6DE5E32D" w14:textId="77777777" w:rsidR="00BF73C9" w:rsidRPr="00CF13CA" w:rsidRDefault="00BF73C9" w:rsidP="00BF73C9">
          <w:pPr>
            <w:spacing w:line="240" w:lineRule="auto"/>
            <w:rPr>
              <w:rFonts w:cstheme="minorHAnsi"/>
              <w:b/>
            </w:rPr>
          </w:pPr>
        </w:p>
        <w:p w14:paraId="6799FA1F" w14:textId="50F598E4" w:rsidR="00F219D3" w:rsidRPr="00CF13CA" w:rsidRDefault="00F219D3" w:rsidP="00BF73C9">
          <w:pPr>
            <w:spacing w:line="240" w:lineRule="auto"/>
            <w:rPr>
              <w:rFonts w:cstheme="minorHAnsi"/>
              <w:b/>
              <w:color w:val="000000"/>
            </w:rPr>
          </w:pPr>
          <w:r w:rsidRPr="00CF13CA">
            <w:rPr>
              <w:rFonts w:cstheme="minorHAnsi"/>
              <w:b/>
              <w:color w:val="000000"/>
            </w:rPr>
            <w:t xml:space="preserve">Zijn er inmiddels deelnemers begonnen aan de eerste fase van ondernemerschap? Zijn er ook deelnemers die werken aan de ontwikkeling van hun al bestaande business concept? Hoe draagt </w:t>
          </w:r>
          <w:r w:rsidR="00E04A73">
            <w:rPr>
              <w:rFonts w:cstheme="minorHAnsi"/>
              <w:b/>
              <w:color w:val="000000"/>
            </w:rPr>
            <w:t>Lerend Ondernemerschap</w:t>
          </w:r>
          <w:r w:rsidRPr="00CF13CA">
            <w:rPr>
              <w:rFonts w:cstheme="minorHAnsi"/>
              <w:b/>
              <w:color w:val="000000"/>
            </w:rPr>
            <w:t xml:space="preserve"> hieraan bij?</w:t>
          </w:r>
        </w:p>
      </w:sdtContent>
    </w:sdt>
    <w:sdt>
      <w:sdtPr>
        <w:rPr>
          <w:rFonts w:cstheme="minorHAnsi"/>
          <w:b/>
        </w:rPr>
        <w:tag w:val="goog_rdk_71"/>
        <w:id w:val="1091667662"/>
      </w:sdtPr>
      <w:sdtEndPr/>
      <w:sdtContent>
        <w:p w14:paraId="191D71D9" w14:textId="77777777" w:rsidR="00F219D3" w:rsidRPr="00CF13CA" w:rsidRDefault="00F219D3" w:rsidP="00BF73C9">
          <w:pPr>
            <w:spacing w:line="240" w:lineRule="auto"/>
            <w:rPr>
              <w:rFonts w:cstheme="minorHAnsi"/>
              <w:b/>
              <w:color w:val="000000"/>
            </w:rPr>
          </w:pPr>
          <w:r w:rsidRPr="00CF13CA">
            <w:rPr>
              <w:rFonts w:cstheme="minorHAnsi"/>
              <w:b/>
              <w:color w:val="000000"/>
            </w:rPr>
            <w:t xml:space="preserve">Zijn er afgelopen jaar studenten opgeleid? Zo ja, hoeveel zijn er momenteel bezig? Zo ja: enquête.  Wat wilt u bereiken met het opleiden van deze studenten? Hoe ziet u de samenwerking tussen deze studenten en u in de toekomst? Wat verwacht u van hen? Denkt u dat deze studenten </w:t>
          </w:r>
          <w:r w:rsidRPr="00CF13CA">
            <w:rPr>
              <w:rFonts w:cstheme="minorHAnsi"/>
              <w:b/>
              <w:color w:val="000000"/>
            </w:rPr>
            <w:lastRenderedPageBreak/>
            <w:t>in de regio blijven of wegtrekken? Wat onderneemt u zoal om deze studenten in de regio te houden?</w:t>
          </w:r>
        </w:p>
      </w:sdtContent>
    </w:sdt>
    <w:sdt>
      <w:sdtPr>
        <w:rPr>
          <w:rFonts w:cstheme="minorHAnsi"/>
          <w:b/>
        </w:rPr>
        <w:tag w:val="goog_rdk_72"/>
        <w:id w:val="-671027560"/>
      </w:sdtPr>
      <w:sdtEndPr/>
      <w:sdtContent>
        <w:p w14:paraId="19A54B9B" w14:textId="6A1F2684" w:rsidR="00F219D3" w:rsidRPr="00CF13CA" w:rsidRDefault="00F219D3" w:rsidP="00BF73C9">
          <w:pPr>
            <w:spacing w:line="240" w:lineRule="auto"/>
            <w:rPr>
              <w:rFonts w:cstheme="minorHAnsi"/>
              <w:b/>
              <w:color w:val="000000"/>
            </w:rPr>
          </w:pPr>
          <w:r w:rsidRPr="00CF13CA">
            <w:rPr>
              <w:rFonts w:cstheme="minorHAnsi"/>
              <w:b/>
              <w:color w:val="000000"/>
            </w:rPr>
            <w:t xml:space="preserve">Hoe succesvol vindt u de </w:t>
          </w:r>
          <w:r w:rsidR="00E85E24">
            <w:rPr>
              <w:rFonts w:cstheme="minorHAnsi"/>
              <w:b/>
              <w:color w:val="000000"/>
            </w:rPr>
            <w:t>Regiodeal</w:t>
          </w:r>
          <w:r w:rsidRPr="00CF13CA">
            <w:rPr>
              <w:rFonts w:cstheme="minorHAnsi"/>
              <w:b/>
              <w:color w:val="000000"/>
            </w:rPr>
            <w:t xml:space="preserve"> tot nu toe? Wat vindt u goed gaan, wat kan beter?</w:t>
          </w:r>
        </w:p>
      </w:sdtContent>
    </w:sdt>
    <w:sdt>
      <w:sdtPr>
        <w:rPr>
          <w:rFonts w:cstheme="minorHAnsi"/>
          <w:b/>
        </w:rPr>
        <w:tag w:val="goog_rdk_73"/>
        <w:id w:val="-1229298673"/>
      </w:sdtPr>
      <w:sdtEndPr/>
      <w:sdtContent>
        <w:p w14:paraId="75522E81" w14:textId="57AB88D4" w:rsidR="00F219D3" w:rsidRPr="00CF13CA" w:rsidRDefault="00F219D3" w:rsidP="00BF73C9">
          <w:pPr>
            <w:spacing w:line="240" w:lineRule="auto"/>
            <w:rPr>
              <w:rFonts w:cstheme="minorHAnsi"/>
              <w:b/>
              <w:color w:val="000000"/>
            </w:rPr>
          </w:pPr>
          <w:r w:rsidRPr="00CF13CA">
            <w:rPr>
              <w:rFonts w:cstheme="minorHAnsi"/>
              <w:b/>
              <w:color w:val="000000"/>
            </w:rPr>
            <w:t xml:space="preserve">Hoe succesvol vindt u de </w:t>
          </w:r>
          <w:r w:rsidR="00E04A73">
            <w:rPr>
              <w:rFonts w:cstheme="minorHAnsi"/>
              <w:b/>
              <w:color w:val="000000"/>
            </w:rPr>
            <w:t>Lerend Ondernemerschap</w:t>
          </w:r>
          <w:r w:rsidRPr="00CF13CA">
            <w:rPr>
              <w:rFonts w:cstheme="minorHAnsi"/>
              <w:b/>
              <w:color w:val="000000"/>
            </w:rPr>
            <w:t xml:space="preserve"> tot nu toe? Wat vindt u goed gaan, wat kan beter?</w:t>
          </w:r>
        </w:p>
      </w:sdtContent>
    </w:sdt>
    <w:sdt>
      <w:sdtPr>
        <w:rPr>
          <w:rFonts w:cstheme="minorHAnsi"/>
          <w:b/>
        </w:rPr>
        <w:tag w:val="goog_rdk_74"/>
        <w:id w:val="-93560215"/>
      </w:sdtPr>
      <w:sdtEndPr/>
      <w:sdtContent>
        <w:p w14:paraId="6CCF09B7" w14:textId="77777777" w:rsidR="00F219D3" w:rsidRPr="00CF13CA" w:rsidRDefault="00F219D3" w:rsidP="00BF73C9">
          <w:pPr>
            <w:spacing w:line="240" w:lineRule="auto"/>
            <w:rPr>
              <w:rFonts w:cstheme="minorHAnsi"/>
              <w:b/>
              <w:color w:val="000000"/>
            </w:rPr>
          </w:pPr>
          <w:r w:rsidRPr="00CF13CA">
            <w:rPr>
              <w:rFonts w:cstheme="minorHAnsi"/>
              <w:b/>
              <w:color w:val="000000"/>
            </w:rPr>
            <w:t>Heeft u er zelf al over nagedacht hoe er geëvalueerd kan worden? In hoeverre zijn jullie bezig met het opstellen van rapporten die verantwoording afleggen?</w:t>
          </w:r>
        </w:p>
      </w:sdtContent>
    </w:sdt>
    <w:sdt>
      <w:sdtPr>
        <w:rPr>
          <w:rFonts w:cstheme="minorHAnsi"/>
          <w:b/>
        </w:rPr>
        <w:tag w:val="goog_rdk_75"/>
        <w:id w:val="-1549220558"/>
      </w:sdtPr>
      <w:sdtEndPr/>
      <w:sdtContent>
        <w:p w14:paraId="5DB49F40" w14:textId="29A1F8B2" w:rsidR="00F219D3" w:rsidRPr="00CF13CA" w:rsidRDefault="00E04A73" w:rsidP="00BF73C9">
          <w:pPr>
            <w:spacing w:line="240" w:lineRule="auto"/>
            <w:rPr>
              <w:rFonts w:cstheme="minorHAnsi"/>
              <w:b/>
            </w:rPr>
          </w:pPr>
          <w:r>
            <w:rPr>
              <w:rFonts w:cstheme="minorHAnsi"/>
              <w:b/>
            </w:rPr>
            <w:t>Lerend Ondernemerschap</w:t>
          </w:r>
        </w:p>
      </w:sdtContent>
    </w:sdt>
    <w:sdt>
      <w:sdtPr>
        <w:rPr>
          <w:rFonts w:cstheme="minorHAnsi"/>
        </w:rPr>
        <w:tag w:val="goog_rdk_76"/>
        <w:id w:val="1740210867"/>
      </w:sdtPr>
      <w:sdtEndPr/>
      <w:sdtContent>
        <w:p w14:paraId="754E3822" w14:textId="5EEAE613" w:rsidR="00F219D3" w:rsidRPr="00CF13CA" w:rsidRDefault="00F219D3" w:rsidP="00BF73C9">
          <w:pPr>
            <w:spacing w:line="240" w:lineRule="auto"/>
            <w:rPr>
              <w:rFonts w:cstheme="minorHAnsi"/>
            </w:rPr>
          </w:pPr>
          <w:r w:rsidRPr="00CF13CA">
            <w:rPr>
              <w:rFonts w:cstheme="minorHAnsi"/>
            </w:rPr>
            <w:t xml:space="preserve">KEINOF heeft als ambitie het punt te zijn waar ondernemers op een specifieke plek hun informatie kunnen vinden. </w:t>
          </w:r>
          <w:r w:rsidR="00E04A73">
            <w:rPr>
              <w:rFonts w:cstheme="minorHAnsi"/>
            </w:rPr>
            <w:t>Lerend Ondernemerschap</w:t>
          </w:r>
          <w:r w:rsidRPr="00CF13CA">
            <w:rPr>
              <w:rFonts w:cstheme="minorHAnsi"/>
            </w:rPr>
            <w:t xml:space="preserve"> werkt nauw samen met de andere businesscases. </w:t>
          </w:r>
          <w:proofErr w:type="spellStart"/>
          <w:r w:rsidRPr="00CF13CA">
            <w:rPr>
              <w:rFonts w:cstheme="minorHAnsi"/>
            </w:rPr>
            <w:t>Newerken</w:t>
          </w:r>
          <w:proofErr w:type="spellEnd"/>
          <w:r w:rsidRPr="00CF13CA">
            <w:rPr>
              <w:rFonts w:cstheme="minorHAnsi"/>
            </w:rPr>
            <w:t xml:space="preserve"> is van groot belang in de regio, ondernemers kunnen elkaar versterken en de regio versterken. En ze richten zich er ook op dat de jeugd in de regio wordt gehouden, zodat er geen leegloop is. Dat doen ze onder andere doormiddel van een samenwerking met de Hanze Hogeschool. Die doen met een stuk of 20 onderzoek voor betrokken bedrijven, zo kunnen ze ook direct zien wat er mogelijk is aan werk binnen de regio. Ondernemerschap wordt natuurlijk niet alleen bij studenten gestimuleerd, ook onder de huidige ondernemers wil men dit stimuleren, zo zijn er bijvoorbeeld de mini-masters, avonden voor een traject van 4 maanden.  Ondernemers komen uit allemaal verschillende sectoren en kunnen daar onderling hun kennis met elkaar delen.</w:t>
          </w:r>
        </w:p>
      </w:sdtContent>
    </w:sdt>
    <w:sdt>
      <w:sdtPr>
        <w:rPr>
          <w:rFonts w:cstheme="minorHAnsi"/>
        </w:rPr>
        <w:tag w:val="goog_rdk_77"/>
        <w:id w:val="2029604596"/>
      </w:sdtPr>
      <w:sdtEndPr/>
      <w:sdtContent>
        <w:p w14:paraId="54CC610B" w14:textId="77777777" w:rsidR="00F219D3" w:rsidRPr="00DC250B" w:rsidRDefault="00F219D3" w:rsidP="00F219D3">
          <w:pPr>
            <w:spacing w:line="240" w:lineRule="auto"/>
            <w:rPr>
              <w:rFonts w:eastAsia="Times New Roman" w:cstheme="minorHAnsi"/>
              <w:lang w:val="en-GB"/>
            </w:rPr>
          </w:pPr>
          <w:r w:rsidRPr="00DC250B">
            <w:rPr>
              <w:rFonts w:cstheme="minorHAnsi"/>
              <w:color w:val="000000"/>
              <w:lang w:val="en-GB"/>
            </w:rPr>
            <w:t xml:space="preserve"> </w:t>
          </w:r>
        </w:p>
      </w:sdtContent>
    </w:sdt>
    <w:sdt>
      <w:sdtPr>
        <w:rPr>
          <w:rFonts w:cstheme="minorHAnsi"/>
        </w:rPr>
        <w:tag w:val="goog_rdk_78"/>
        <w:id w:val="758263552"/>
      </w:sdtPr>
      <w:sdtEndPr/>
      <w:sdtContent>
        <w:p w14:paraId="06667222" w14:textId="3A6AF9CD" w:rsidR="00CF13CA" w:rsidRPr="00CF13CA" w:rsidRDefault="00CF13CA" w:rsidP="00F219D3">
          <w:pPr>
            <w:spacing w:line="240" w:lineRule="auto"/>
            <w:rPr>
              <w:rFonts w:cstheme="minorHAnsi"/>
              <w:b/>
              <w:bCs/>
              <w:color w:val="000000"/>
              <w:lang w:val="en-GB"/>
            </w:rPr>
          </w:pPr>
          <w:r w:rsidRPr="00CF13CA">
            <w:rPr>
              <w:rFonts w:cstheme="minorHAnsi"/>
              <w:b/>
              <w:bCs/>
              <w:color w:val="000000"/>
              <w:lang w:val="en-GB"/>
            </w:rPr>
            <w:t xml:space="preserve">Shared Facilities </w:t>
          </w:r>
          <w:proofErr w:type="spellStart"/>
          <w:r w:rsidRPr="00CF13CA">
            <w:rPr>
              <w:rFonts w:cstheme="minorHAnsi"/>
              <w:b/>
              <w:bCs/>
              <w:color w:val="000000"/>
              <w:lang w:val="en-GB"/>
            </w:rPr>
            <w:t>Center</w:t>
          </w:r>
          <w:proofErr w:type="spellEnd"/>
          <w:r w:rsidR="00F219D3" w:rsidRPr="00CF13CA">
            <w:rPr>
              <w:rFonts w:cstheme="minorHAnsi"/>
              <w:b/>
              <w:bCs/>
              <w:color w:val="000000"/>
              <w:lang w:val="en-GB"/>
            </w:rPr>
            <w:t xml:space="preserve"> (</w:t>
          </w:r>
          <w:proofErr w:type="spellStart"/>
          <w:r w:rsidR="00F219D3" w:rsidRPr="00CF13CA">
            <w:rPr>
              <w:rFonts w:cstheme="minorHAnsi"/>
              <w:b/>
              <w:bCs/>
              <w:color w:val="000000"/>
              <w:lang w:val="en-GB"/>
            </w:rPr>
            <w:t>metaalcampus</w:t>
          </w:r>
          <w:proofErr w:type="spellEnd"/>
          <w:r w:rsidR="00F219D3" w:rsidRPr="00CF13CA">
            <w:rPr>
              <w:rFonts w:cstheme="minorHAnsi"/>
              <w:b/>
              <w:bCs/>
              <w:color w:val="000000"/>
              <w:lang w:val="en-GB"/>
            </w:rPr>
            <w:t xml:space="preserve">/ </w:t>
          </w:r>
          <w:proofErr w:type="spellStart"/>
          <w:r w:rsidR="00F219D3" w:rsidRPr="00CF13CA">
            <w:rPr>
              <w:rFonts w:cstheme="minorHAnsi"/>
              <w:b/>
              <w:bCs/>
              <w:color w:val="000000"/>
              <w:lang w:val="en-GB"/>
            </w:rPr>
            <w:t>techniekcampus</w:t>
          </w:r>
          <w:proofErr w:type="spellEnd"/>
          <w:r w:rsidR="00F219D3" w:rsidRPr="00CF13CA">
            <w:rPr>
              <w:rFonts w:cstheme="minorHAnsi"/>
              <w:b/>
              <w:bCs/>
              <w:color w:val="000000"/>
              <w:lang w:val="en-GB"/>
            </w:rPr>
            <w:t>)</w:t>
          </w:r>
        </w:p>
        <w:p w14:paraId="3FB3C407" w14:textId="5E26826D" w:rsidR="00F219D3" w:rsidRPr="00CF13CA" w:rsidRDefault="00F219D3" w:rsidP="00F219D3">
          <w:pPr>
            <w:spacing w:line="240" w:lineRule="auto"/>
            <w:rPr>
              <w:rFonts w:eastAsia="Times New Roman" w:cstheme="minorHAnsi"/>
            </w:rPr>
          </w:pPr>
          <w:r w:rsidRPr="00CF13CA">
            <w:rPr>
              <w:rFonts w:cstheme="minorHAnsi"/>
              <w:b/>
              <w:color w:val="000000"/>
            </w:rPr>
            <w:t>Bestaat nog niet! Project van 4 miljoen!</w:t>
          </w:r>
        </w:p>
      </w:sdtContent>
    </w:sdt>
    <w:sdt>
      <w:sdtPr>
        <w:tag w:val="goog_rdk_79"/>
        <w:id w:val="1751320759"/>
      </w:sdtPr>
      <w:sdtEndPr/>
      <w:sdtContent>
        <w:p w14:paraId="786F8466" w14:textId="3B9C1BDC" w:rsidR="00F219D3" w:rsidRPr="00CF13CA" w:rsidRDefault="00F219D3" w:rsidP="00CF13CA">
          <w:pPr>
            <w:spacing w:line="240" w:lineRule="auto"/>
            <w:rPr>
              <w:rFonts w:cstheme="minorHAnsi"/>
              <w:b/>
              <w:color w:val="000000"/>
            </w:rPr>
          </w:pPr>
          <w:r w:rsidRPr="00CF13CA">
            <w:rPr>
              <w:rFonts w:cstheme="minorHAnsi"/>
              <w:b/>
              <w:color w:val="000000"/>
            </w:rPr>
            <w:t xml:space="preserve">In hoeverre is de bevolking bekend met </w:t>
          </w:r>
          <w:r w:rsidR="00CF13CA">
            <w:rPr>
              <w:rFonts w:cstheme="minorHAnsi"/>
              <w:b/>
              <w:color w:val="000000"/>
            </w:rPr>
            <w:t xml:space="preserve">Shared </w:t>
          </w:r>
          <w:proofErr w:type="spellStart"/>
          <w:r w:rsidR="00CF13CA">
            <w:rPr>
              <w:rFonts w:cstheme="minorHAnsi"/>
              <w:b/>
              <w:color w:val="000000"/>
            </w:rPr>
            <w:t>Facilities</w:t>
          </w:r>
          <w:proofErr w:type="spellEnd"/>
          <w:r w:rsidR="00CF13CA">
            <w:rPr>
              <w:rFonts w:cstheme="minorHAnsi"/>
              <w:b/>
              <w:color w:val="000000"/>
            </w:rPr>
            <w:t xml:space="preserve"> Center</w:t>
          </w:r>
          <w:r w:rsidRPr="00CF13CA">
            <w:rPr>
              <w:rFonts w:cstheme="minorHAnsi"/>
              <w:b/>
              <w:color w:val="000000"/>
            </w:rPr>
            <w:t>?</w:t>
          </w:r>
        </w:p>
      </w:sdtContent>
    </w:sdt>
    <w:sdt>
      <w:sdtPr>
        <w:rPr>
          <w:rFonts w:cstheme="minorHAnsi"/>
          <w:b/>
        </w:rPr>
        <w:tag w:val="goog_rdk_80"/>
        <w:id w:val="-1416230368"/>
      </w:sdtPr>
      <w:sdtEndPr/>
      <w:sdtContent>
        <w:p w14:paraId="69372F51" w14:textId="0584D58D" w:rsidR="00F219D3" w:rsidRPr="00CF13CA" w:rsidRDefault="00F219D3" w:rsidP="00CF13CA">
          <w:pPr>
            <w:spacing w:line="240" w:lineRule="auto"/>
            <w:rPr>
              <w:rFonts w:cstheme="minorHAnsi"/>
              <w:b/>
              <w:color w:val="000000"/>
            </w:rPr>
          </w:pPr>
          <w:r w:rsidRPr="00CF13CA">
            <w:rPr>
              <w:rFonts w:cstheme="minorHAnsi"/>
              <w:b/>
              <w:color w:val="000000"/>
            </w:rPr>
            <w:t xml:space="preserve">Hoe verloopt de samenwerking binnen </w:t>
          </w:r>
          <w:r w:rsidR="00CF13CA">
            <w:rPr>
              <w:rFonts w:cstheme="minorHAnsi"/>
              <w:b/>
              <w:color w:val="000000"/>
            </w:rPr>
            <w:t xml:space="preserve">Shared </w:t>
          </w:r>
          <w:proofErr w:type="spellStart"/>
          <w:r w:rsidR="00CF13CA">
            <w:rPr>
              <w:rFonts w:cstheme="minorHAnsi"/>
              <w:b/>
              <w:color w:val="000000"/>
            </w:rPr>
            <w:t>Facilities</w:t>
          </w:r>
          <w:proofErr w:type="spellEnd"/>
          <w:r w:rsidR="00CF13CA">
            <w:rPr>
              <w:rFonts w:cstheme="minorHAnsi"/>
              <w:b/>
              <w:color w:val="000000"/>
            </w:rPr>
            <w:t xml:space="preserve"> Center</w:t>
          </w:r>
          <w:r w:rsidRPr="00CF13CA">
            <w:rPr>
              <w:rFonts w:cstheme="minorHAnsi"/>
              <w:b/>
              <w:color w:val="000000"/>
            </w:rPr>
            <w:t>?</w:t>
          </w:r>
        </w:p>
      </w:sdtContent>
    </w:sdt>
    <w:sdt>
      <w:sdtPr>
        <w:rPr>
          <w:rFonts w:cstheme="minorHAnsi"/>
          <w:b/>
        </w:rPr>
        <w:tag w:val="goog_rdk_81"/>
        <w:id w:val="-1124694312"/>
      </w:sdtPr>
      <w:sdtEndPr/>
      <w:sdtContent>
        <w:p w14:paraId="051F36C8" w14:textId="77777777" w:rsidR="00F219D3" w:rsidRPr="00CF13CA" w:rsidRDefault="00F219D3" w:rsidP="00CF13CA">
          <w:pPr>
            <w:spacing w:line="240" w:lineRule="auto"/>
            <w:rPr>
              <w:rFonts w:cstheme="minorHAnsi"/>
              <w:b/>
              <w:color w:val="000000"/>
            </w:rPr>
          </w:pPr>
          <w:r w:rsidRPr="00CF13CA">
            <w:rPr>
              <w:rFonts w:cstheme="minorHAnsi"/>
              <w:b/>
              <w:color w:val="000000"/>
            </w:rPr>
            <w:t>U zorgt ervoor dat er gebruik kan worden gemaakt van faciliteiten die zelfstandig niet gerealiseerd kunnen worden. Wat voor faciliteiten zijn dit? Hoe functioneren deze faciliteiten tot nu toe?</w:t>
          </w:r>
        </w:p>
      </w:sdtContent>
    </w:sdt>
    <w:sdt>
      <w:sdtPr>
        <w:rPr>
          <w:rFonts w:cstheme="minorHAnsi"/>
        </w:rPr>
        <w:tag w:val="goog_rdk_82"/>
        <w:id w:val="1776133749"/>
      </w:sdtPr>
      <w:sdtEndPr/>
      <w:sdtContent>
        <w:p w14:paraId="19854FE7" w14:textId="77777777" w:rsidR="00F219D3" w:rsidRPr="00CF13CA" w:rsidRDefault="00F219D3" w:rsidP="00CF13CA">
          <w:pPr>
            <w:spacing w:line="240" w:lineRule="auto"/>
            <w:rPr>
              <w:rFonts w:cstheme="minorHAnsi"/>
              <w:color w:val="000000"/>
            </w:rPr>
          </w:pPr>
          <w:r w:rsidRPr="00CF13CA">
            <w:rPr>
              <w:rFonts w:cstheme="minorHAnsi"/>
              <w:color w:val="000000"/>
            </w:rPr>
            <w:t>Ja bedrijven hebben niet de financiële kracht om dit zelf te realiseren en er is een sterke drive vanuit de ondernemers en het onderwijs om hier stappen in te zetten om samen vooruit te kunnen.</w:t>
          </w:r>
        </w:p>
      </w:sdtContent>
    </w:sdt>
    <w:sdt>
      <w:sdtPr>
        <w:rPr>
          <w:rFonts w:cstheme="minorHAnsi"/>
          <w:b/>
        </w:rPr>
        <w:tag w:val="goog_rdk_83"/>
        <w:id w:val="1119570296"/>
      </w:sdtPr>
      <w:sdtEndPr/>
      <w:sdtContent>
        <w:p w14:paraId="026C7461" w14:textId="77777777" w:rsidR="00CF13CA" w:rsidRPr="00CF13CA" w:rsidRDefault="00CF13CA" w:rsidP="00CF13CA">
          <w:pPr>
            <w:spacing w:line="240" w:lineRule="auto"/>
            <w:rPr>
              <w:rFonts w:cstheme="minorHAnsi"/>
              <w:b/>
            </w:rPr>
          </w:pPr>
        </w:p>
        <w:p w14:paraId="2A572211" w14:textId="7D42B025" w:rsidR="00F219D3" w:rsidRPr="00CF13CA" w:rsidRDefault="00F219D3" w:rsidP="00CF13CA">
          <w:pPr>
            <w:spacing w:line="240" w:lineRule="auto"/>
            <w:rPr>
              <w:rFonts w:cstheme="minorHAnsi"/>
              <w:b/>
              <w:color w:val="000000"/>
            </w:rPr>
          </w:pPr>
          <w:r w:rsidRPr="00CF13CA">
            <w:rPr>
              <w:rFonts w:cstheme="minorHAnsi"/>
              <w:b/>
              <w:color w:val="000000"/>
            </w:rPr>
            <w:t>Hebben al studenten bij u stage gelopen? Zo ja, welke onderwijsniveaus zijn hierbij betrokken? Hoeveel studenten zijn het geweest? Zijn er ook zij-instromers die bij u stage lopen?</w:t>
          </w:r>
        </w:p>
      </w:sdtContent>
    </w:sdt>
    <w:sdt>
      <w:sdtPr>
        <w:rPr>
          <w:rFonts w:cstheme="minorHAnsi"/>
        </w:rPr>
        <w:tag w:val="goog_rdk_84"/>
        <w:id w:val="-933664666"/>
      </w:sdtPr>
      <w:sdtEndPr/>
      <w:sdtContent>
        <w:p w14:paraId="6BC2B526" w14:textId="06DE2152" w:rsidR="00F219D3" w:rsidRPr="00CF13CA" w:rsidRDefault="00CF13CA" w:rsidP="00CF13CA">
          <w:pPr>
            <w:spacing w:line="240" w:lineRule="auto"/>
            <w:rPr>
              <w:rFonts w:cstheme="minorHAnsi"/>
              <w:color w:val="000000"/>
            </w:rPr>
          </w:pPr>
          <w:r w:rsidRPr="00CF13CA">
            <w:rPr>
              <w:rFonts w:cstheme="minorHAnsi"/>
              <w:color w:val="000000"/>
            </w:rPr>
            <w:t>N</w:t>
          </w:r>
          <w:r w:rsidR="00F219D3" w:rsidRPr="00CF13CA">
            <w:rPr>
              <w:rFonts w:cstheme="minorHAnsi"/>
              <w:color w:val="000000"/>
            </w:rPr>
            <w:t>.v.t.</w:t>
          </w:r>
        </w:p>
      </w:sdtContent>
    </w:sdt>
    <w:sdt>
      <w:sdtPr>
        <w:rPr>
          <w:rFonts w:cstheme="minorHAnsi"/>
          <w:b/>
        </w:rPr>
        <w:tag w:val="goog_rdk_85"/>
        <w:id w:val="1911339322"/>
      </w:sdtPr>
      <w:sdtEndPr/>
      <w:sdtContent>
        <w:p w14:paraId="2286DF43" w14:textId="77777777" w:rsidR="00CF13CA" w:rsidRPr="00CF13CA" w:rsidRDefault="00CF13CA" w:rsidP="00CF13CA">
          <w:pPr>
            <w:spacing w:line="240" w:lineRule="auto"/>
            <w:rPr>
              <w:rFonts w:cstheme="minorHAnsi"/>
              <w:b/>
            </w:rPr>
          </w:pPr>
        </w:p>
        <w:p w14:paraId="27AC5DE1" w14:textId="43AB6D24" w:rsidR="00F219D3" w:rsidRPr="00CF13CA" w:rsidRDefault="00F219D3" w:rsidP="00CF13CA">
          <w:pPr>
            <w:spacing w:line="240" w:lineRule="auto"/>
            <w:rPr>
              <w:rFonts w:cstheme="minorHAnsi"/>
              <w:b/>
              <w:color w:val="000000"/>
            </w:rPr>
          </w:pPr>
          <w:r w:rsidRPr="00CF13CA">
            <w:rPr>
              <w:rFonts w:cstheme="minorHAnsi"/>
              <w:b/>
              <w:color w:val="000000"/>
            </w:rPr>
            <w:t xml:space="preserve">In hoeverre investeren bedrijven in Resource and development? </w:t>
          </w:r>
        </w:p>
      </w:sdtContent>
    </w:sdt>
    <w:sdt>
      <w:sdtPr>
        <w:rPr>
          <w:rFonts w:cstheme="minorHAnsi"/>
          <w:b/>
        </w:rPr>
        <w:tag w:val="goog_rdk_86"/>
        <w:id w:val="1393997840"/>
      </w:sdtPr>
      <w:sdtEndPr/>
      <w:sdtContent>
        <w:p w14:paraId="1A9A49F2" w14:textId="77777777" w:rsidR="00F219D3" w:rsidRPr="00CF13CA" w:rsidRDefault="00F219D3" w:rsidP="00CF13CA">
          <w:pPr>
            <w:spacing w:line="240" w:lineRule="auto"/>
            <w:rPr>
              <w:rFonts w:cstheme="minorHAnsi"/>
              <w:b/>
              <w:color w:val="000000"/>
            </w:rPr>
          </w:pPr>
          <w:r w:rsidRPr="00CF13CA">
            <w:rPr>
              <w:rFonts w:cstheme="minorHAnsi"/>
              <w:b/>
              <w:color w:val="000000"/>
            </w:rPr>
            <w:t>Hier zou een nulmeting gedaan kunnen worden.  Denkt u dat de innovatie en ondernemerschap in de regio versterkt is door deze investeringen? Is de arbeidsproductiviteit in de regio het afgelopen jaar verhoogd ten dank aan de samenwerking?</w:t>
          </w:r>
        </w:p>
      </w:sdtContent>
    </w:sdt>
    <w:sdt>
      <w:sdtPr>
        <w:rPr>
          <w:rFonts w:cstheme="minorHAnsi"/>
        </w:rPr>
        <w:tag w:val="goog_rdk_87"/>
        <w:id w:val="-1378467414"/>
      </w:sdtPr>
      <w:sdtEndPr/>
      <w:sdtContent>
        <w:p w14:paraId="2C138E26" w14:textId="77777777" w:rsidR="00F219D3" w:rsidRPr="00CF13CA" w:rsidRDefault="00F219D3" w:rsidP="00CF13CA">
          <w:pPr>
            <w:spacing w:line="240" w:lineRule="auto"/>
            <w:rPr>
              <w:rFonts w:cstheme="minorHAnsi"/>
              <w:color w:val="000000"/>
            </w:rPr>
          </w:pPr>
          <w:r w:rsidRPr="00CF13CA">
            <w:rPr>
              <w:rFonts w:cstheme="minorHAnsi"/>
              <w:color w:val="000000"/>
            </w:rPr>
            <w:t>Hier gaat worden opgeleid en bedrijven krijgen de kans om zich te ontwikkelen, bedrijven zijn conservatief en zien niet dat er wereldwijd veel veranderd en KEINOF helpt ze in te zien dat het niet meegaan in deze ontwikkeling een gevaar kan zijn in de toekomst. Er wordt gekeken of de metaalsector overgehaald kan worden tot innovatie. Het KEINOF kan dit zelf beter niet monitoren als uitvoeringspartij, nog hebben zij daar de capaciteit voor.</w:t>
          </w:r>
        </w:p>
      </w:sdtContent>
    </w:sdt>
    <w:sdt>
      <w:sdtPr>
        <w:rPr>
          <w:rFonts w:cstheme="minorHAnsi"/>
          <w:b/>
        </w:rPr>
        <w:tag w:val="goog_rdk_88"/>
        <w:id w:val="2055653197"/>
      </w:sdtPr>
      <w:sdtEndPr/>
      <w:sdtContent>
        <w:p w14:paraId="3A624E07" w14:textId="77777777" w:rsidR="00CF13CA" w:rsidRPr="00CF13CA" w:rsidRDefault="00CF13CA" w:rsidP="00CF13CA">
          <w:pPr>
            <w:spacing w:line="240" w:lineRule="auto"/>
            <w:rPr>
              <w:rFonts w:cstheme="minorHAnsi"/>
              <w:b/>
            </w:rPr>
          </w:pPr>
        </w:p>
        <w:p w14:paraId="05411B5B" w14:textId="5037FBB8" w:rsidR="00F219D3" w:rsidRPr="00CF13CA" w:rsidRDefault="00F219D3" w:rsidP="00CF13CA">
          <w:pPr>
            <w:spacing w:line="240" w:lineRule="auto"/>
            <w:rPr>
              <w:rFonts w:cstheme="minorHAnsi"/>
              <w:b/>
              <w:color w:val="000000"/>
            </w:rPr>
          </w:pPr>
          <w:r w:rsidRPr="00CF13CA">
            <w:rPr>
              <w:rFonts w:cstheme="minorHAnsi"/>
              <w:b/>
              <w:color w:val="000000"/>
            </w:rPr>
            <w:t xml:space="preserve">Hoe succesvol vindt u de </w:t>
          </w:r>
          <w:r w:rsidR="00E85E24">
            <w:rPr>
              <w:rFonts w:cstheme="minorHAnsi"/>
              <w:b/>
              <w:color w:val="000000"/>
            </w:rPr>
            <w:t>Regiodeal</w:t>
          </w:r>
          <w:r w:rsidRPr="00CF13CA">
            <w:rPr>
              <w:rFonts w:cstheme="minorHAnsi"/>
              <w:b/>
              <w:color w:val="000000"/>
            </w:rPr>
            <w:t xml:space="preserve"> tot nu toe? Wat vindt u goed gaan, wat kan beter?</w:t>
          </w:r>
        </w:p>
      </w:sdtContent>
    </w:sdt>
    <w:sdt>
      <w:sdtPr>
        <w:rPr>
          <w:rFonts w:cstheme="minorHAnsi"/>
          <w:b/>
        </w:rPr>
        <w:tag w:val="goog_rdk_89"/>
        <w:id w:val="1104457046"/>
      </w:sdtPr>
      <w:sdtEndPr/>
      <w:sdtContent>
        <w:p w14:paraId="2DC3137A" w14:textId="72068210" w:rsidR="00F219D3" w:rsidRPr="00CF13CA" w:rsidRDefault="00F219D3" w:rsidP="00CF13CA">
          <w:pPr>
            <w:spacing w:line="240" w:lineRule="auto"/>
            <w:rPr>
              <w:rFonts w:cstheme="minorHAnsi"/>
              <w:color w:val="000000"/>
            </w:rPr>
          </w:pPr>
          <w:r w:rsidRPr="00CF13CA">
            <w:rPr>
              <w:rFonts w:cstheme="minorHAnsi"/>
              <w:b/>
              <w:color w:val="000000"/>
            </w:rPr>
            <w:t xml:space="preserve">Hoe succesvol vindt u de </w:t>
          </w:r>
          <w:r w:rsidR="00CF13CA">
            <w:rPr>
              <w:rFonts w:cstheme="minorHAnsi"/>
              <w:b/>
              <w:color w:val="000000"/>
            </w:rPr>
            <w:t xml:space="preserve">Shared </w:t>
          </w:r>
          <w:proofErr w:type="spellStart"/>
          <w:r w:rsidR="00CF13CA">
            <w:rPr>
              <w:rFonts w:cstheme="minorHAnsi"/>
              <w:b/>
              <w:color w:val="000000"/>
            </w:rPr>
            <w:t>Facilities</w:t>
          </w:r>
          <w:proofErr w:type="spellEnd"/>
          <w:r w:rsidR="00CF13CA">
            <w:rPr>
              <w:rFonts w:cstheme="minorHAnsi"/>
              <w:b/>
              <w:color w:val="000000"/>
            </w:rPr>
            <w:t xml:space="preserve"> Center</w:t>
          </w:r>
          <w:r w:rsidRPr="00CF13CA">
            <w:rPr>
              <w:rFonts w:cstheme="minorHAnsi"/>
              <w:b/>
              <w:color w:val="000000"/>
            </w:rPr>
            <w:t xml:space="preserve"> tot nu toe? Wat vindt u goed gaan, wat kan beter?</w:t>
          </w:r>
        </w:p>
      </w:sdtContent>
    </w:sdt>
    <w:sdt>
      <w:sdtPr>
        <w:rPr>
          <w:rFonts w:cstheme="minorHAnsi"/>
        </w:rPr>
        <w:tag w:val="goog_rdk_90"/>
        <w:id w:val="732815421"/>
      </w:sdtPr>
      <w:sdtEndPr/>
      <w:sdtContent>
        <w:p w14:paraId="2FCF099C" w14:textId="77777777" w:rsidR="00F219D3" w:rsidRPr="00CF13CA" w:rsidRDefault="00F219D3" w:rsidP="00CF13CA">
          <w:pPr>
            <w:spacing w:line="240" w:lineRule="auto"/>
            <w:rPr>
              <w:rFonts w:cstheme="minorHAnsi"/>
              <w:color w:val="000000"/>
            </w:rPr>
          </w:pPr>
          <w:r w:rsidRPr="00CF13CA">
            <w:rPr>
              <w:rFonts w:cstheme="minorHAnsi"/>
              <w:color w:val="000000"/>
            </w:rPr>
            <w:t>Zodra het project loopt kan worden gekeken of de activiteiten leiden tot ontwikkeling, wel kijken vanuit een nulpunt. Werken vanuit feiten niet vanuit aannames</w:t>
          </w:r>
        </w:p>
      </w:sdtContent>
    </w:sdt>
    <w:sdt>
      <w:sdtPr>
        <w:rPr>
          <w:rFonts w:cstheme="minorHAnsi"/>
          <w:b/>
        </w:rPr>
        <w:tag w:val="goog_rdk_91"/>
        <w:id w:val="-249970401"/>
      </w:sdtPr>
      <w:sdtEndPr/>
      <w:sdtContent>
        <w:p w14:paraId="4DDC1308" w14:textId="77777777" w:rsidR="00CF13CA" w:rsidRPr="00CF13CA" w:rsidRDefault="00CF13CA" w:rsidP="00CF13CA">
          <w:pPr>
            <w:spacing w:line="240" w:lineRule="auto"/>
            <w:rPr>
              <w:rFonts w:cstheme="minorHAnsi"/>
              <w:b/>
            </w:rPr>
          </w:pPr>
        </w:p>
        <w:p w14:paraId="34B07ACB" w14:textId="5000E849" w:rsidR="00F219D3" w:rsidRPr="00CF13CA" w:rsidRDefault="00F219D3" w:rsidP="00CF13CA">
          <w:pPr>
            <w:spacing w:line="240" w:lineRule="auto"/>
            <w:rPr>
              <w:rFonts w:cstheme="minorHAnsi"/>
              <w:b/>
              <w:color w:val="000000"/>
            </w:rPr>
          </w:pPr>
          <w:r w:rsidRPr="00CF13CA">
            <w:rPr>
              <w:rFonts w:cstheme="minorHAnsi"/>
              <w:b/>
              <w:color w:val="000000"/>
            </w:rPr>
            <w:t>Heeft u er zelf al over nagedacht hoe er geëvalueerd kan worden? In hoeverre zijn jullie bezig met het opstellen van rapporten die verantwoording afleggen?</w:t>
          </w:r>
        </w:p>
      </w:sdtContent>
    </w:sdt>
    <w:sdt>
      <w:sdtPr>
        <w:rPr>
          <w:rFonts w:cstheme="minorHAnsi"/>
          <w:b/>
        </w:rPr>
        <w:tag w:val="goog_rdk_92"/>
        <w:id w:val="755097722"/>
      </w:sdtPr>
      <w:sdtEndPr/>
      <w:sdtContent>
        <w:p w14:paraId="71637E68" w14:textId="35D56A01" w:rsidR="00F219D3" w:rsidRPr="00CF13CA" w:rsidRDefault="00F219D3" w:rsidP="00CF13CA">
          <w:pPr>
            <w:spacing w:line="240" w:lineRule="auto"/>
            <w:rPr>
              <w:rFonts w:cstheme="minorHAnsi"/>
              <w:b/>
              <w:color w:val="000000"/>
            </w:rPr>
          </w:pPr>
          <w:r w:rsidRPr="00CF13CA">
            <w:rPr>
              <w:rFonts w:cstheme="minorHAnsi"/>
              <w:b/>
              <w:color w:val="000000"/>
            </w:rPr>
            <w:t xml:space="preserve">Wat is volgens u het belangrijkste om te meten als de </w:t>
          </w:r>
          <w:r w:rsidR="00E85E24">
            <w:rPr>
              <w:rFonts w:cstheme="minorHAnsi"/>
              <w:b/>
              <w:color w:val="000000"/>
            </w:rPr>
            <w:t>Regiodeal</w:t>
          </w:r>
          <w:r w:rsidRPr="00CF13CA">
            <w:rPr>
              <w:rFonts w:cstheme="minorHAnsi"/>
              <w:b/>
              <w:color w:val="000000"/>
            </w:rPr>
            <w:t xml:space="preserve"> en deze </w:t>
          </w:r>
          <w:r w:rsidR="00B402E4">
            <w:rPr>
              <w:rFonts w:cstheme="minorHAnsi"/>
              <w:b/>
              <w:color w:val="000000"/>
            </w:rPr>
            <w:t>businesscase</w:t>
          </w:r>
          <w:r w:rsidRPr="00CF13CA">
            <w:rPr>
              <w:rFonts w:cstheme="minorHAnsi"/>
              <w:b/>
              <w:color w:val="000000"/>
            </w:rPr>
            <w:t xml:space="preserve"> een succes wordt?</w:t>
          </w:r>
        </w:p>
      </w:sdtContent>
    </w:sdt>
    <w:sdt>
      <w:sdtPr>
        <w:rPr>
          <w:rFonts w:cstheme="minorHAnsi"/>
          <w:b/>
        </w:rPr>
        <w:tag w:val="goog_rdk_93"/>
        <w:id w:val="258884901"/>
      </w:sdtPr>
      <w:sdtEndPr/>
      <w:sdtContent>
        <w:p w14:paraId="10F5529F" w14:textId="77777777" w:rsidR="00F219D3" w:rsidRPr="00CF13CA" w:rsidRDefault="00F219D3" w:rsidP="00F219D3">
          <w:pPr>
            <w:spacing w:line="240" w:lineRule="auto"/>
            <w:rPr>
              <w:rFonts w:eastAsia="Times New Roman" w:cstheme="minorHAnsi"/>
              <w:b/>
            </w:rPr>
          </w:pPr>
          <w:r w:rsidRPr="00CF13CA">
            <w:rPr>
              <w:rFonts w:cstheme="minorHAnsi"/>
              <w:b/>
              <w:color w:val="000000"/>
            </w:rPr>
            <w:t>Uit het interview hiervan moet blijken of er nog enquête opties zijn.</w:t>
          </w:r>
        </w:p>
      </w:sdtContent>
    </w:sdt>
    <w:sdt>
      <w:sdtPr>
        <w:rPr>
          <w:rFonts w:cstheme="minorHAnsi"/>
        </w:rPr>
        <w:tag w:val="goog_rdk_94"/>
        <w:id w:val="-475907279"/>
      </w:sdtPr>
      <w:sdtEndPr/>
      <w:sdtContent>
        <w:p w14:paraId="2E6F5489" w14:textId="77777777" w:rsidR="00F219D3" w:rsidRPr="00CF13CA" w:rsidRDefault="00F219D3" w:rsidP="00F219D3">
          <w:pPr>
            <w:spacing w:line="240" w:lineRule="auto"/>
            <w:rPr>
              <w:rFonts w:cstheme="minorHAnsi"/>
              <w:color w:val="000000"/>
            </w:rPr>
          </w:pPr>
          <w:r w:rsidRPr="00CF13CA">
            <w:rPr>
              <w:rFonts w:cstheme="minorHAnsi"/>
              <w:color w:val="000000"/>
            </w:rPr>
            <w:t>Samenwerking triple helix/ Gouden driehoek: hierbij het effect dat overheid een dominante rol gaat spelen. In dit proces gaan dan deurtjes dicht, daardoor onrust uitvoering. Daardoor in structuren werken, niet perse goed: virtuele samenwerking zal beter werken (MARTIN).</w:t>
          </w:r>
        </w:p>
      </w:sdtContent>
    </w:sdt>
    <w:sdt>
      <w:sdtPr>
        <w:rPr>
          <w:rFonts w:cstheme="minorHAnsi"/>
        </w:rPr>
        <w:tag w:val="goog_rdk_95"/>
        <w:id w:val="618037350"/>
      </w:sdtPr>
      <w:sdtEndPr/>
      <w:sdtContent>
        <w:p w14:paraId="000ADD25" w14:textId="77777777" w:rsidR="00F219D3" w:rsidRPr="00CF13CA" w:rsidRDefault="00F219D3" w:rsidP="00F219D3">
          <w:pPr>
            <w:spacing w:line="240" w:lineRule="auto"/>
            <w:rPr>
              <w:rFonts w:cstheme="minorHAnsi"/>
              <w:color w:val="000000"/>
            </w:rPr>
          </w:pPr>
          <w:r w:rsidRPr="00CF13CA">
            <w:rPr>
              <w:rFonts w:cstheme="minorHAnsi"/>
              <w:color w:val="000000"/>
            </w:rPr>
            <w:t>Doelstellingen in het onderzoek zijn een stip op de horizon, geen harde meetwaarden. De programma’s zijn in ontwikkeling en getallen veranderen vaak (navraag doen bij NFW)</w:t>
          </w:r>
        </w:p>
      </w:sdtContent>
    </w:sdt>
    <w:sdt>
      <w:sdtPr>
        <w:rPr>
          <w:rFonts w:cstheme="minorHAnsi"/>
        </w:rPr>
        <w:tag w:val="goog_rdk_96"/>
        <w:id w:val="777997948"/>
      </w:sdtPr>
      <w:sdtEndPr/>
      <w:sdtContent>
        <w:p w14:paraId="3BD291F5" w14:textId="77777777" w:rsidR="00F219D3" w:rsidRPr="00CF13CA" w:rsidRDefault="00F219D3" w:rsidP="00F219D3">
          <w:pPr>
            <w:spacing w:line="240" w:lineRule="auto"/>
            <w:rPr>
              <w:rFonts w:cstheme="minorHAnsi"/>
              <w:color w:val="000000"/>
            </w:rPr>
          </w:pPr>
          <w:r w:rsidRPr="00CF13CA">
            <w:rPr>
              <w:rFonts w:cstheme="minorHAnsi"/>
              <w:color w:val="000000"/>
            </w:rPr>
            <w:t xml:space="preserve">Het regio denken is in sommige aspecten wel moeilijk, vooral bij de gemeenten en het ambtelijke apparaat, niet alle gemeenten hebben echter dit probleem en vooral de negatieve dingen worden uitgelicht door de media. Er wordt veel geld gegeven aan de regio en soms is het een beetje “stom” dat hier zo moeilijk over wordt gedaan vanuit sommige gemeenten. </w:t>
          </w:r>
        </w:p>
      </w:sdtContent>
    </w:sdt>
    <w:bookmarkStart w:id="46" w:name="_heading=h.gjdgxs" w:colFirst="0" w:colLast="0" w:displacedByCustomXml="next"/>
    <w:bookmarkEnd w:id="46" w:displacedByCustomXml="next"/>
    <w:sdt>
      <w:sdtPr>
        <w:rPr>
          <w:rFonts w:cstheme="minorHAnsi"/>
        </w:rPr>
        <w:tag w:val="goog_rdk_97"/>
        <w:id w:val="824235939"/>
      </w:sdtPr>
      <w:sdtEndPr/>
      <w:sdtContent>
        <w:p w14:paraId="183642B8" w14:textId="77777777" w:rsidR="00F219D3" w:rsidRPr="00CF13CA" w:rsidRDefault="00F219D3" w:rsidP="00F219D3">
          <w:pPr>
            <w:spacing w:line="240" w:lineRule="auto"/>
            <w:rPr>
              <w:rFonts w:eastAsia="Times New Roman" w:cstheme="minorHAnsi"/>
            </w:rPr>
          </w:pPr>
          <w:r w:rsidRPr="00CF13CA">
            <w:rPr>
              <w:rFonts w:cstheme="minorHAnsi"/>
              <w:color w:val="000000"/>
            </w:rPr>
            <w:t>De opstart van KEINOF was lastig, maar nu duidelijk word wat er gerealiseerd word is er enthousiasme en dat gaat hopelijk in de toekomst ook het geval zijn bij de businesscasussen.</w:t>
          </w:r>
        </w:p>
      </w:sdtContent>
    </w:sdt>
    <w:sdt>
      <w:sdtPr>
        <w:rPr>
          <w:rFonts w:cstheme="minorHAnsi"/>
        </w:rPr>
        <w:tag w:val="goog_rdk_98"/>
        <w:id w:val="-455878498"/>
      </w:sdtPr>
      <w:sdtEndPr/>
      <w:sdtContent>
        <w:p w14:paraId="74AA3E5E" w14:textId="77777777" w:rsidR="00F219D3" w:rsidRPr="00BB48E2" w:rsidRDefault="00255063" w:rsidP="00F219D3">
          <w:pPr>
            <w:spacing w:line="240" w:lineRule="auto"/>
            <w:rPr>
              <w:rFonts w:cstheme="minorHAnsi"/>
            </w:rPr>
          </w:pPr>
        </w:p>
      </w:sdtContent>
    </w:sdt>
    <w:p w14:paraId="412C42DE" w14:textId="77777777" w:rsidR="00F219D3" w:rsidRDefault="00F219D3" w:rsidP="00DD317B">
      <w:pPr>
        <w:spacing w:line="240" w:lineRule="auto"/>
        <w:rPr>
          <w:rFonts w:cstheme="minorHAnsi"/>
        </w:rPr>
      </w:pPr>
    </w:p>
    <w:p w14:paraId="5B1789CA" w14:textId="533A3E19" w:rsidR="00F219D3" w:rsidRDefault="00F219D3">
      <w:pPr>
        <w:spacing w:after="160"/>
        <w:contextualSpacing w:val="0"/>
        <w:rPr>
          <w:rFonts w:cstheme="minorHAnsi"/>
        </w:rPr>
      </w:pPr>
      <w:r>
        <w:rPr>
          <w:rFonts w:cstheme="minorHAnsi"/>
        </w:rPr>
        <w:br w:type="page"/>
      </w:r>
    </w:p>
    <w:p w14:paraId="7C6D2237" w14:textId="4B2C256C" w:rsidR="00F219D3" w:rsidRDefault="00F219D3" w:rsidP="00F219D3">
      <w:pPr>
        <w:pStyle w:val="Kop2"/>
      </w:pPr>
      <w:bookmarkStart w:id="47" w:name="_Toc11234065"/>
      <w:r>
        <w:lastRenderedPageBreak/>
        <w:t>Bijlage I</w:t>
      </w:r>
      <w:r w:rsidR="00CF13CA">
        <w:t>X</w:t>
      </w:r>
      <w:r>
        <w:t xml:space="preserve">, </w:t>
      </w:r>
      <w:r w:rsidR="00CF13CA">
        <w:t>I</w:t>
      </w:r>
      <w:r>
        <w:t>nterview Folkert BGDD</w:t>
      </w:r>
      <w:bookmarkEnd w:id="47"/>
    </w:p>
    <w:p w14:paraId="731FD4ED" w14:textId="2738762B" w:rsidR="00F219D3" w:rsidRDefault="00F219D3" w:rsidP="00DD317B">
      <w:pPr>
        <w:spacing w:line="240" w:lineRule="auto"/>
        <w:rPr>
          <w:rFonts w:cstheme="minorHAnsi"/>
        </w:rPr>
      </w:pPr>
    </w:p>
    <w:p w14:paraId="0DA35AB4" w14:textId="77777777" w:rsidR="00F219D3" w:rsidRPr="00CF13CA" w:rsidRDefault="00F219D3" w:rsidP="00F219D3">
      <w:pPr>
        <w:spacing w:line="240" w:lineRule="auto"/>
        <w:rPr>
          <w:rFonts w:eastAsia="Calibri" w:cstheme="minorHAnsi"/>
          <w:b/>
          <w:bCs/>
        </w:rPr>
      </w:pPr>
      <w:r w:rsidRPr="00CF13CA">
        <w:rPr>
          <w:rFonts w:eastAsia="Calibri" w:cstheme="minorHAnsi"/>
          <w:b/>
          <w:bCs/>
        </w:rPr>
        <w:t>Heeft u er bezwaar tegen als we het gesprek opnemen?</w:t>
      </w:r>
    </w:p>
    <w:p w14:paraId="4EDB72A6" w14:textId="77777777" w:rsidR="00F219D3" w:rsidRPr="00CF13CA" w:rsidRDefault="00F219D3" w:rsidP="00F219D3">
      <w:pPr>
        <w:spacing w:line="240" w:lineRule="auto"/>
        <w:rPr>
          <w:rFonts w:cstheme="minorHAnsi"/>
        </w:rPr>
      </w:pPr>
      <w:r w:rsidRPr="00CF13CA">
        <w:rPr>
          <w:rFonts w:cstheme="minorHAnsi"/>
        </w:rPr>
        <w:t>Nee</w:t>
      </w:r>
    </w:p>
    <w:p w14:paraId="53CA1A2D" w14:textId="77777777" w:rsidR="00F219D3" w:rsidRPr="00CF13CA" w:rsidRDefault="00F219D3" w:rsidP="00F219D3">
      <w:pPr>
        <w:spacing w:line="240" w:lineRule="auto"/>
        <w:rPr>
          <w:rFonts w:cstheme="minorHAnsi"/>
        </w:rPr>
      </w:pPr>
    </w:p>
    <w:p w14:paraId="0B5B2251" w14:textId="6ED4DD01" w:rsidR="00F219D3" w:rsidRPr="00CF13CA" w:rsidRDefault="00F219D3" w:rsidP="00F219D3">
      <w:pPr>
        <w:spacing w:line="240" w:lineRule="auto"/>
        <w:rPr>
          <w:rFonts w:eastAsia="Calibri" w:cstheme="minorHAnsi"/>
          <w:b/>
          <w:bCs/>
        </w:rPr>
      </w:pPr>
      <w:r w:rsidRPr="00CF13CA">
        <w:rPr>
          <w:rFonts w:eastAsia="Calibri" w:cstheme="minorHAnsi"/>
          <w:b/>
          <w:bCs/>
        </w:rPr>
        <w:t xml:space="preserve">Wat is de reden dat u betrokken bent bij de </w:t>
      </w:r>
      <w:r w:rsidR="00E85E24">
        <w:rPr>
          <w:rFonts w:eastAsia="Calibri" w:cstheme="minorHAnsi"/>
          <w:b/>
          <w:bCs/>
        </w:rPr>
        <w:t>Regiodeal</w:t>
      </w:r>
      <w:r w:rsidRPr="00CF13CA">
        <w:rPr>
          <w:rFonts w:eastAsia="Calibri" w:cstheme="minorHAnsi"/>
          <w:b/>
          <w:bCs/>
        </w:rPr>
        <w:t>?</w:t>
      </w:r>
    </w:p>
    <w:p w14:paraId="42403B77" w14:textId="67154769" w:rsidR="00F219D3" w:rsidRPr="00CF13CA" w:rsidRDefault="00F219D3" w:rsidP="00F219D3">
      <w:pPr>
        <w:spacing w:line="240" w:lineRule="auto"/>
        <w:rPr>
          <w:rFonts w:eastAsia="Calibri" w:cstheme="minorHAnsi"/>
        </w:rPr>
      </w:pPr>
      <w:r w:rsidRPr="00CF13CA">
        <w:rPr>
          <w:rFonts w:eastAsia="Calibri" w:cstheme="minorHAnsi"/>
        </w:rPr>
        <w:t xml:space="preserve">- </w:t>
      </w:r>
      <w:r w:rsidR="00CF13CA">
        <w:rPr>
          <w:rFonts w:eastAsia="Calibri" w:cstheme="minorHAnsi"/>
        </w:rPr>
        <w:t>I</w:t>
      </w:r>
      <w:r w:rsidRPr="00CF13CA">
        <w:rPr>
          <w:rFonts w:eastAsia="Calibri" w:cstheme="minorHAnsi"/>
        </w:rPr>
        <w:t>nnovatiecluster Bouw (gefinancierd vanuit KEI)  (samenwerking bevorderen, bedrijven geven aan welke thema’s belangrijk zijn)</w:t>
      </w:r>
    </w:p>
    <w:p w14:paraId="35362D5B" w14:textId="1E01E9C3" w:rsidR="00F219D3" w:rsidRPr="00CF13CA" w:rsidRDefault="00F219D3" w:rsidP="00F219D3">
      <w:pPr>
        <w:spacing w:line="240" w:lineRule="auto"/>
        <w:rPr>
          <w:rFonts w:eastAsia="Calibri" w:cstheme="minorHAnsi"/>
        </w:rPr>
      </w:pPr>
      <w:r w:rsidRPr="00CF13CA">
        <w:rPr>
          <w:rFonts w:eastAsia="Calibri" w:cstheme="minorHAnsi"/>
        </w:rPr>
        <w:t xml:space="preserve">- </w:t>
      </w:r>
      <w:r w:rsidR="00E04A73">
        <w:rPr>
          <w:rFonts w:eastAsia="Calibri" w:cstheme="minorHAnsi"/>
        </w:rPr>
        <w:t>Bouwcampus</w:t>
      </w:r>
      <w:r w:rsidRPr="00CF13CA">
        <w:rPr>
          <w:rFonts w:eastAsia="Calibri" w:cstheme="minorHAnsi"/>
        </w:rPr>
        <w:t xml:space="preserve"> (circulariteit/energietransitie) → transitiemodellen, hoe kunnen we bedrijven daarin faciliteren. </w:t>
      </w:r>
    </w:p>
    <w:p w14:paraId="7A76CFD3" w14:textId="039E2E0E" w:rsidR="00F219D3" w:rsidRPr="00CF13CA" w:rsidRDefault="00CF13CA" w:rsidP="00F219D3">
      <w:pPr>
        <w:spacing w:line="240" w:lineRule="auto"/>
        <w:rPr>
          <w:rFonts w:eastAsia="Calibri" w:cstheme="minorHAnsi"/>
        </w:rPr>
      </w:pPr>
      <w:r w:rsidRPr="00CF13CA">
        <w:rPr>
          <w:rFonts w:eastAsia="Calibri" w:cstheme="minorHAnsi"/>
        </w:rPr>
        <w:t>Thema’s</w:t>
      </w:r>
      <w:r w:rsidR="00F219D3" w:rsidRPr="00CF13CA">
        <w:rPr>
          <w:rFonts w:eastAsia="Calibri" w:cstheme="minorHAnsi"/>
        </w:rPr>
        <w:t xml:space="preserve"> (</w:t>
      </w:r>
      <w:r w:rsidR="00E04A73">
        <w:rPr>
          <w:rFonts w:eastAsia="Calibri" w:cstheme="minorHAnsi"/>
        </w:rPr>
        <w:t>Bouwcampus</w:t>
      </w:r>
      <w:r w:rsidR="00F219D3" w:rsidRPr="00CF13CA">
        <w:rPr>
          <w:rFonts w:eastAsia="Calibri" w:cstheme="minorHAnsi"/>
        </w:rPr>
        <w:t xml:space="preserve">) (kennis verhogen binnen bepaalde </w:t>
      </w:r>
      <w:r w:rsidRPr="00CF13CA">
        <w:rPr>
          <w:rFonts w:eastAsia="Calibri" w:cstheme="minorHAnsi"/>
        </w:rPr>
        <w:t>thema’s</w:t>
      </w:r>
      <w:r w:rsidR="00F219D3" w:rsidRPr="00CF13CA">
        <w:rPr>
          <w:rFonts w:eastAsia="Calibri" w:cstheme="minorHAnsi"/>
        </w:rPr>
        <w:t xml:space="preserve"> die vanuit de </w:t>
      </w:r>
      <w:r w:rsidR="00E85E24">
        <w:rPr>
          <w:rFonts w:eastAsia="Calibri" w:cstheme="minorHAnsi"/>
        </w:rPr>
        <w:t>Regiodeal</w:t>
      </w:r>
      <w:r w:rsidR="00F219D3" w:rsidRPr="00CF13CA">
        <w:rPr>
          <w:rFonts w:eastAsia="Calibri" w:cstheme="minorHAnsi"/>
        </w:rPr>
        <w:t xml:space="preserve"> bepaalt zijn) → Vanuit </w:t>
      </w:r>
      <w:r w:rsidR="00E85E24">
        <w:rPr>
          <w:rFonts w:eastAsia="Calibri" w:cstheme="minorHAnsi"/>
        </w:rPr>
        <w:t>Regiodeal</w:t>
      </w:r>
    </w:p>
    <w:p w14:paraId="3B0FD4B4" w14:textId="1C9CE303" w:rsidR="00F219D3" w:rsidRPr="00CF13CA" w:rsidRDefault="00F219D3" w:rsidP="00F219D3">
      <w:pPr>
        <w:spacing w:line="240" w:lineRule="auto"/>
        <w:rPr>
          <w:rFonts w:eastAsia="Calibri" w:cstheme="minorHAnsi"/>
        </w:rPr>
      </w:pPr>
      <w:r w:rsidRPr="00CF13CA">
        <w:rPr>
          <w:rFonts w:eastAsia="Calibri" w:cstheme="minorHAnsi"/>
        </w:rPr>
        <w:t xml:space="preserve">Proeftuin (faciliteit/andere sectoren doen mee) → vanuit SNN </w:t>
      </w:r>
      <w:r w:rsidR="00CF13CA" w:rsidRPr="00CF13CA">
        <w:rPr>
          <w:rFonts w:eastAsia="Calibri" w:cstheme="minorHAnsi"/>
        </w:rPr>
        <w:t>gefinancierd</w:t>
      </w:r>
      <w:r w:rsidRPr="00CF13CA">
        <w:rPr>
          <w:rFonts w:eastAsia="Calibri" w:cstheme="minorHAnsi"/>
        </w:rPr>
        <w:t xml:space="preserve"> </w:t>
      </w:r>
    </w:p>
    <w:p w14:paraId="695FCB64" w14:textId="77777777" w:rsidR="00F219D3" w:rsidRPr="00CF13CA" w:rsidRDefault="00F219D3" w:rsidP="00F219D3">
      <w:pPr>
        <w:spacing w:line="240" w:lineRule="auto"/>
        <w:rPr>
          <w:rFonts w:eastAsia="Calibri" w:cstheme="minorHAnsi"/>
        </w:rPr>
      </w:pPr>
      <w:r w:rsidRPr="00CF13CA">
        <w:rPr>
          <w:rFonts w:eastAsia="Calibri" w:cstheme="minorHAnsi"/>
        </w:rPr>
        <w:t>Proeftuin Industrieel Bouwen SNN</w:t>
      </w:r>
    </w:p>
    <w:p w14:paraId="1B0A988B" w14:textId="77777777" w:rsidR="00F219D3" w:rsidRPr="00CF13CA" w:rsidRDefault="00F219D3" w:rsidP="00F219D3">
      <w:pPr>
        <w:spacing w:line="240" w:lineRule="auto"/>
        <w:rPr>
          <w:rFonts w:eastAsia="Calibri" w:cstheme="minorHAnsi"/>
        </w:rPr>
      </w:pPr>
    </w:p>
    <w:p w14:paraId="008ABE7A" w14:textId="77777777" w:rsidR="00F219D3" w:rsidRPr="00CF13CA" w:rsidRDefault="00F219D3" w:rsidP="00F219D3">
      <w:pPr>
        <w:spacing w:line="240" w:lineRule="auto"/>
        <w:rPr>
          <w:rFonts w:eastAsia="Calibri" w:cstheme="minorHAnsi"/>
        </w:rPr>
      </w:pPr>
      <w:r w:rsidRPr="00CF13CA">
        <w:rPr>
          <w:rFonts w:eastAsia="Calibri" w:cstheme="minorHAnsi"/>
        </w:rPr>
        <w:t>Innovatie vanuit andere sectoren (cross-sectoraal),</w:t>
      </w:r>
    </w:p>
    <w:p w14:paraId="65BA07B7" w14:textId="6B1D497F" w:rsidR="00F219D3" w:rsidRPr="00CF13CA" w:rsidRDefault="00E85E24" w:rsidP="00F219D3">
      <w:pPr>
        <w:spacing w:line="240" w:lineRule="auto"/>
        <w:rPr>
          <w:rFonts w:eastAsia="Calibri" w:cstheme="minorHAnsi"/>
        </w:rPr>
      </w:pPr>
      <w:r>
        <w:rPr>
          <w:rFonts w:eastAsia="Calibri" w:cstheme="minorHAnsi"/>
        </w:rPr>
        <w:t>Regiodeal</w:t>
      </w:r>
      <w:r w:rsidR="00F219D3" w:rsidRPr="00CF13CA">
        <w:rPr>
          <w:rFonts w:eastAsia="Calibri" w:cstheme="minorHAnsi"/>
        </w:rPr>
        <w:t xml:space="preserve"> verbindt alles samen met triple helix en verschillende sectoren. </w:t>
      </w:r>
    </w:p>
    <w:p w14:paraId="2CC6D691" w14:textId="77777777" w:rsidR="00F219D3" w:rsidRPr="00CF13CA" w:rsidRDefault="00F219D3" w:rsidP="00F219D3">
      <w:pPr>
        <w:spacing w:line="240" w:lineRule="auto"/>
        <w:rPr>
          <w:rFonts w:eastAsia="Calibri" w:cstheme="minorHAnsi"/>
        </w:rPr>
      </w:pPr>
      <w:r w:rsidRPr="00CF13CA">
        <w:rPr>
          <w:rFonts w:eastAsia="Calibri" w:cstheme="minorHAnsi"/>
        </w:rPr>
        <w:t>BGDD: Energietransitie en circulariteit, proeftuin initiatief.</w:t>
      </w:r>
    </w:p>
    <w:p w14:paraId="63224ADF" w14:textId="77777777" w:rsidR="00F219D3" w:rsidRPr="00CF13CA" w:rsidRDefault="00F219D3" w:rsidP="00F219D3">
      <w:pPr>
        <w:spacing w:line="240" w:lineRule="auto"/>
        <w:rPr>
          <w:rFonts w:eastAsia="Calibri" w:cstheme="minorHAnsi"/>
        </w:rPr>
      </w:pPr>
    </w:p>
    <w:p w14:paraId="359F30D1" w14:textId="65ECFE7E" w:rsidR="00F219D3" w:rsidRPr="00CF13CA" w:rsidRDefault="00F219D3" w:rsidP="00F219D3">
      <w:pPr>
        <w:spacing w:line="240" w:lineRule="auto"/>
        <w:rPr>
          <w:rFonts w:eastAsia="Calibri" w:cstheme="minorHAnsi"/>
        </w:rPr>
      </w:pPr>
      <w:proofErr w:type="spellStart"/>
      <w:r w:rsidRPr="00CF13CA">
        <w:rPr>
          <w:rFonts w:eastAsia="Calibri" w:cstheme="minorHAnsi"/>
        </w:rPr>
        <w:t>PRoeftuin</w:t>
      </w:r>
      <w:proofErr w:type="spellEnd"/>
      <w:r w:rsidRPr="00CF13CA">
        <w:rPr>
          <w:rFonts w:eastAsia="Calibri" w:cstheme="minorHAnsi"/>
        </w:rPr>
        <w:t xml:space="preserve"> binnen </w:t>
      </w:r>
      <w:proofErr w:type="spellStart"/>
      <w:r w:rsidRPr="00CF13CA">
        <w:rPr>
          <w:rFonts w:eastAsia="Calibri" w:cstheme="minorHAnsi"/>
        </w:rPr>
        <w:t>KEi</w:t>
      </w:r>
      <w:proofErr w:type="spellEnd"/>
      <w:r w:rsidRPr="00CF13CA">
        <w:rPr>
          <w:rFonts w:eastAsia="Calibri" w:cstheme="minorHAnsi"/>
        </w:rPr>
        <w:t xml:space="preserve"> en </w:t>
      </w:r>
      <w:r w:rsidR="00E85E24">
        <w:rPr>
          <w:rFonts w:eastAsia="Calibri" w:cstheme="minorHAnsi"/>
        </w:rPr>
        <w:t>Regiodeal</w:t>
      </w:r>
      <w:r w:rsidRPr="00CF13CA">
        <w:rPr>
          <w:rFonts w:eastAsia="Calibri" w:cstheme="minorHAnsi"/>
        </w:rPr>
        <w:t xml:space="preserve">, omdat anders samenwerken moeilijk is (concurrentie). BGDD is floormanager, kunnen helpen met innovatietrajecten, maar is niet verplicht (pragmatisch). Bedrijven nog niet echt gewend om zo samen te werken. Partijen hebben zich wel al gemeld. </w:t>
      </w:r>
    </w:p>
    <w:p w14:paraId="372099AB" w14:textId="77777777" w:rsidR="00F219D3" w:rsidRPr="00CF13CA" w:rsidRDefault="00F219D3" w:rsidP="00F219D3">
      <w:pPr>
        <w:spacing w:line="240" w:lineRule="auto"/>
        <w:rPr>
          <w:rFonts w:eastAsia="Calibri" w:cstheme="minorHAnsi"/>
        </w:rPr>
      </w:pPr>
    </w:p>
    <w:p w14:paraId="78B4037E" w14:textId="5AD0419E" w:rsidR="00F219D3" w:rsidRPr="00CF13CA" w:rsidRDefault="00F219D3" w:rsidP="00F219D3">
      <w:pPr>
        <w:spacing w:line="240" w:lineRule="auto"/>
        <w:rPr>
          <w:rFonts w:cstheme="minorHAnsi"/>
        </w:rPr>
      </w:pPr>
      <w:r w:rsidRPr="00CF13CA">
        <w:rPr>
          <w:rFonts w:cstheme="minorHAnsi"/>
        </w:rPr>
        <w:t xml:space="preserve">Want er spelen twee trajecten eigenlijk. Je hebt de proeftuin Industrieel bouwen en dat wordt gefinancierd vanuit het samenwerkingsverband Noord-Nederland. En je hebt de </w:t>
      </w:r>
      <w:r w:rsidR="00E85E24">
        <w:rPr>
          <w:rFonts w:cstheme="minorHAnsi"/>
        </w:rPr>
        <w:t>Regiodeal</w:t>
      </w:r>
      <w:r w:rsidRPr="00CF13CA">
        <w:rPr>
          <w:rFonts w:cstheme="minorHAnsi"/>
        </w:rPr>
        <w:t xml:space="preserve">. En de </w:t>
      </w:r>
      <w:r w:rsidR="00E85E24">
        <w:rPr>
          <w:rFonts w:cstheme="minorHAnsi"/>
        </w:rPr>
        <w:t>Regiodeal</w:t>
      </w:r>
      <w:r w:rsidRPr="00CF13CA">
        <w:rPr>
          <w:rFonts w:cstheme="minorHAnsi"/>
        </w:rPr>
        <w:t xml:space="preserve"> heeft de bedoeling om toegevoegde waarde te gaan creëren. Daarvoor is geld beschikbaar gesteld. Vanuit de </w:t>
      </w:r>
      <w:r w:rsidR="00E85E24">
        <w:rPr>
          <w:rFonts w:cstheme="minorHAnsi"/>
        </w:rPr>
        <w:t>Regiodeal</w:t>
      </w:r>
      <w:r w:rsidRPr="00CF13CA">
        <w:rPr>
          <w:rFonts w:cstheme="minorHAnsi"/>
        </w:rPr>
        <w:t xml:space="preserve"> is naar voren gekomen dat de bouwsector, met de metaalsector en toerisme (…) een van de focusbranches is. </w:t>
      </w:r>
    </w:p>
    <w:p w14:paraId="2CF6F8D4" w14:textId="77777777" w:rsidR="00F219D3" w:rsidRPr="00CF13CA" w:rsidRDefault="00F219D3" w:rsidP="00F219D3">
      <w:pPr>
        <w:spacing w:line="240" w:lineRule="auto"/>
        <w:rPr>
          <w:rFonts w:cstheme="minorHAnsi"/>
        </w:rPr>
      </w:pPr>
    </w:p>
    <w:p w14:paraId="19B4A0D4" w14:textId="77777777" w:rsidR="00F219D3" w:rsidRPr="00CF13CA" w:rsidRDefault="00F219D3" w:rsidP="00F219D3">
      <w:pPr>
        <w:spacing w:line="240" w:lineRule="auto"/>
        <w:rPr>
          <w:rFonts w:cstheme="minorHAnsi"/>
        </w:rPr>
      </w:pPr>
      <w:r w:rsidRPr="00CF13CA">
        <w:rPr>
          <w:rFonts w:cstheme="minorHAnsi"/>
        </w:rPr>
        <w:t xml:space="preserve">Een onderdeel daarvan is dat zij de samenwerking willen bevorderen tussen de bouwbedrijven. Die samenwerking bevorderen valt formeel onder het innovatieclusterbouw. Onderdeel van het bouwcluster zijn bouwberdrijven, maar ook gelieerde bedrijven. Een soort van samenwerking. De inhoud komt vanuit de bouwbedrijven en zij geven aan welke thema’s zij belangrijk vinden en vanuit die thema’s wordt dan gekeken of er projecten kunnen worden gestart. </w:t>
      </w:r>
    </w:p>
    <w:p w14:paraId="418AA741" w14:textId="77777777" w:rsidR="00F219D3" w:rsidRPr="00CF13CA" w:rsidRDefault="00F219D3" w:rsidP="00F219D3">
      <w:pPr>
        <w:spacing w:line="240" w:lineRule="auto"/>
        <w:rPr>
          <w:rFonts w:cstheme="minorHAnsi"/>
        </w:rPr>
      </w:pPr>
    </w:p>
    <w:p w14:paraId="7F3F31F7" w14:textId="77777777" w:rsidR="00F219D3" w:rsidRPr="00CF13CA" w:rsidRDefault="00F219D3" w:rsidP="00F219D3">
      <w:pPr>
        <w:spacing w:line="240" w:lineRule="auto"/>
        <w:rPr>
          <w:rFonts w:cstheme="minorHAnsi"/>
        </w:rPr>
      </w:pPr>
      <w:r w:rsidRPr="00CF13CA">
        <w:rPr>
          <w:rFonts w:cstheme="minorHAnsi"/>
        </w:rPr>
        <w:t xml:space="preserve">Het is een lidmaatschap, wij (BGDD) zijn er ook lid van, en we stoppen er ook geld in. Als ik het goed heb begrepen. Daarnaast is het een samenwerkingsverband waar bedrijven in kunnen aangeven waar het cluster mee bezig gaat. </w:t>
      </w:r>
    </w:p>
    <w:p w14:paraId="366CCA44" w14:textId="77777777" w:rsidR="00F219D3" w:rsidRPr="00CF13CA" w:rsidRDefault="00F219D3" w:rsidP="00F219D3">
      <w:pPr>
        <w:spacing w:line="240" w:lineRule="auto"/>
        <w:rPr>
          <w:rFonts w:cstheme="minorHAnsi"/>
        </w:rPr>
      </w:pPr>
    </w:p>
    <w:p w14:paraId="06985E29" w14:textId="14E3E99D" w:rsidR="00F219D3" w:rsidRPr="00CF13CA" w:rsidRDefault="00F219D3" w:rsidP="00F219D3">
      <w:pPr>
        <w:spacing w:line="240" w:lineRule="auto"/>
        <w:rPr>
          <w:rFonts w:cstheme="minorHAnsi"/>
        </w:rPr>
      </w:pPr>
      <w:r w:rsidRPr="00CF13CA">
        <w:rPr>
          <w:rFonts w:cstheme="minorHAnsi"/>
        </w:rPr>
        <w:t xml:space="preserve">Dan heb je je nog het andere traject voor de </w:t>
      </w:r>
      <w:r w:rsidR="00E04A73">
        <w:rPr>
          <w:rFonts w:cstheme="minorHAnsi"/>
        </w:rPr>
        <w:t>Bouwcampus</w:t>
      </w:r>
      <w:r w:rsidRPr="00CF13CA">
        <w:rPr>
          <w:rFonts w:cstheme="minorHAnsi"/>
        </w:rPr>
        <w:t>, maar er zitten wel wat verwevenheden in. En wat we daarin hebben gezien is dat er een aantal thema’s van belang zijn.</w:t>
      </w:r>
    </w:p>
    <w:p w14:paraId="1E60FB00" w14:textId="77777777" w:rsidR="00F219D3" w:rsidRPr="00CF13CA" w:rsidRDefault="00F219D3" w:rsidP="00F219D3">
      <w:pPr>
        <w:pStyle w:val="Lijstalinea"/>
        <w:numPr>
          <w:ilvl w:val="0"/>
          <w:numId w:val="44"/>
        </w:numPr>
        <w:spacing w:line="240" w:lineRule="auto"/>
        <w:rPr>
          <w:rFonts w:eastAsia="Calibri" w:cstheme="minorHAnsi"/>
          <w:bCs/>
        </w:rPr>
      </w:pPr>
      <w:proofErr w:type="spellStart"/>
      <w:r w:rsidRPr="00CF13CA">
        <w:rPr>
          <w:rFonts w:eastAsia="Calibri" w:cstheme="minorHAnsi"/>
          <w:bCs/>
        </w:rPr>
        <w:t>Better</w:t>
      </w:r>
      <w:proofErr w:type="spellEnd"/>
      <w:r w:rsidRPr="00CF13CA">
        <w:rPr>
          <w:rFonts w:eastAsia="Calibri" w:cstheme="minorHAnsi"/>
          <w:bCs/>
        </w:rPr>
        <w:t xml:space="preserve"> Wetter (Cross-over): klimaatkamers en software</w:t>
      </w:r>
    </w:p>
    <w:p w14:paraId="0989FA02" w14:textId="77777777" w:rsidR="00F219D3" w:rsidRPr="00CF13CA" w:rsidRDefault="00F219D3" w:rsidP="00F219D3">
      <w:pPr>
        <w:spacing w:line="240" w:lineRule="auto"/>
        <w:rPr>
          <w:rFonts w:eastAsia="Calibri" w:cstheme="minorHAnsi"/>
        </w:rPr>
      </w:pPr>
      <w:r w:rsidRPr="00CF13CA">
        <w:rPr>
          <w:rFonts w:eastAsia="Calibri" w:cstheme="minorHAnsi"/>
        </w:rPr>
        <w:t xml:space="preserve">Investeringen zijn al gedaan, over ¾ dagen staan ze er. Er zijn al een aantal dingen gerealiseerd. Verwacht gestage groei na startfase. </w:t>
      </w:r>
    </w:p>
    <w:p w14:paraId="0D48CB63" w14:textId="77777777" w:rsidR="00F219D3" w:rsidRPr="00CF13CA" w:rsidRDefault="00F219D3" w:rsidP="00F219D3">
      <w:pPr>
        <w:spacing w:line="240" w:lineRule="auto"/>
        <w:rPr>
          <w:rFonts w:eastAsia="Calibri" w:cstheme="minorHAnsi"/>
          <w:bCs/>
        </w:rPr>
      </w:pPr>
    </w:p>
    <w:p w14:paraId="3CAF5255" w14:textId="77777777" w:rsidR="00F219D3" w:rsidRPr="00CF13CA" w:rsidRDefault="00F219D3" w:rsidP="00F219D3">
      <w:pPr>
        <w:spacing w:line="240" w:lineRule="auto"/>
        <w:rPr>
          <w:rFonts w:eastAsia="Calibri" w:cstheme="minorHAnsi"/>
          <w:b/>
          <w:bCs/>
        </w:rPr>
      </w:pPr>
      <w:r w:rsidRPr="00CF13CA">
        <w:rPr>
          <w:rFonts w:eastAsia="Calibri" w:cstheme="minorHAnsi"/>
          <w:b/>
          <w:bCs/>
        </w:rPr>
        <w:br w:type="page"/>
      </w:r>
    </w:p>
    <w:p w14:paraId="2CF657A7" w14:textId="77777777" w:rsidR="00F219D3" w:rsidRPr="00CF13CA" w:rsidRDefault="00F219D3" w:rsidP="00F219D3">
      <w:pPr>
        <w:spacing w:line="240" w:lineRule="auto"/>
        <w:rPr>
          <w:rFonts w:eastAsia="Calibri" w:cstheme="minorHAnsi"/>
          <w:b/>
          <w:bCs/>
        </w:rPr>
      </w:pPr>
      <w:r w:rsidRPr="00CF13CA">
        <w:rPr>
          <w:rFonts w:eastAsia="Calibri" w:cstheme="minorHAnsi"/>
          <w:b/>
          <w:bCs/>
        </w:rPr>
        <w:lastRenderedPageBreak/>
        <w:t xml:space="preserve">Hoe verloopt de samenwerking tussen alle actoren? Zoals de onderwijsinstellingen, het KEI en de overheden? </w:t>
      </w:r>
    </w:p>
    <w:p w14:paraId="018D742B" w14:textId="77777777" w:rsidR="00F219D3" w:rsidRPr="00CF13CA" w:rsidRDefault="00F219D3" w:rsidP="00F219D3">
      <w:pPr>
        <w:spacing w:line="240" w:lineRule="auto"/>
        <w:rPr>
          <w:rFonts w:eastAsia="Calibri" w:cstheme="minorHAnsi"/>
        </w:rPr>
      </w:pPr>
      <w:r w:rsidRPr="00CF13CA">
        <w:rPr>
          <w:rFonts w:eastAsia="Calibri" w:cstheme="minorHAnsi"/>
        </w:rPr>
        <w:t xml:space="preserve">Complex: Kei heeft spilfunctie voor bouw- en metaalcampus. Kennislab NOF, door de bomen het bos niet meer zien. </w:t>
      </w:r>
    </w:p>
    <w:p w14:paraId="2AAE4893" w14:textId="77777777" w:rsidR="00F219D3" w:rsidRPr="00CF13CA" w:rsidRDefault="00F219D3" w:rsidP="00F219D3">
      <w:pPr>
        <w:spacing w:line="240" w:lineRule="auto"/>
        <w:rPr>
          <w:rFonts w:eastAsia="Calibri" w:cstheme="minorHAnsi"/>
        </w:rPr>
      </w:pPr>
      <w:r w:rsidRPr="00CF13CA">
        <w:rPr>
          <w:rFonts w:eastAsia="Calibri" w:cstheme="minorHAnsi"/>
        </w:rPr>
        <w:t xml:space="preserve">Alles onderbrengen in de Kei, andere organisaties vaag. Tegenwerking van andere actoren, niet per se van de overheid. Bouwbedrijven denken vaak niet zelf aan innovatie, maar leren eerder van (PROBO) andere organisaties. Teveel vanuit eigen keten, moeten meer openstaan voor andere sectoren. Overheid </w:t>
      </w:r>
      <w:proofErr w:type="spellStart"/>
      <w:r w:rsidRPr="00CF13CA">
        <w:rPr>
          <w:rFonts w:eastAsia="Calibri" w:cstheme="minorHAnsi"/>
        </w:rPr>
        <w:t>financieert</w:t>
      </w:r>
      <w:proofErr w:type="spellEnd"/>
      <w:r w:rsidRPr="00CF13CA">
        <w:rPr>
          <w:rFonts w:eastAsia="Calibri" w:cstheme="minorHAnsi"/>
        </w:rPr>
        <w:t xml:space="preserve"> </w:t>
      </w:r>
      <w:proofErr w:type="spellStart"/>
      <w:r w:rsidRPr="00CF13CA">
        <w:rPr>
          <w:rFonts w:eastAsia="Calibri" w:cstheme="minorHAnsi"/>
        </w:rPr>
        <w:t>voornamellijk</w:t>
      </w:r>
      <w:proofErr w:type="spellEnd"/>
      <w:r w:rsidRPr="00CF13CA">
        <w:rPr>
          <w:rFonts w:eastAsia="Calibri" w:cstheme="minorHAnsi"/>
        </w:rPr>
        <w:t>.</w:t>
      </w:r>
    </w:p>
    <w:p w14:paraId="7B22F6A8" w14:textId="77777777" w:rsidR="00F219D3" w:rsidRPr="00CF13CA" w:rsidRDefault="00F219D3" w:rsidP="00F219D3">
      <w:pPr>
        <w:spacing w:line="240" w:lineRule="auto"/>
        <w:rPr>
          <w:rFonts w:eastAsia="Calibri" w:cstheme="minorHAnsi"/>
          <w:bCs/>
        </w:rPr>
      </w:pPr>
      <w:r w:rsidRPr="00CF13CA">
        <w:rPr>
          <w:rFonts w:eastAsia="Calibri" w:cstheme="minorHAnsi"/>
          <w:bCs/>
        </w:rPr>
        <w:t>Voornamelijk bottom up. Bedrijven benoemen zelf belangrijke thema’s. Bedrijven geven dus in die thema’s zelf aan wat belangrijk is.</w:t>
      </w:r>
    </w:p>
    <w:p w14:paraId="075D8CC6" w14:textId="77777777" w:rsidR="00F219D3" w:rsidRPr="00CF13CA" w:rsidRDefault="00F219D3" w:rsidP="00F219D3">
      <w:pPr>
        <w:spacing w:line="240" w:lineRule="auto"/>
        <w:rPr>
          <w:rFonts w:eastAsia="Calibri" w:cstheme="minorHAnsi"/>
          <w:bCs/>
        </w:rPr>
      </w:pPr>
    </w:p>
    <w:p w14:paraId="2AEE3BDB" w14:textId="5B2F7B7D" w:rsidR="00F219D3" w:rsidRPr="00CF13CA" w:rsidRDefault="00F219D3" w:rsidP="00F219D3">
      <w:pPr>
        <w:spacing w:line="240" w:lineRule="auto"/>
        <w:rPr>
          <w:rFonts w:eastAsia="Calibri" w:cstheme="minorHAnsi"/>
          <w:bCs/>
        </w:rPr>
      </w:pPr>
      <w:r w:rsidRPr="00CF13CA">
        <w:rPr>
          <w:rFonts w:eastAsia="Calibri" w:cstheme="minorHAnsi"/>
          <w:bCs/>
        </w:rPr>
        <w:t xml:space="preserve">Arbeidsmobiliteit is ook een belangrijk </w:t>
      </w:r>
      <w:proofErr w:type="spellStart"/>
      <w:r w:rsidRPr="00CF13CA">
        <w:rPr>
          <w:rFonts w:eastAsia="Calibri" w:cstheme="minorHAnsi"/>
          <w:bCs/>
        </w:rPr>
        <w:t>onderwerp.Bimmen</w:t>
      </w:r>
      <w:proofErr w:type="spellEnd"/>
      <w:r w:rsidRPr="00CF13CA">
        <w:rPr>
          <w:rFonts w:eastAsia="Calibri" w:cstheme="minorHAnsi"/>
          <w:bCs/>
        </w:rPr>
        <w:t xml:space="preserve"> is ook een belangrijk onderwerp. Bijvoorbeeld als groepje samengaan </w:t>
      </w:r>
      <w:proofErr w:type="spellStart"/>
      <w:r w:rsidRPr="00CF13CA">
        <w:rPr>
          <w:rFonts w:eastAsia="Calibri" w:cstheme="minorHAnsi"/>
          <w:bCs/>
        </w:rPr>
        <w:t>bimmen</w:t>
      </w:r>
      <w:proofErr w:type="spellEnd"/>
      <w:r w:rsidRPr="00CF13CA">
        <w:rPr>
          <w:rFonts w:eastAsia="Calibri" w:cstheme="minorHAnsi"/>
          <w:bCs/>
        </w:rPr>
        <w:t xml:space="preserve"> (BIM </w:t>
      </w:r>
      <w:r w:rsidRPr="00CF13CA">
        <w:rPr>
          <w:rFonts w:eastAsia="Times New Roman" w:cstheme="minorHAnsi"/>
          <w:color w:val="222222"/>
          <w:shd w:val="clear" w:color="auto" w:fill="FFFFFF"/>
          <w:lang w:eastAsia="nl-NL"/>
        </w:rPr>
        <w:t>De meest ingrijpende innovatie van de laatste jaren in de bouw is het 'virtueel bouwen' of </w:t>
      </w:r>
      <w:r w:rsidRPr="00CF13CA">
        <w:rPr>
          <w:rFonts w:eastAsia="Times New Roman" w:cstheme="minorHAnsi"/>
          <w:b/>
          <w:bCs/>
          <w:color w:val="222222"/>
          <w:lang w:eastAsia="nl-NL"/>
        </w:rPr>
        <w:t>BIMMEN</w:t>
      </w:r>
      <w:r w:rsidRPr="00CF13CA">
        <w:rPr>
          <w:rFonts w:eastAsia="Times New Roman" w:cstheme="minorHAnsi"/>
          <w:color w:val="222222"/>
          <w:shd w:val="clear" w:color="auto" w:fill="FFFFFF"/>
          <w:lang w:eastAsia="nl-NL"/>
        </w:rPr>
        <w:t xml:space="preserve">. BIM staat voor: Building Information </w:t>
      </w:r>
      <w:proofErr w:type="spellStart"/>
      <w:r w:rsidRPr="00CF13CA">
        <w:rPr>
          <w:rFonts w:eastAsia="Times New Roman" w:cstheme="minorHAnsi"/>
          <w:color w:val="222222"/>
          <w:shd w:val="clear" w:color="auto" w:fill="FFFFFF"/>
          <w:lang w:eastAsia="nl-NL"/>
        </w:rPr>
        <w:t>Modeling</w:t>
      </w:r>
      <w:proofErr w:type="spellEnd"/>
      <w:r w:rsidRPr="00CF13CA">
        <w:rPr>
          <w:rFonts w:eastAsia="Times New Roman" w:cstheme="minorHAnsi"/>
          <w:color w:val="222222"/>
          <w:shd w:val="clear" w:color="auto" w:fill="FFFFFF"/>
          <w:lang w:eastAsia="nl-NL"/>
        </w:rPr>
        <w:t>, oftewel: Bouw Informatie Modellering.</w:t>
      </w:r>
      <w:r w:rsidRPr="00CF13CA">
        <w:rPr>
          <w:rFonts w:eastAsia="Calibri" w:cstheme="minorHAnsi"/>
          <w:bCs/>
        </w:rPr>
        <w:t xml:space="preserve">.)  Kijken in de </w:t>
      </w:r>
      <w:r w:rsidR="00E04A73">
        <w:rPr>
          <w:rFonts w:eastAsia="Calibri" w:cstheme="minorHAnsi"/>
          <w:bCs/>
        </w:rPr>
        <w:t>Bouwcampus</w:t>
      </w:r>
      <w:r w:rsidRPr="00CF13CA">
        <w:rPr>
          <w:rFonts w:eastAsia="Calibri" w:cstheme="minorHAnsi"/>
          <w:bCs/>
        </w:rPr>
        <w:t xml:space="preserve"> op te kijken wat er echt nodig is voor de transitie. Met vragen zoals, wat hebben we nodig? Welke bedrijven zijn ervoor nodig? </w:t>
      </w:r>
    </w:p>
    <w:p w14:paraId="107B15AE" w14:textId="77777777" w:rsidR="00F219D3" w:rsidRPr="00CF13CA" w:rsidRDefault="00F219D3" w:rsidP="00F219D3">
      <w:pPr>
        <w:spacing w:line="240" w:lineRule="auto"/>
        <w:rPr>
          <w:rFonts w:eastAsia="Calibri" w:cstheme="minorHAnsi"/>
          <w:bCs/>
        </w:rPr>
      </w:pPr>
    </w:p>
    <w:p w14:paraId="5CFB74DF" w14:textId="702CE699" w:rsidR="00F219D3" w:rsidRPr="00CF13CA" w:rsidRDefault="00F219D3" w:rsidP="00F219D3">
      <w:pPr>
        <w:spacing w:line="240" w:lineRule="auto"/>
        <w:rPr>
          <w:rFonts w:eastAsia="Calibri" w:cstheme="minorHAnsi"/>
          <w:bCs/>
        </w:rPr>
      </w:pPr>
      <w:r w:rsidRPr="00CF13CA">
        <w:rPr>
          <w:rFonts w:eastAsia="Calibri" w:cstheme="minorHAnsi"/>
          <w:bCs/>
        </w:rPr>
        <w:t xml:space="preserve">Ook de kosten zijn een belangrijk onderwerp. Er zijn verschillende potjes beschikbaar vanuit de </w:t>
      </w:r>
      <w:r w:rsidR="00E85E24">
        <w:rPr>
          <w:rFonts w:eastAsia="Calibri" w:cstheme="minorHAnsi"/>
          <w:bCs/>
        </w:rPr>
        <w:t>Regiodeal</w:t>
      </w:r>
      <w:r w:rsidRPr="00CF13CA">
        <w:rPr>
          <w:rFonts w:eastAsia="Calibri" w:cstheme="minorHAnsi"/>
          <w:bCs/>
        </w:rPr>
        <w:t xml:space="preserve">, KEI NOF en mogelijk moet er worden gekeken naar </w:t>
      </w:r>
      <w:proofErr w:type="spellStart"/>
      <w:r w:rsidRPr="00CF13CA">
        <w:rPr>
          <w:rFonts w:eastAsia="Calibri" w:cstheme="minorHAnsi"/>
          <w:bCs/>
        </w:rPr>
        <w:t>co-financiering</w:t>
      </w:r>
      <w:proofErr w:type="spellEnd"/>
      <w:r w:rsidRPr="00CF13CA">
        <w:rPr>
          <w:rFonts w:eastAsia="Calibri" w:cstheme="minorHAnsi"/>
          <w:bCs/>
        </w:rPr>
        <w:t xml:space="preserve">. </w:t>
      </w:r>
    </w:p>
    <w:p w14:paraId="35BF85D9" w14:textId="77777777" w:rsidR="00F219D3" w:rsidRPr="00CF13CA" w:rsidRDefault="00F219D3" w:rsidP="00F219D3">
      <w:pPr>
        <w:spacing w:line="240" w:lineRule="auto"/>
        <w:rPr>
          <w:rFonts w:eastAsia="Calibri" w:cstheme="minorHAnsi"/>
          <w:bCs/>
        </w:rPr>
      </w:pPr>
    </w:p>
    <w:p w14:paraId="0F7EB2D2" w14:textId="77777777" w:rsidR="00F219D3" w:rsidRPr="00CF13CA" w:rsidRDefault="00F219D3" w:rsidP="00F219D3">
      <w:pPr>
        <w:spacing w:line="240" w:lineRule="auto"/>
        <w:rPr>
          <w:rFonts w:eastAsia="Calibri" w:cstheme="minorHAnsi"/>
          <w:bCs/>
        </w:rPr>
      </w:pPr>
      <w:r w:rsidRPr="00CF13CA">
        <w:rPr>
          <w:rFonts w:eastAsia="Calibri" w:cstheme="minorHAnsi"/>
          <w:bCs/>
        </w:rPr>
        <w:t xml:space="preserve">Ook is het belangrijk om cross sectorale ontwikkelingen in de gaten te houden. Innovatie niet alleen willen/kunnen ontdekken uit de bouwsector maar ook uit een andere sector. Zoals bijvoorbeeld de ICT.  Kijk hiervoor naar de taxi branche. Innovatie kwam uit de ICT bijvoorbeeld UBER. </w:t>
      </w:r>
    </w:p>
    <w:p w14:paraId="0A9EE5BA" w14:textId="77777777" w:rsidR="00F219D3" w:rsidRPr="00CF13CA" w:rsidRDefault="00F219D3" w:rsidP="00F219D3">
      <w:pPr>
        <w:spacing w:line="240" w:lineRule="auto"/>
        <w:rPr>
          <w:rFonts w:eastAsia="Calibri" w:cstheme="minorHAnsi"/>
          <w:bCs/>
        </w:rPr>
      </w:pPr>
    </w:p>
    <w:p w14:paraId="0CDFD655" w14:textId="77777777" w:rsidR="00F219D3" w:rsidRPr="00CF13CA" w:rsidRDefault="00F219D3" w:rsidP="00F219D3">
      <w:pPr>
        <w:spacing w:line="240" w:lineRule="auto"/>
        <w:rPr>
          <w:rFonts w:eastAsia="Calibri" w:cstheme="minorHAnsi"/>
          <w:b/>
        </w:rPr>
      </w:pPr>
      <w:r w:rsidRPr="00CF13CA">
        <w:rPr>
          <w:rFonts w:eastAsia="Calibri" w:cstheme="minorHAnsi"/>
          <w:b/>
        </w:rPr>
        <w:t>De rol van BGDD</w:t>
      </w:r>
    </w:p>
    <w:p w14:paraId="022E327B" w14:textId="77777777" w:rsidR="00F219D3" w:rsidRPr="00CF13CA" w:rsidRDefault="00F219D3" w:rsidP="00F219D3">
      <w:pPr>
        <w:spacing w:line="240" w:lineRule="auto"/>
        <w:rPr>
          <w:rFonts w:eastAsia="Calibri" w:cstheme="minorHAnsi"/>
          <w:bCs/>
        </w:rPr>
      </w:pPr>
      <w:r w:rsidRPr="00CF13CA">
        <w:rPr>
          <w:rFonts w:eastAsia="Calibri" w:cstheme="minorHAnsi"/>
          <w:bCs/>
        </w:rPr>
        <w:t xml:space="preserve">Een van de grotere bouwbedrijven uit de omgeving. Express niet regio gezegd, want wat is de regio? BGDD neemt best wel veel initiatief om innovatie te bevorderen en omarmen de energietransitie. </w:t>
      </w:r>
    </w:p>
    <w:p w14:paraId="4153439E" w14:textId="77777777" w:rsidR="00F219D3" w:rsidRPr="00CF13CA" w:rsidRDefault="00F219D3" w:rsidP="00F219D3">
      <w:pPr>
        <w:spacing w:line="240" w:lineRule="auto"/>
        <w:rPr>
          <w:rFonts w:eastAsia="Calibri" w:cstheme="minorHAnsi"/>
          <w:bCs/>
        </w:rPr>
      </w:pPr>
      <w:r w:rsidRPr="00CF13CA">
        <w:rPr>
          <w:rFonts w:eastAsia="Calibri" w:cstheme="minorHAnsi"/>
          <w:bCs/>
        </w:rPr>
        <w:t xml:space="preserve">Het moeilijk is wel om concurrenten bij elkaar te krijgen. Vandaag werk je samen, maar morgen ben je weer concurrenten. </w:t>
      </w:r>
    </w:p>
    <w:p w14:paraId="3255E150" w14:textId="77777777" w:rsidR="00F219D3" w:rsidRPr="00CF13CA" w:rsidRDefault="00F219D3" w:rsidP="00F219D3">
      <w:pPr>
        <w:spacing w:line="240" w:lineRule="auto"/>
        <w:rPr>
          <w:rFonts w:eastAsia="Calibri" w:cstheme="minorHAnsi"/>
          <w:bCs/>
        </w:rPr>
      </w:pPr>
      <w:r w:rsidRPr="00CF13CA">
        <w:rPr>
          <w:rFonts w:eastAsia="Calibri" w:cstheme="minorHAnsi"/>
          <w:bCs/>
        </w:rPr>
        <w:t>Ook moet er voldoende opgevallen worden, zodat je meer draagvlak creëert.</w:t>
      </w:r>
    </w:p>
    <w:p w14:paraId="23B18D89" w14:textId="1516CB22" w:rsidR="00F219D3" w:rsidRPr="00CF13CA" w:rsidRDefault="00F219D3" w:rsidP="00F219D3">
      <w:pPr>
        <w:spacing w:line="240" w:lineRule="auto"/>
        <w:rPr>
          <w:rFonts w:eastAsia="Calibri" w:cstheme="minorHAnsi"/>
          <w:bCs/>
        </w:rPr>
      </w:pPr>
      <w:r w:rsidRPr="00CF13CA">
        <w:rPr>
          <w:rFonts w:eastAsia="Calibri" w:cstheme="minorHAnsi"/>
          <w:bCs/>
        </w:rPr>
        <w:t xml:space="preserve">Ook open staan voor experimenten voor anderen. Dingen faciliteren in de klimaatkamers van BGDD, maar ook van de </w:t>
      </w:r>
      <w:r w:rsidR="00E04A73">
        <w:rPr>
          <w:rFonts w:eastAsia="Calibri" w:cstheme="minorHAnsi"/>
          <w:bCs/>
        </w:rPr>
        <w:t>Bouwcampus</w:t>
      </w:r>
      <w:r w:rsidRPr="00CF13CA">
        <w:rPr>
          <w:rFonts w:eastAsia="Calibri" w:cstheme="minorHAnsi"/>
          <w:bCs/>
        </w:rPr>
        <w:t xml:space="preserve">. Maar het moet wel aan de criteria voldoen. Want anders wordt het onwerkbaar. </w:t>
      </w:r>
    </w:p>
    <w:p w14:paraId="673FF5E0" w14:textId="77777777" w:rsidR="00F219D3" w:rsidRPr="00CF13CA" w:rsidRDefault="00F219D3" w:rsidP="00F219D3">
      <w:pPr>
        <w:spacing w:line="240" w:lineRule="auto"/>
        <w:rPr>
          <w:rFonts w:eastAsia="Calibri" w:cstheme="minorHAnsi"/>
          <w:b/>
        </w:rPr>
      </w:pPr>
    </w:p>
    <w:p w14:paraId="1BC87CED" w14:textId="77777777" w:rsidR="00F219D3" w:rsidRPr="00CF13CA" w:rsidRDefault="00F219D3" w:rsidP="00F219D3">
      <w:pPr>
        <w:spacing w:line="240" w:lineRule="auto"/>
        <w:rPr>
          <w:rFonts w:eastAsia="Calibri" w:cstheme="minorHAnsi"/>
          <w:b/>
        </w:rPr>
      </w:pPr>
      <w:r w:rsidRPr="00CF13CA">
        <w:rPr>
          <w:rFonts w:eastAsia="Calibri" w:cstheme="minorHAnsi"/>
          <w:b/>
        </w:rPr>
        <w:t xml:space="preserve">Verwacht je dat er veel mensen gebruik van gaan maken? </w:t>
      </w:r>
    </w:p>
    <w:p w14:paraId="7D755CAC" w14:textId="49BDB05F" w:rsidR="00F219D3" w:rsidRPr="00CF13CA" w:rsidRDefault="00F219D3" w:rsidP="00F219D3">
      <w:pPr>
        <w:spacing w:line="240" w:lineRule="auto"/>
        <w:rPr>
          <w:rFonts w:eastAsia="Calibri" w:cstheme="minorHAnsi"/>
          <w:bCs/>
        </w:rPr>
      </w:pPr>
      <w:r w:rsidRPr="00CF13CA">
        <w:rPr>
          <w:rFonts w:eastAsia="Calibri" w:cstheme="minorHAnsi"/>
          <w:bCs/>
        </w:rPr>
        <w:t xml:space="preserve">Wat opvalt is dat veel mensen moeten wennen dat er een faciliteit is. Men is gewend heel pragmatisch dingen op te lossen.  </w:t>
      </w:r>
    </w:p>
    <w:p w14:paraId="02FA63F7" w14:textId="0D2414E4" w:rsidR="00F219D3" w:rsidRPr="00CF13CA" w:rsidRDefault="00F219D3" w:rsidP="00F219D3">
      <w:pPr>
        <w:spacing w:line="240" w:lineRule="auto"/>
        <w:rPr>
          <w:rFonts w:eastAsia="Calibri" w:cstheme="minorHAnsi"/>
          <w:bCs/>
        </w:rPr>
      </w:pPr>
      <w:r w:rsidRPr="00CF13CA">
        <w:rPr>
          <w:rFonts w:eastAsia="Calibri" w:cstheme="minorHAnsi"/>
          <w:bCs/>
        </w:rPr>
        <w:t xml:space="preserve">Ook de koppeling onderwijs is belangrijk. Er werken nu al studenten om dingen te programmeren en om te kijken als alles werkt. </w:t>
      </w:r>
    </w:p>
    <w:p w14:paraId="6C3F15F4" w14:textId="3C422347" w:rsidR="00F219D3" w:rsidRPr="00CF13CA" w:rsidRDefault="00F219D3" w:rsidP="00F219D3">
      <w:pPr>
        <w:spacing w:line="240" w:lineRule="auto"/>
        <w:rPr>
          <w:rFonts w:eastAsia="Calibri" w:cstheme="minorHAnsi"/>
          <w:bCs/>
        </w:rPr>
      </w:pPr>
      <w:r w:rsidRPr="00CF13CA">
        <w:rPr>
          <w:rFonts w:eastAsia="Calibri" w:cstheme="minorHAnsi"/>
          <w:bCs/>
        </w:rPr>
        <w:t xml:space="preserve">Bijna iedere soort onderneming kan er aan werken. Installatiebedrijven kunnen de klimaatkamers goed gebruiken voor experimenten. </w:t>
      </w:r>
    </w:p>
    <w:p w14:paraId="4B3A0FFA" w14:textId="77777777" w:rsidR="00F219D3" w:rsidRPr="00CF13CA" w:rsidRDefault="00F219D3" w:rsidP="00F219D3">
      <w:pPr>
        <w:spacing w:line="240" w:lineRule="auto"/>
        <w:rPr>
          <w:rFonts w:eastAsia="Calibri" w:cstheme="minorHAnsi"/>
          <w:bCs/>
        </w:rPr>
      </w:pPr>
      <w:r w:rsidRPr="00CF13CA">
        <w:rPr>
          <w:rFonts w:eastAsia="Calibri" w:cstheme="minorHAnsi"/>
          <w:bCs/>
        </w:rPr>
        <w:t xml:space="preserve">De eerste vijf projecten zijn belangrijk. Dat is nog even moeilijk. Daarna </w:t>
      </w:r>
      <w:proofErr w:type="spellStart"/>
      <w:r w:rsidRPr="00CF13CA">
        <w:rPr>
          <w:rFonts w:eastAsia="Calibri" w:cstheme="minorHAnsi"/>
          <w:bCs/>
        </w:rPr>
        <w:t>onstaat</w:t>
      </w:r>
      <w:proofErr w:type="spellEnd"/>
      <w:r w:rsidRPr="00CF13CA">
        <w:rPr>
          <w:rFonts w:eastAsia="Calibri" w:cstheme="minorHAnsi"/>
          <w:bCs/>
        </w:rPr>
        <w:t xml:space="preserve"> er een soort van mond tot mond reclame en gaat het wel lopen. </w:t>
      </w:r>
    </w:p>
    <w:p w14:paraId="0D83B7AD" w14:textId="77777777" w:rsidR="00F219D3" w:rsidRPr="00CF13CA" w:rsidRDefault="00F219D3" w:rsidP="00F219D3">
      <w:pPr>
        <w:spacing w:line="240" w:lineRule="auto"/>
        <w:rPr>
          <w:rFonts w:eastAsia="Calibri" w:cstheme="minorHAnsi"/>
          <w:bCs/>
        </w:rPr>
      </w:pPr>
    </w:p>
    <w:p w14:paraId="112A10C3" w14:textId="5002304A" w:rsidR="00F219D3" w:rsidRPr="00CF13CA" w:rsidRDefault="00F219D3" w:rsidP="00F219D3">
      <w:pPr>
        <w:spacing w:line="240" w:lineRule="auto"/>
        <w:rPr>
          <w:rFonts w:eastAsia="Calibri" w:cstheme="minorHAnsi"/>
          <w:b/>
          <w:bCs/>
        </w:rPr>
      </w:pPr>
      <w:r w:rsidRPr="00CF13CA">
        <w:rPr>
          <w:rFonts w:eastAsia="Calibri" w:cstheme="minorHAnsi"/>
          <w:b/>
          <w:bCs/>
        </w:rPr>
        <w:t xml:space="preserve">Hoe verloopt de informatie- en communicatiestructuur? Zowel binnen de </w:t>
      </w:r>
      <w:r w:rsidR="00B402E4">
        <w:rPr>
          <w:rFonts w:eastAsia="Calibri" w:cstheme="minorHAnsi"/>
          <w:b/>
          <w:bCs/>
        </w:rPr>
        <w:t>businesscase</w:t>
      </w:r>
      <w:r w:rsidRPr="00CF13CA">
        <w:rPr>
          <w:rFonts w:eastAsia="Calibri" w:cstheme="minorHAnsi"/>
          <w:b/>
          <w:bCs/>
        </w:rPr>
        <w:t xml:space="preserve"> als tussen de </w:t>
      </w:r>
      <w:r w:rsidR="00B402E4">
        <w:rPr>
          <w:rFonts w:eastAsia="Calibri" w:cstheme="minorHAnsi"/>
          <w:b/>
          <w:bCs/>
        </w:rPr>
        <w:t>businesscase</w:t>
      </w:r>
      <w:r w:rsidRPr="00CF13CA">
        <w:rPr>
          <w:rFonts w:eastAsia="Calibri" w:cstheme="minorHAnsi"/>
          <w:b/>
          <w:bCs/>
        </w:rPr>
        <w:t>s?</w:t>
      </w:r>
    </w:p>
    <w:p w14:paraId="15D1C310" w14:textId="77777777" w:rsidR="00F219D3" w:rsidRPr="00CF13CA" w:rsidRDefault="00F219D3" w:rsidP="00F219D3">
      <w:pPr>
        <w:spacing w:line="240" w:lineRule="auto"/>
        <w:rPr>
          <w:rFonts w:eastAsia="Calibri" w:cstheme="minorHAnsi"/>
        </w:rPr>
      </w:pPr>
      <w:r w:rsidRPr="00CF13CA">
        <w:rPr>
          <w:rFonts w:eastAsia="Calibri" w:cstheme="minorHAnsi"/>
        </w:rPr>
        <w:t xml:space="preserve">Communicatie van boven (Martin wel op de hoogte). Zelf niet overal van op de hoogte. </w:t>
      </w:r>
    </w:p>
    <w:p w14:paraId="2B34F576" w14:textId="77777777" w:rsidR="00F219D3" w:rsidRPr="00CF13CA" w:rsidRDefault="00F219D3" w:rsidP="00F219D3">
      <w:pPr>
        <w:spacing w:line="240" w:lineRule="auto"/>
        <w:rPr>
          <w:rFonts w:eastAsia="Calibri" w:cstheme="minorHAnsi"/>
        </w:rPr>
      </w:pPr>
      <w:r w:rsidRPr="00CF13CA">
        <w:rPr>
          <w:rFonts w:eastAsia="Calibri" w:cstheme="minorHAnsi"/>
        </w:rPr>
        <w:t xml:space="preserve">Gemeenten hebben al contact gezocht (Kollumerland), wilde zonnepanelen. Voorbeeld voor de proeftuin met studenten en oplossingen. </w:t>
      </w:r>
    </w:p>
    <w:p w14:paraId="29B96FA2" w14:textId="77777777" w:rsidR="00F219D3" w:rsidRPr="00CF13CA" w:rsidRDefault="00F219D3" w:rsidP="00F219D3">
      <w:pPr>
        <w:spacing w:line="240" w:lineRule="auto"/>
        <w:rPr>
          <w:rFonts w:eastAsia="Calibri" w:cstheme="minorHAnsi"/>
        </w:rPr>
      </w:pPr>
      <w:r w:rsidRPr="00CF13CA">
        <w:rPr>
          <w:rFonts w:eastAsia="Calibri" w:cstheme="minorHAnsi"/>
        </w:rPr>
        <w:lastRenderedPageBreak/>
        <w:t xml:space="preserve">Innovatieteam 2/4 studenten per halfjaar. Kan nu ook in de proeftuin, waarbij nog niet een probleemeigenaar is (onder de KEI).  </w:t>
      </w:r>
      <w:r w:rsidRPr="00CF13CA">
        <w:rPr>
          <w:rFonts w:eastAsia="Calibri" w:cstheme="minorHAnsi"/>
        </w:rPr>
        <w:br/>
        <w:t xml:space="preserve">Vanuit BGDD (floormanager) wel al mensen betrokken en een student. </w:t>
      </w:r>
    </w:p>
    <w:p w14:paraId="30DA72B2" w14:textId="77777777" w:rsidR="00CF13CA" w:rsidRDefault="00CF13CA" w:rsidP="00F219D3">
      <w:pPr>
        <w:spacing w:line="240" w:lineRule="auto"/>
        <w:rPr>
          <w:rFonts w:eastAsia="Calibri" w:cstheme="minorHAnsi"/>
          <w:b/>
          <w:bCs/>
        </w:rPr>
      </w:pPr>
    </w:p>
    <w:p w14:paraId="04BB83E0" w14:textId="702A2EEA" w:rsidR="00CF13CA" w:rsidRDefault="00F219D3" w:rsidP="00F219D3">
      <w:pPr>
        <w:spacing w:line="240" w:lineRule="auto"/>
        <w:rPr>
          <w:rFonts w:eastAsia="Calibri" w:cstheme="minorHAnsi"/>
        </w:rPr>
      </w:pPr>
      <w:r w:rsidRPr="00CF13CA">
        <w:rPr>
          <w:rFonts w:eastAsia="Calibri" w:cstheme="minorHAnsi"/>
          <w:b/>
          <w:bCs/>
        </w:rPr>
        <w:t xml:space="preserve">Is Dijkstra Draisma bij meer projecten betrokken van de </w:t>
      </w:r>
      <w:r w:rsidR="00E85E24">
        <w:rPr>
          <w:rFonts w:eastAsia="Calibri" w:cstheme="minorHAnsi"/>
          <w:b/>
          <w:bCs/>
        </w:rPr>
        <w:t>Regiodeal</w:t>
      </w:r>
      <w:r w:rsidRPr="00CF13CA">
        <w:rPr>
          <w:rFonts w:eastAsia="Calibri" w:cstheme="minorHAnsi"/>
          <w:b/>
          <w:bCs/>
        </w:rPr>
        <w:t xml:space="preserve"> naast de </w:t>
      </w:r>
      <w:r w:rsidR="00E04A73">
        <w:rPr>
          <w:rFonts w:eastAsia="Calibri" w:cstheme="minorHAnsi"/>
          <w:b/>
          <w:bCs/>
        </w:rPr>
        <w:t>Bouwcampus</w:t>
      </w:r>
      <w:r w:rsidRPr="00CF13CA">
        <w:rPr>
          <w:rFonts w:eastAsia="Calibri" w:cstheme="minorHAnsi"/>
          <w:b/>
          <w:bCs/>
        </w:rPr>
        <w:t>?</w:t>
      </w:r>
      <w:r w:rsidRPr="00CF13CA">
        <w:rPr>
          <w:rFonts w:eastAsia="Calibri" w:cstheme="minorHAnsi"/>
        </w:rPr>
        <w:t xml:space="preserve">  </w:t>
      </w:r>
    </w:p>
    <w:p w14:paraId="49FC636E" w14:textId="03FC6501" w:rsidR="00F219D3" w:rsidRPr="00CF13CA" w:rsidRDefault="00F219D3" w:rsidP="00F219D3">
      <w:pPr>
        <w:spacing w:line="240" w:lineRule="auto"/>
        <w:rPr>
          <w:rFonts w:eastAsia="Calibri" w:cstheme="minorHAnsi"/>
          <w:b/>
          <w:bCs/>
        </w:rPr>
      </w:pPr>
      <w:r w:rsidRPr="00CF13CA">
        <w:rPr>
          <w:rFonts w:eastAsia="Calibri" w:cstheme="minorHAnsi"/>
        </w:rPr>
        <w:t>Ja.</w:t>
      </w:r>
    </w:p>
    <w:p w14:paraId="050AA22E" w14:textId="77777777" w:rsidR="00CF13CA" w:rsidRDefault="00CF13CA" w:rsidP="00F219D3">
      <w:pPr>
        <w:spacing w:line="240" w:lineRule="auto"/>
        <w:rPr>
          <w:rFonts w:eastAsia="Calibri" w:cstheme="minorHAnsi"/>
          <w:b/>
        </w:rPr>
      </w:pPr>
    </w:p>
    <w:p w14:paraId="727F5B09" w14:textId="476EE9C2" w:rsidR="00F219D3" w:rsidRPr="00CF13CA" w:rsidRDefault="00F219D3" w:rsidP="00F219D3">
      <w:pPr>
        <w:spacing w:line="240" w:lineRule="auto"/>
        <w:rPr>
          <w:rFonts w:eastAsia="Calibri" w:cstheme="minorHAnsi"/>
          <w:b/>
        </w:rPr>
      </w:pPr>
      <w:r w:rsidRPr="00CF13CA">
        <w:rPr>
          <w:rFonts w:eastAsia="Calibri" w:cstheme="minorHAnsi"/>
          <w:b/>
        </w:rPr>
        <w:t xml:space="preserve">Kan de overheid innovatie nog belemmeren? </w:t>
      </w:r>
    </w:p>
    <w:p w14:paraId="1AD44D93" w14:textId="77777777" w:rsidR="00F219D3" w:rsidRPr="00CF13CA" w:rsidRDefault="00F219D3" w:rsidP="00F219D3">
      <w:pPr>
        <w:spacing w:line="240" w:lineRule="auto"/>
        <w:rPr>
          <w:rFonts w:eastAsia="Calibri" w:cstheme="minorHAnsi"/>
          <w:bCs/>
        </w:rPr>
      </w:pPr>
      <w:r w:rsidRPr="00CF13CA">
        <w:rPr>
          <w:rFonts w:eastAsia="Calibri" w:cstheme="minorHAnsi"/>
          <w:bCs/>
        </w:rPr>
        <w:t xml:space="preserve">Nee, de overheid is de overheid. We zitten nu in een vergunningprocedure. Het is niet zo vlekkeloos verlopen als dat we hadden gehoopt. </w:t>
      </w:r>
    </w:p>
    <w:p w14:paraId="3C1A2304" w14:textId="75A8552B" w:rsidR="00F219D3" w:rsidRDefault="00F219D3" w:rsidP="00DD317B">
      <w:pPr>
        <w:spacing w:line="240" w:lineRule="auto"/>
        <w:rPr>
          <w:rFonts w:cstheme="minorHAnsi"/>
        </w:rPr>
      </w:pPr>
    </w:p>
    <w:p w14:paraId="55D84303" w14:textId="648FB59C" w:rsidR="00F219D3" w:rsidRDefault="00F219D3">
      <w:pPr>
        <w:spacing w:after="160"/>
        <w:contextualSpacing w:val="0"/>
        <w:rPr>
          <w:rFonts w:cstheme="minorHAnsi"/>
        </w:rPr>
      </w:pPr>
      <w:r>
        <w:rPr>
          <w:rFonts w:cstheme="minorHAnsi"/>
        </w:rPr>
        <w:br w:type="page"/>
      </w:r>
    </w:p>
    <w:p w14:paraId="7837149C" w14:textId="32FBF811" w:rsidR="00F219D3" w:rsidRDefault="00F219D3" w:rsidP="00F219D3">
      <w:pPr>
        <w:pStyle w:val="Kop2"/>
      </w:pPr>
      <w:bookmarkStart w:id="48" w:name="_Toc11234066"/>
      <w:r>
        <w:lastRenderedPageBreak/>
        <w:t xml:space="preserve">Bijlage </w:t>
      </w:r>
      <w:r w:rsidR="00CF13CA">
        <w:t>X</w:t>
      </w:r>
      <w:r>
        <w:t xml:space="preserve">, </w:t>
      </w:r>
      <w:r w:rsidR="00CF13CA">
        <w:t>I</w:t>
      </w:r>
      <w:r>
        <w:t>nterview met opdrachtgevers 14 mei 2019</w:t>
      </w:r>
      <w:bookmarkEnd w:id="48"/>
    </w:p>
    <w:p w14:paraId="414B4640" w14:textId="7FD2EC1F" w:rsidR="00F219D3" w:rsidRDefault="00F219D3" w:rsidP="00DD317B">
      <w:pPr>
        <w:spacing w:line="240" w:lineRule="auto"/>
        <w:rPr>
          <w:rFonts w:cstheme="minorHAnsi"/>
        </w:rPr>
      </w:pPr>
    </w:p>
    <w:p w14:paraId="5418CA50" w14:textId="3BFAD3D2" w:rsidR="00F219D3" w:rsidRPr="005A1E76" w:rsidRDefault="00F219D3" w:rsidP="00F219D3">
      <w:pPr>
        <w:spacing w:line="240" w:lineRule="auto"/>
        <w:rPr>
          <w:rFonts w:ascii="Calibri" w:eastAsia="Calibri" w:hAnsi="Calibri" w:cs="Calibri"/>
          <w:b/>
        </w:rPr>
      </w:pPr>
      <w:bookmarkStart w:id="49" w:name="_bbljlitf4fwb" w:colFirst="0" w:colLast="0"/>
      <w:bookmarkEnd w:id="49"/>
      <w:r w:rsidRPr="005A1E76">
        <w:rPr>
          <w:rFonts w:ascii="Calibri" w:eastAsia="Calibri" w:hAnsi="Calibri" w:cs="Calibri"/>
          <w:b/>
        </w:rPr>
        <w:t>Wat vonden jullie van ons PVA, zijn hier concrete vragen over, zien jullie hier valkuilen in?</w:t>
      </w:r>
    </w:p>
    <w:p w14:paraId="5616469D" w14:textId="77777777" w:rsidR="00F219D3" w:rsidRPr="005A1E76" w:rsidRDefault="00F219D3" w:rsidP="00F219D3">
      <w:pPr>
        <w:spacing w:line="240" w:lineRule="auto"/>
        <w:rPr>
          <w:rFonts w:ascii="Calibri" w:eastAsia="Calibri" w:hAnsi="Calibri" w:cs="Calibri"/>
        </w:rPr>
      </w:pPr>
      <w:proofErr w:type="spellStart"/>
      <w:r w:rsidRPr="005A1E76">
        <w:rPr>
          <w:rFonts w:ascii="Calibri" w:eastAsia="Calibri" w:hAnsi="Calibri" w:cs="Calibri"/>
          <w:i/>
        </w:rPr>
        <w:t>Tieneke</w:t>
      </w:r>
      <w:proofErr w:type="spellEnd"/>
      <w:r w:rsidRPr="005A1E76">
        <w:rPr>
          <w:rFonts w:ascii="Calibri" w:eastAsia="Calibri" w:hAnsi="Calibri" w:cs="Calibri"/>
          <w:i/>
        </w:rPr>
        <w:t>:</w:t>
      </w:r>
      <w:r w:rsidRPr="005A1E76">
        <w:rPr>
          <w:rFonts w:ascii="Calibri" w:eastAsia="Calibri" w:hAnsi="Calibri" w:cs="Calibri"/>
        </w:rPr>
        <w:t xml:space="preserve"> onder de indruk in de mate van voorgesorteerde informatie voor het </w:t>
      </w:r>
      <w:proofErr w:type="spellStart"/>
      <w:r w:rsidRPr="005A1E76">
        <w:rPr>
          <w:rFonts w:ascii="Calibri" w:eastAsia="Calibri" w:hAnsi="Calibri" w:cs="Calibri"/>
        </w:rPr>
        <w:t>pva</w:t>
      </w:r>
      <w:proofErr w:type="spellEnd"/>
      <w:r w:rsidRPr="005A1E76">
        <w:rPr>
          <w:rFonts w:ascii="Calibri" w:eastAsia="Calibri" w:hAnsi="Calibri" w:cs="Calibri"/>
        </w:rPr>
        <w:t>.</w:t>
      </w:r>
    </w:p>
    <w:p w14:paraId="2F9FCFED"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i/>
        </w:rPr>
        <w:t>Marijn:</w:t>
      </w:r>
      <w:r w:rsidRPr="005A1E76">
        <w:rPr>
          <w:rFonts w:ascii="Calibri" w:eastAsia="Calibri" w:hAnsi="Calibri" w:cs="Calibri"/>
        </w:rPr>
        <w:t xml:space="preserve"> onder de indruk, mooi conceptueel en theoretisch aangevlogen. Vooral met de soorten evaluatie: tijdens, voor en erna (input, output, outcome). Wat ik bij wil brengen is het verschil tussen </w:t>
      </w:r>
      <w:proofErr w:type="spellStart"/>
      <w:r w:rsidRPr="005A1E76">
        <w:rPr>
          <w:rFonts w:ascii="Calibri" w:eastAsia="Calibri" w:hAnsi="Calibri" w:cs="Calibri"/>
        </w:rPr>
        <w:t>method</w:t>
      </w:r>
      <w:proofErr w:type="spellEnd"/>
      <w:r w:rsidRPr="005A1E76">
        <w:rPr>
          <w:rFonts w:ascii="Calibri" w:eastAsia="Calibri" w:hAnsi="Calibri" w:cs="Calibri"/>
        </w:rPr>
        <w:t xml:space="preserve"> </w:t>
      </w:r>
      <w:proofErr w:type="spellStart"/>
      <w:r w:rsidRPr="005A1E76">
        <w:rPr>
          <w:rFonts w:ascii="Calibri" w:eastAsia="Calibri" w:hAnsi="Calibri" w:cs="Calibri"/>
        </w:rPr>
        <w:t>based</w:t>
      </w:r>
      <w:proofErr w:type="spellEnd"/>
      <w:r w:rsidRPr="005A1E76">
        <w:rPr>
          <w:rFonts w:ascii="Calibri" w:eastAsia="Calibri" w:hAnsi="Calibri" w:cs="Calibri"/>
        </w:rPr>
        <w:t xml:space="preserve"> en </w:t>
      </w:r>
      <w:proofErr w:type="spellStart"/>
      <w:r w:rsidRPr="005A1E76">
        <w:rPr>
          <w:rFonts w:ascii="Calibri" w:eastAsia="Calibri" w:hAnsi="Calibri" w:cs="Calibri"/>
        </w:rPr>
        <w:t>theory</w:t>
      </w:r>
      <w:proofErr w:type="spellEnd"/>
      <w:r w:rsidRPr="005A1E76">
        <w:rPr>
          <w:rFonts w:ascii="Calibri" w:eastAsia="Calibri" w:hAnsi="Calibri" w:cs="Calibri"/>
        </w:rPr>
        <w:t xml:space="preserve"> </w:t>
      </w:r>
      <w:proofErr w:type="spellStart"/>
      <w:r w:rsidRPr="005A1E76">
        <w:rPr>
          <w:rFonts w:ascii="Calibri" w:eastAsia="Calibri" w:hAnsi="Calibri" w:cs="Calibri"/>
        </w:rPr>
        <w:t>based</w:t>
      </w:r>
      <w:proofErr w:type="spellEnd"/>
      <w:r w:rsidRPr="005A1E76">
        <w:rPr>
          <w:rFonts w:ascii="Calibri" w:eastAsia="Calibri" w:hAnsi="Calibri" w:cs="Calibri"/>
        </w:rPr>
        <w:t xml:space="preserve"> approach. Jullie hebben voornamelijk methode gebaseerd en kijken naar doelen. Logische, kwantitatieve vorm. Probleem: veel beleidsprogramma’s zijn niet duidelijk in wat ze willen, </w:t>
      </w:r>
      <w:proofErr w:type="spellStart"/>
      <w:r w:rsidRPr="005A1E76">
        <w:rPr>
          <w:rFonts w:ascii="Calibri" w:eastAsia="Calibri" w:hAnsi="Calibri" w:cs="Calibri"/>
        </w:rPr>
        <w:t>method</w:t>
      </w:r>
      <w:proofErr w:type="spellEnd"/>
      <w:r w:rsidRPr="005A1E76">
        <w:rPr>
          <w:rFonts w:ascii="Calibri" w:eastAsia="Calibri" w:hAnsi="Calibri" w:cs="Calibri"/>
        </w:rPr>
        <w:t xml:space="preserve"> </w:t>
      </w:r>
      <w:proofErr w:type="spellStart"/>
      <w:r w:rsidRPr="005A1E76">
        <w:rPr>
          <w:rFonts w:ascii="Calibri" w:eastAsia="Calibri" w:hAnsi="Calibri" w:cs="Calibri"/>
        </w:rPr>
        <w:t>based</w:t>
      </w:r>
      <w:proofErr w:type="spellEnd"/>
      <w:r w:rsidRPr="005A1E76">
        <w:rPr>
          <w:rFonts w:ascii="Calibri" w:eastAsia="Calibri" w:hAnsi="Calibri" w:cs="Calibri"/>
        </w:rPr>
        <w:t xml:space="preserve"> evalueren wordt hier moeilijk. Oplossing is: meer </w:t>
      </w:r>
      <w:proofErr w:type="spellStart"/>
      <w:r w:rsidRPr="005A1E76">
        <w:rPr>
          <w:rFonts w:ascii="Calibri" w:eastAsia="Calibri" w:hAnsi="Calibri" w:cs="Calibri"/>
        </w:rPr>
        <w:t>theory</w:t>
      </w:r>
      <w:proofErr w:type="spellEnd"/>
      <w:r w:rsidRPr="005A1E76">
        <w:rPr>
          <w:rFonts w:ascii="Calibri" w:eastAsia="Calibri" w:hAnsi="Calibri" w:cs="Calibri"/>
        </w:rPr>
        <w:t xml:space="preserve"> </w:t>
      </w:r>
      <w:proofErr w:type="spellStart"/>
      <w:r w:rsidRPr="005A1E76">
        <w:rPr>
          <w:rFonts w:ascii="Calibri" w:eastAsia="Calibri" w:hAnsi="Calibri" w:cs="Calibri"/>
        </w:rPr>
        <w:t>based</w:t>
      </w:r>
      <w:proofErr w:type="spellEnd"/>
      <w:r w:rsidRPr="005A1E76">
        <w:rPr>
          <w:rFonts w:ascii="Calibri" w:eastAsia="Calibri" w:hAnsi="Calibri" w:cs="Calibri"/>
        </w:rPr>
        <w:t xml:space="preserve"> approach: kijken naar ideeën en aannames van beleidsmakers voordat ze bezig gaan. Daarna kijken of die aannames kloppen door interviews. Daarnaast kunnen jullie de informatie uit de interviews halen om die confronteren met de doelstellingen op papier.  </w:t>
      </w:r>
    </w:p>
    <w:p w14:paraId="20F8773D"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 xml:space="preserve"> </w:t>
      </w:r>
    </w:p>
    <w:p w14:paraId="77032537" w14:textId="50CE3C76" w:rsidR="00F219D3" w:rsidRPr="005A1E76" w:rsidRDefault="00F219D3" w:rsidP="00F219D3">
      <w:pPr>
        <w:spacing w:line="240" w:lineRule="auto"/>
        <w:rPr>
          <w:rFonts w:ascii="Calibri" w:eastAsia="Calibri" w:hAnsi="Calibri" w:cs="Calibri"/>
          <w:b/>
        </w:rPr>
      </w:pPr>
      <w:r w:rsidRPr="005A1E76">
        <w:rPr>
          <w:rFonts w:ascii="Calibri" w:eastAsia="Calibri" w:hAnsi="Calibri" w:cs="Calibri"/>
          <w:b/>
        </w:rPr>
        <w:t xml:space="preserve">Proberen jullie concrete doelen te meten of ook de basisgedachte achter de </w:t>
      </w:r>
      <w:r w:rsidR="00E85E24">
        <w:rPr>
          <w:rFonts w:ascii="Calibri" w:eastAsia="Calibri" w:hAnsi="Calibri" w:cs="Calibri"/>
          <w:b/>
        </w:rPr>
        <w:t>Regiodeal</w:t>
      </w:r>
      <w:r w:rsidRPr="005A1E76">
        <w:rPr>
          <w:rFonts w:ascii="Calibri" w:eastAsia="Calibri" w:hAnsi="Calibri" w:cs="Calibri"/>
          <w:b/>
        </w:rPr>
        <w:t>?</w:t>
      </w:r>
    </w:p>
    <w:p w14:paraId="4EB7A8D0" w14:textId="3F12B158" w:rsidR="00F219D3" w:rsidRPr="00CF13CA" w:rsidRDefault="00F219D3" w:rsidP="00F219D3">
      <w:pPr>
        <w:spacing w:line="240" w:lineRule="auto"/>
        <w:rPr>
          <w:rFonts w:ascii="Calibri" w:eastAsia="Calibri" w:hAnsi="Calibri" w:cs="Calibri"/>
        </w:rPr>
      </w:pPr>
      <w:r w:rsidRPr="005A1E76">
        <w:rPr>
          <w:rFonts w:ascii="Calibri" w:eastAsia="Calibri" w:hAnsi="Calibri" w:cs="Calibri"/>
          <w:i/>
        </w:rPr>
        <w:t>Menno:</w:t>
      </w:r>
      <w:r w:rsidRPr="005A1E76">
        <w:rPr>
          <w:rFonts w:ascii="Calibri" w:eastAsia="Calibri" w:hAnsi="Calibri" w:cs="Calibri"/>
        </w:rPr>
        <w:t xml:space="preserve"> het basis idee van de </w:t>
      </w:r>
      <w:r w:rsidR="00E85E24">
        <w:rPr>
          <w:rFonts w:ascii="Calibri" w:eastAsia="Calibri" w:hAnsi="Calibri" w:cs="Calibri"/>
        </w:rPr>
        <w:t>Regiodeal</w:t>
      </w:r>
      <w:r w:rsidRPr="005A1E76">
        <w:rPr>
          <w:rFonts w:ascii="Calibri" w:eastAsia="Calibri" w:hAnsi="Calibri" w:cs="Calibri"/>
        </w:rPr>
        <w:t xml:space="preserve"> is bijdragen aan brede welvaart: doelstelling van het Rijk. Er vallen veel onderwerpen onder de mate welvaart: onderwijs en zorg spelen bijvoorbeeld een rol.  Versnellingsagenda is een programma van 6 jaar. Het Rijk wil graag de eindrapportages over het bereikte punt van welvaart. Ook zijn er de </w:t>
      </w:r>
      <w:r w:rsidR="00B402E4">
        <w:rPr>
          <w:rFonts w:ascii="Calibri" w:eastAsia="Calibri" w:hAnsi="Calibri" w:cs="Calibri"/>
        </w:rPr>
        <w:t>businesscase</w:t>
      </w:r>
      <w:r w:rsidRPr="005A1E76">
        <w:rPr>
          <w:rFonts w:ascii="Calibri" w:eastAsia="Calibri" w:hAnsi="Calibri" w:cs="Calibri"/>
        </w:rPr>
        <w:t xml:space="preserve">s. Daar kijken gemeenteraden en staten meer naar. Gemeenten vragen de gemeenteraad ook wat er nu daadwerkelijk allemaal gebeurd: welke projecten, welke bedrijven. Dus het is complex wat betekent dat je sterk een scheiding tussen outcome en output moet maken. Binnen de businesscases komen projecten die ook gemonitord moeten worden. bijvoorbeeld in Fjildlab met de 200 projecten op de kennistafels in 6 jaar. En wanneer is dit succesvol? Wanneer gaat dit lukken? Dus er zit een grote dynamiek in en er zijn ook meerdere klanten die elk </w:t>
      </w:r>
      <w:r w:rsidRPr="00CF13CA">
        <w:rPr>
          <w:rFonts w:ascii="Calibri" w:eastAsia="Calibri" w:hAnsi="Calibri" w:cs="Calibri"/>
        </w:rPr>
        <w:t>een ander deel van de monitor vragen.</w:t>
      </w:r>
    </w:p>
    <w:p w14:paraId="76D41AE3" w14:textId="77777777" w:rsidR="00F219D3" w:rsidRPr="005A1E76" w:rsidRDefault="00F219D3" w:rsidP="00F219D3">
      <w:pPr>
        <w:spacing w:line="240" w:lineRule="auto"/>
        <w:rPr>
          <w:rFonts w:ascii="Calibri" w:eastAsia="Calibri" w:hAnsi="Calibri" w:cs="Calibri"/>
        </w:rPr>
      </w:pPr>
      <w:r w:rsidRPr="00CF13CA">
        <w:rPr>
          <w:rFonts w:ascii="Calibri" w:eastAsia="Calibri" w:hAnsi="Calibri" w:cs="Calibri"/>
          <w:i/>
        </w:rPr>
        <w:t>Marijn:</w:t>
      </w:r>
      <w:r w:rsidRPr="00CF13CA">
        <w:rPr>
          <w:rFonts w:ascii="Calibri" w:eastAsia="Calibri" w:hAnsi="Calibri" w:cs="Calibri"/>
        </w:rPr>
        <w:t xml:space="preserve"> er is dus projectniveau en programmaniveau van de hele versnellingsagenda. Vooral de tweede is belangrijker maar ook moeilijker. Daar zou je de </w:t>
      </w:r>
      <w:proofErr w:type="spellStart"/>
      <w:r w:rsidRPr="00CF13CA">
        <w:rPr>
          <w:rFonts w:ascii="Calibri" w:eastAsia="Calibri" w:hAnsi="Calibri" w:cs="Calibri"/>
        </w:rPr>
        <w:t>theory</w:t>
      </w:r>
      <w:proofErr w:type="spellEnd"/>
      <w:r w:rsidRPr="00CF13CA">
        <w:rPr>
          <w:rFonts w:ascii="Calibri" w:eastAsia="Calibri" w:hAnsi="Calibri" w:cs="Calibri"/>
        </w:rPr>
        <w:t xml:space="preserve"> </w:t>
      </w:r>
      <w:proofErr w:type="spellStart"/>
      <w:r w:rsidRPr="00CF13CA">
        <w:rPr>
          <w:rFonts w:ascii="Calibri" w:eastAsia="Calibri" w:hAnsi="Calibri" w:cs="Calibri"/>
        </w:rPr>
        <w:t>based</w:t>
      </w:r>
      <w:proofErr w:type="spellEnd"/>
      <w:r w:rsidRPr="00CF13CA">
        <w:rPr>
          <w:rFonts w:ascii="Calibri" w:eastAsia="Calibri" w:hAnsi="Calibri" w:cs="Calibri"/>
        </w:rPr>
        <w:t xml:space="preserve"> approach kunnen gebruiken. Dan heb je iets voor langere termijn in de regionale samenwerking</w:t>
      </w:r>
      <w:r w:rsidRPr="005A1E76">
        <w:rPr>
          <w:rFonts w:ascii="Calibri" w:eastAsia="Calibri" w:hAnsi="Calibri" w:cs="Calibri"/>
        </w:rPr>
        <w:t>.</w:t>
      </w:r>
    </w:p>
    <w:p w14:paraId="421862D0"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i/>
        </w:rPr>
        <w:t>Menno:</w:t>
      </w:r>
      <w:r w:rsidRPr="005A1E76">
        <w:rPr>
          <w:rFonts w:ascii="Calibri" w:eastAsia="Calibri" w:hAnsi="Calibri" w:cs="Calibri"/>
        </w:rPr>
        <w:t xml:space="preserve"> sommige zijn weer wat tastbaarder, bijvoorbeeld het streven naar stabilisatie van aantal banen. Bij ongewijzigd beleid dan neemt in NO Friesland de bevolking af, maar ook de beroepsbevolking met meer % door krimp. Ontgroening en vergrijzing. Dus wil je het aantal banen gestabiliseerd hebben,  dan moet je zo’n 6000 nieuwe arbeidsplaatsen zien te creëren. Dit is een enorme opgave. Dit kan concreet gemeten worden via UWV cijfers, werkgelegenheidscijfers van de provincie,</w:t>
      </w:r>
    </w:p>
    <w:p w14:paraId="3C939237"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 xml:space="preserve"> </w:t>
      </w:r>
    </w:p>
    <w:p w14:paraId="045D1ADB" w14:textId="35F706D3" w:rsidR="00F219D3" w:rsidRPr="005A1E76" w:rsidRDefault="00F219D3" w:rsidP="00F219D3">
      <w:pPr>
        <w:spacing w:line="240" w:lineRule="auto"/>
        <w:rPr>
          <w:rFonts w:ascii="Calibri" w:eastAsia="Calibri" w:hAnsi="Calibri" w:cs="Calibri"/>
          <w:b/>
        </w:rPr>
      </w:pPr>
      <w:r w:rsidRPr="005A1E76">
        <w:rPr>
          <w:rFonts w:ascii="Calibri" w:eastAsia="Calibri" w:hAnsi="Calibri" w:cs="Calibri"/>
          <w:b/>
        </w:rPr>
        <w:t>Zoals het er nu voor staat, hebben we een 5punt schaal model, wat vinden jullie hiervan?</w:t>
      </w:r>
    </w:p>
    <w:p w14:paraId="02DBF2FE"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Zorgt voor meer nuance,</w:t>
      </w:r>
    </w:p>
    <w:p w14:paraId="4B05ACED" w14:textId="77777777" w:rsidR="00F219D3" w:rsidRPr="005A1E76" w:rsidRDefault="00F219D3" w:rsidP="00F219D3">
      <w:pPr>
        <w:spacing w:line="240" w:lineRule="auto"/>
        <w:rPr>
          <w:rFonts w:ascii="Calibri" w:eastAsia="Calibri" w:hAnsi="Calibri" w:cs="Calibri"/>
        </w:rPr>
      </w:pPr>
      <w:proofErr w:type="spellStart"/>
      <w:r w:rsidRPr="005A1E76">
        <w:rPr>
          <w:rFonts w:ascii="Calibri" w:eastAsia="Calibri" w:hAnsi="Calibri" w:cs="Calibri"/>
          <w:i/>
        </w:rPr>
        <w:t>Tieneke</w:t>
      </w:r>
      <w:proofErr w:type="spellEnd"/>
      <w:r w:rsidRPr="005A1E76">
        <w:rPr>
          <w:rFonts w:ascii="Calibri" w:eastAsia="Calibri" w:hAnsi="Calibri" w:cs="Calibri"/>
          <w:i/>
        </w:rPr>
        <w:t>:</w:t>
      </w:r>
      <w:r w:rsidRPr="005A1E76">
        <w:rPr>
          <w:rFonts w:ascii="Calibri" w:eastAsia="Calibri" w:hAnsi="Calibri" w:cs="Calibri"/>
        </w:rPr>
        <w:t xml:space="preserve"> het is nu wel duidelijk, super fijn, maar bij oranje en rood sla je wel gelijk alarm, terwijl oranje ook wel ergens iets goed zou kunnen zijn (lichte groei).</w:t>
      </w:r>
    </w:p>
    <w:p w14:paraId="33C7D1D9"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i/>
        </w:rPr>
        <w:t>Marijn:</w:t>
      </w:r>
      <w:r w:rsidRPr="005A1E76">
        <w:rPr>
          <w:rFonts w:ascii="Calibri" w:eastAsia="Calibri" w:hAnsi="Calibri" w:cs="Calibri"/>
        </w:rPr>
        <w:t xml:space="preserve"> goede manier om dingen uit elkaar te trekken, jullie hebben dat mooi systematisch gedaan op deze manier.</w:t>
      </w:r>
    </w:p>
    <w:p w14:paraId="13CA42D5"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 xml:space="preserve"> </w:t>
      </w:r>
    </w:p>
    <w:p w14:paraId="5172A66A" w14:textId="343C92D8" w:rsidR="00F219D3" w:rsidRPr="005A1E76" w:rsidRDefault="00F219D3" w:rsidP="00F219D3">
      <w:pPr>
        <w:spacing w:line="240" w:lineRule="auto"/>
        <w:rPr>
          <w:rFonts w:ascii="Calibri" w:eastAsia="Calibri" w:hAnsi="Calibri" w:cs="Calibri"/>
          <w:b/>
        </w:rPr>
      </w:pPr>
      <w:r w:rsidRPr="005A1E76">
        <w:rPr>
          <w:rFonts w:ascii="Calibri" w:eastAsia="Calibri" w:hAnsi="Calibri" w:cs="Calibri"/>
          <w:b/>
        </w:rPr>
        <w:t>Heeft u ook tips hoe we de ‘’rode’’ doelstellingen kunnen betrekken in ons onderzoek?</w:t>
      </w:r>
    </w:p>
    <w:p w14:paraId="366723D3"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 xml:space="preserve">Daar waar je doelstellingen kan meten, doe dat, want dan is het een goede test en dat kan je zien als een nulmeting (volgens Engbert en </w:t>
      </w:r>
      <w:proofErr w:type="spellStart"/>
      <w:r w:rsidRPr="005A1E76">
        <w:rPr>
          <w:rFonts w:ascii="Calibri" w:eastAsia="Calibri" w:hAnsi="Calibri" w:cs="Calibri"/>
        </w:rPr>
        <w:t>Rieks</w:t>
      </w:r>
      <w:proofErr w:type="spellEnd"/>
      <w:r w:rsidRPr="005A1E76">
        <w:rPr>
          <w:rFonts w:ascii="Calibri" w:eastAsia="Calibri" w:hAnsi="Calibri" w:cs="Calibri"/>
        </w:rPr>
        <w:t>)</w:t>
      </w:r>
    </w:p>
    <w:p w14:paraId="2DD61E09" w14:textId="77777777" w:rsidR="00F219D3" w:rsidRPr="005A1E76" w:rsidRDefault="00F219D3" w:rsidP="00F219D3">
      <w:pPr>
        <w:spacing w:line="240" w:lineRule="auto"/>
        <w:rPr>
          <w:rFonts w:ascii="Calibri" w:eastAsia="Calibri" w:hAnsi="Calibri" w:cs="Calibri"/>
          <w:highlight w:val="green"/>
        </w:rPr>
      </w:pPr>
      <w:proofErr w:type="spellStart"/>
      <w:r w:rsidRPr="005A1E76">
        <w:rPr>
          <w:rFonts w:ascii="Calibri" w:eastAsia="Calibri" w:hAnsi="Calibri" w:cs="Calibri"/>
          <w:i/>
        </w:rPr>
        <w:t>Tieneke</w:t>
      </w:r>
      <w:proofErr w:type="spellEnd"/>
      <w:r w:rsidRPr="005A1E76">
        <w:rPr>
          <w:rFonts w:ascii="Calibri" w:eastAsia="Calibri" w:hAnsi="Calibri" w:cs="Calibri"/>
        </w:rPr>
        <w:t xml:space="preserve">: echt een meetinstrument, waarin je aangeeft deze variabelen heb je nodig, deze vragen moet je stellen. Het testen is bedoeld om te kijken of het werkt, </w:t>
      </w:r>
      <w:r w:rsidRPr="00CF13CA">
        <w:rPr>
          <w:rFonts w:ascii="Calibri" w:eastAsia="Calibri" w:hAnsi="Calibri" w:cs="Calibri"/>
        </w:rPr>
        <w:t>dit komt als een aanbeveling of advies erbij.</w:t>
      </w:r>
    </w:p>
    <w:p w14:paraId="0A4B0495" w14:textId="7645B74C" w:rsidR="00F219D3" w:rsidRPr="00CF13CA" w:rsidRDefault="00F219D3" w:rsidP="00F219D3">
      <w:pPr>
        <w:spacing w:line="240" w:lineRule="auto"/>
        <w:rPr>
          <w:rFonts w:ascii="Calibri" w:eastAsia="Calibri" w:hAnsi="Calibri" w:cs="Calibri"/>
        </w:rPr>
      </w:pPr>
      <w:r w:rsidRPr="005A1E76">
        <w:rPr>
          <w:rFonts w:ascii="Calibri" w:eastAsia="Calibri" w:hAnsi="Calibri" w:cs="Calibri"/>
          <w:i/>
        </w:rPr>
        <w:t>Marijn:</w:t>
      </w:r>
      <w:r w:rsidRPr="005A1E76">
        <w:rPr>
          <w:rFonts w:ascii="Calibri" w:eastAsia="Calibri" w:hAnsi="Calibri" w:cs="Calibri"/>
        </w:rPr>
        <w:t xml:space="preserve"> eigenlijk is het een drieslag: je stelt een methodiek voor, je test of er materiaal is om die methodiek uit te kunnen voeren en je doet kleine pilot </w:t>
      </w:r>
      <w:proofErr w:type="spellStart"/>
      <w:r w:rsidRPr="005A1E76">
        <w:rPr>
          <w:rFonts w:ascii="Calibri" w:eastAsia="Calibri" w:hAnsi="Calibri" w:cs="Calibri"/>
        </w:rPr>
        <w:t>stuntjes</w:t>
      </w:r>
      <w:proofErr w:type="spellEnd"/>
      <w:r w:rsidRPr="005A1E76">
        <w:rPr>
          <w:rFonts w:ascii="Calibri" w:eastAsia="Calibri" w:hAnsi="Calibri" w:cs="Calibri"/>
        </w:rPr>
        <w:t xml:space="preserve"> waarin je gaat kijken wat dat oplevert. De tweede en derde zijn beide belangrijk, maar weinig tijd dus nader selecteren welke je </w:t>
      </w:r>
      <w:r w:rsidRPr="005A1E76">
        <w:rPr>
          <w:rFonts w:ascii="Calibri" w:eastAsia="Calibri" w:hAnsi="Calibri" w:cs="Calibri"/>
        </w:rPr>
        <w:lastRenderedPageBreak/>
        <w:t>wilt testen is belangrijk. Is het een idee om in de derde rond</w:t>
      </w:r>
      <w:r w:rsidRPr="00CF13CA">
        <w:rPr>
          <w:rFonts w:ascii="Calibri" w:eastAsia="Calibri" w:hAnsi="Calibri" w:cs="Calibri"/>
        </w:rPr>
        <w:t>e per</w:t>
      </w:r>
      <w:r w:rsidR="00CF13CA">
        <w:rPr>
          <w:rFonts w:ascii="Calibri" w:eastAsia="Calibri" w:hAnsi="Calibri" w:cs="Calibri"/>
        </w:rPr>
        <w:t xml:space="preserve"> programma </w:t>
      </w:r>
      <w:r w:rsidRPr="00CF13CA">
        <w:rPr>
          <w:rFonts w:ascii="Calibri" w:eastAsia="Calibri" w:hAnsi="Calibri" w:cs="Calibri"/>
        </w:rPr>
        <w:t>een kwantitatief en een kwalitatieve testcase te doen. Dat geeft een kleine basis om iets te zeggen over uitvoerbaarheid.</w:t>
      </w:r>
    </w:p>
    <w:p w14:paraId="7AFB7C47" w14:textId="6B95C3FC" w:rsidR="00F219D3" w:rsidRPr="005A1E76" w:rsidRDefault="00F219D3" w:rsidP="00F219D3">
      <w:pPr>
        <w:spacing w:line="240" w:lineRule="auto"/>
        <w:rPr>
          <w:rFonts w:ascii="Calibri" w:eastAsia="Calibri" w:hAnsi="Calibri" w:cs="Calibri"/>
        </w:rPr>
      </w:pPr>
      <w:proofErr w:type="spellStart"/>
      <w:r w:rsidRPr="00CF13CA">
        <w:rPr>
          <w:rFonts w:ascii="Calibri" w:eastAsia="Calibri" w:hAnsi="Calibri" w:cs="Calibri"/>
          <w:i/>
        </w:rPr>
        <w:t>Tieneke</w:t>
      </w:r>
      <w:proofErr w:type="spellEnd"/>
      <w:r w:rsidRPr="00CF13CA">
        <w:rPr>
          <w:rFonts w:ascii="Calibri" w:eastAsia="Calibri" w:hAnsi="Calibri" w:cs="Calibri"/>
          <w:i/>
        </w:rPr>
        <w:t>:</w:t>
      </w:r>
      <w:r w:rsidRPr="00CF13CA">
        <w:rPr>
          <w:rFonts w:ascii="Calibri" w:eastAsia="Calibri" w:hAnsi="Calibri" w:cs="Calibri"/>
        </w:rPr>
        <w:t xml:space="preserve"> mee eens, maar ze zit ook met het geld. Als je effectiviteit van de totale investering wilt bekijken, kijk je dus naar het uiteindelijke meetinstrument en die scores. Wanneer is iets hierbij succesvol? Wanneer zeg je dit was een goed idee en wanneer zeg je dit niet.</w:t>
      </w:r>
    </w:p>
    <w:p w14:paraId="1CDB99D2" w14:textId="77777777" w:rsidR="00F219D3" w:rsidRPr="005A1E76" w:rsidRDefault="00F219D3" w:rsidP="00F219D3">
      <w:pPr>
        <w:spacing w:line="240" w:lineRule="auto"/>
        <w:rPr>
          <w:rFonts w:ascii="Calibri" w:eastAsia="Calibri" w:hAnsi="Calibri" w:cs="Calibri"/>
          <w:b/>
        </w:rPr>
      </w:pPr>
      <w:r w:rsidRPr="005A1E76">
        <w:rPr>
          <w:rFonts w:ascii="Calibri" w:eastAsia="Calibri" w:hAnsi="Calibri" w:cs="Calibri"/>
          <w:b/>
        </w:rPr>
        <w:t xml:space="preserve"> </w:t>
      </w:r>
    </w:p>
    <w:p w14:paraId="2FA8C1AA" w14:textId="3D2E36E9" w:rsidR="00F219D3" w:rsidRPr="005A1E76" w:rsidRDefault="00F219D3" w:rsidP="00F219D3">
      <w:pPr>
        <w:spacing w:line="240" w:lineRule="auto"/>
        <w:rPr>
          <w:rFonts w:ascii="Calibri" w:eastAsia="Calibri" w:hAnsi="Calibri" w:cs="Calibri"/>
          <w:b/>
        </w:rPr>
      </w:pPr>
      <w:r w:rsidRPr="005A1E76">
        <w:rPr>
          <w:rFonts w:ascii="Calibri" w:eastAsia="Calibri" w:hAnsi="Calibri" w:cs="Calibri"/>
          <w:b/>
        </w:rPr>
        <w:t>Hebben jullie meer informatie voor ons over projecten waarbij het onduidelijk is wanneer deze plaatsvinden?</w:t>
      </w:r>
    </w:p>
    <w:p w14:paraId="781A6F52" w14:textId="77777777" w:rsidR="00F219D3" w:rsidRPr="005A1E76" w:rsidRDefault="00F219D3" w:rsidP="00F219D3">
      <w:pPr>
        <w:spacing w:line="240" w:lineRule="auto"/>
        <w:rPr>
          <w:rFonts w:ascii="Calibri" w:eastAsia="Calibri" w:hAnsi="Calibri" w:cs="Calibri"/>
        </w:rPr>
      </w:pPr>
      <w:proofErr w:type="spellStart"/>
      <w:r w:rsidRPr="005A1E76">
        <w:rPr>
          <w:rFonts w:ascii="Calibri" w:eastAsia="Calibri" w:hAnsi="Calibri" w:cs="Calibri"/>
          <w:i/>
        </w:rPr>
        <w:t>Tieneke</w:t>
      </w:r>
      <w:proofErr w:type="spellEnd"/>
      <w:r w:rsidRPr="005A1E76">
        <w:rPr>
          <w:rFonts w:ascii="Calibri" w:eastAsia="Calibri" w:hAnsi="Calibri" w:cs="Calibri"/>
          <w:i/>
        </w:rPr>
        <w:t>:</w:t>
      </w:r>
      <w:r w:rsidRPr="005A1E76">
        <w:rPr>
          <w:rFonts w:ascii="Calibri" w:eastAsia="Calibri" w:hAnsi="Calibri" w:cs="Calibri"/>
        </w:rPr>
        <w:t xml:space="preserve"> dat is het ingewikkelde, ze zijn nu nog bezig met een definitief go moment en ondertussen zijn ze al twee jaar bezig. Dus alle fases lopen door elkaar heen wat het lastiger maakt.</w:t>
      </w:r>
    </w:p>
    <w:p w14:paraId="292D9174" w14:textId="3461FD13" w:rsidR="00F219D3" w:rsidRPr="005A1E76" w:rsidRDefault="00F219D3" w:rsidP="00F219D3">
      <w:pPr>
        <w:spacing w:line="240" w:lineRule="auto"/>
        <w:rPr>
          <w:rFonts w:ascii="Calibri" w:eastAsia="Calibri" w:hAnsi="Calibri" w:cs="Calibri"/>
        </w:rPr>
      </w:pPr>
      <w:r w:rsidRPr="005A1E76">
        <w:rPr>
          <w:rFonts w:ascii="Calibri" w:eastAsia="Calibri" w:hAnsi="Calibri" w:cs="Calibri"/>
          <w:i/>
        </w:rPr>
        <w:t>Menno:</w:t>
      </w:r>
      <w:r w:rsidRPr="005A1E76">
        <w:rPr>
          <w:rFonts w:ascii="Calibri" w:eastAsia="Calibri" w:hAnsi="Calibri" w:cs="Calibri"/>
        </w:rPr>
        <w:t xml:space="preserve"> als het gaat om de grote lijnen van de businesscases en de stand van de businesscases, dan kan je het best bij Menno zijn.  De </w:t>
      </w:r>
      <w:r w:rsidR="00E04A73">
        <w:rPr>
          <w:rFonts w:ascii="Calibri" w:eastAsia="Calibri" w:hAnsi="Calibri" w:cs="Calibri"/>
        </w:rPr>
        <w:t>Bouwcampus</w:t>
      </w:r>
      <w:r w:rsidRPr="005A1E76">
        <w:rPr>
          <w:rFonts w:ascii="Calibri" w:eastAsia="Calibri" w:hAnsi="Calibri" w:cs="Calibri"/>
        </w:rPr>
        <w:t xml:space="preserve"> is er al en die wordt nog verder uitgewerkt, maar dat is een project die voortkomt uit de vorige afgesloten </w:t>
      </w:r>
      <w:r w:rsidR="00E85E24">
        <w:rPr>
          <w:rFonts w:ascii="Calibri" w:eastAsia="Calibri" w:hAnsi="Calibri" w:cs="Calibri"/>
        </w:rPr>
        <w:t>Regiodeal</w:t>
      </w:r>
      <w:r w:rsidRPr="005A1E76">
        <w:rPr>
          <w:rFonts w:ascii="Calibri" w:eastAsia="Calibri" w:hAnsi="Calibri" w:cs="Calibri"/>
        </w:rPr>
        <w:t xml:space="preserve">. Dus deze loopt al, er zijn al meer activiteiten die lopen maar de meeste </w:t>
      </w:r>
      <w:r w:rsidR="00B402E4">
        <w:rPr>
          <w:rFonts w:ascii="Calibri" w:eastAsia="Calibri" w:hAnsi="Calibri" w:cs="Calibri"/>
        </w:rPr>
        <w:t>businesscase</w:t>
      </w:r>
      <w:r w:rsidRPr="005A1E76">
        <w:rPr>
          <w:rFonts w:ascii="Calibri" w:eastAsia="Calibri" w:hAnsi="Calibri" w:cs="Calibri"/>
        </w:rPr>
        <w:t>s staan in de wachtstand, zijn startklaar en wachten op groen licht. Fjildlab heeft wel zijn hele organisatie uitgedacht, maar er is geld nodig om een start te maken, er moet een coördinator komen. En projectengeld en ontwikkelgeld.</w:t>
      </w:r>
    </w:p>
    <w:p w14:paraId="5431E1EF"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 xml:space="preserve"> </w:t>
      </w:r>
    </w:p>
    <w:p w14:paraId="18B58304" w14:textId="27DD7DBE" w:rsidR="00F219D3" w:rsidRPr="005A1E76" w:rsidRDefault="00F219D3" w:rsidP="00F219D3">
      <w:pPr>
        <w:spacing w:line="240" w:lineRule="auto"/>
        <w:rPr>
          <w:rFonts w:ascii="Calibri" w:eastAsia="Calibri" w:hAnsi="Calibri" w:cs="Calibri"/>
          <w:b/>
        </w:rPr>
      </w:pPr>
      <w:r w:rsidRPr="005A1E76">
        <w:rPr>
          <w:rFonts w:ascii="Calibri" w:eastAsia="Calibri" w:hAnsi="Calibri" w:cs="Calibri"/>
          <w:b/>
        </w:rPr>
        <w:t>22 mei Informatie bijeenkomst Fjildlab economie en platteland: zouden wij hierbij aanwezig kunnen zijn?</w:t>
      </w:r>
    </w:p>
    <w:p w14:paraId="066FE73B"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i/>
        </w:rPr>
        <w:t>Menno:</w:t>
      </w:r>
      <w:r w:rsidRPr="005A1E76">
        <w:rPr>
          <w:rFonts w:ascii="Calibri" w:eastAsia="Calibri" w:hAnsi="Calibri" w:cs="Calibri"/>
        </w:rPr>
        <w:t xml:space="preserve"> duurt twee dagen, dit is zeker handig om bij te wonen. Het is 21 en 22 mei.</w:t>
      </w:r>
    </w:p>
    <w:p w14:paraId="0E066D72" w14:textId="77777777" w:rsidR="00F219D3" w:rsidRPr="005A1E76" w:rsidRDefault="00F219D3" w:rsidP="00F219D3">
      <w:pPr>
        <w:spacing w:line="240" w:lineRule="auto"/>
        <w:rPr>
          <w:rFonts w:ascii="Calibri" w:eastAsia="Calibri" w:hAnsi="Calibri" w:cs="Calibri"/>
          <w:b/>
        </w:rPr>
      </w:pPr>
      <w:r w:rsidRPr="005A1E76">
        <w:rPr>
          <w:rFonts w:ascii="Calibri" w:eastAsia="Calibri" w:hAnsi="Calibri" w:cs="Calibri"/>
          <w:b/>
        </w:rPr>
        <w:t xml:space="preserve"> </w:t>
      </w:r>
    </w:p>
    <w:p w14:paraId="27A16BEF" w14:textId="11589755" w:rsidR="00F219D3" w:rsidRPr="005A1E76" w:rsidRDefault="00CF13CA" w:rsidP="00F219D3">
      <w:pPr>
        <w:spacing w:line="240" w:lineRule="auto"/>
        <w:rPr>
          <w:rFonts w:ascii="Calibri" w:eastAsia="Calibri" w:hAnsi="Calibri" w:cs="Calibri"/>
          <w:b/>
        </w:rPr>
      </w:pPr>
      <w:r>
        <w:rPr>
          <w:rFonts w:ascii="Calibri" w:eastAsia="Calibri" w:hAnsi="Calibri" w:cs="Calibri"/>
          <w:b/>
        </w:rPr>
        <w:t>H</w:t>
      </w:r>
      <w:r w:rsidR="00F219D3" w:rsidRPr="005A1E76">
        <w:rPr>
          <w:rFonts w:ascii="Calibri" w:eastAsia="Calibri" w:hAnsi="Calibri" w:cs="Calibri"/>
          <w:b/>
        </w:rPr>
        <w:t>ebben jullie nog tips voor mensen waarvan jullie denken dat zij waardevol zijn om te interviewen?</w:t>
      </w:r>
    </w:p>
    <w:p w14:paraId="76B6682B"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 Jelle Pilat</w:t>
      </w:r>
    </w:p>
    <w:p w14:paraId="4EC72A3D"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 Emiel Elferink: Van Hall: als lector bij Fjildlab betrokken: emiel.elferink@hvhl.nl</w:t>
      </w:r>
    </w:p>
    <w:p w14:paraId="49AC404C"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 Ondernemersfederatie: Voorzitter Tom de Boer of Margriet Bouma: Voorzitter Gouden driehoek.</w:t>
      </w:r>
    </w:p>
    <w:p w14:paraId="702B9127"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i/>
        </w:rPr>
        <w:t>Marijn:</w:t>
      </w:r>
      <w:r w:rsidRPr="005A1E76">
        <w:rPr>
          <w:rFonts w:ascii="Calibri" w:eastAsia="Calibri" w:hAnsi="Calibri" w:cs="Calibri"/>
        </w:rPr>
        <w:t xml:space="preserve"> denk eraan dat projectleiders erg in het verhaal zitten, ze zijn eigenlijk geen objectieve mensen meer om te beoordelen of iets wel of niet werkt. Ze zullen altijd niet helemaal los kunnen komen van hun voorbereidingstijd. Daarom zou het goed zijn voor evaluatie op projectniveau om een deelnemend bedrijf te spreken.</w:t>
      </w:r>
    </w:p>
    <w:p w14:paraId="526C7470"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i/>
        </w:rPr>
        <w:t>Menno</w:t>
      </w:r>
      <w:r w:rsidRPr="005A1E76">
        <w:rPr>
          <w:rFonts w:ascii="Calibri" w:eastAsia="Calibri" w:hAnsi="Calibri" w:cs="Calibri"/>
        </w:rPr>
        <w:t>: is het een idee om een bestuurder mee te nemen in de interviewlijst?</w:t>
      </w:r>
    </w:p>
    <w:p w14:paraId="25BBBC7D"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SFC: Wiebe van der Veen van Kennis en innovatiehuis, kan je combineren met Martin van der Veen (directeur).</w:t>
      </w:r>
    </w:p>
    <w:p w14:paraId="2E3ACC0C" w14:textId="77777777" w:rsidR="00F219D3" w:rsidRPr="005A1E76" w:rsidRDefault="00F219D3" w:rsidP="00CF13CA"/>
    <w:p w14:paraId="20B2AA86" w14:textId="22499CF2" w:rsidR="00F219D3" w:rsidRPr="00CF13CA" w:rsidRDefault="00F219D3" w:rsidP="00CF13CA">
      <w:pPr>
        <w:spacing w:line="240" w:lineRule="auto"/>
        <w:rPr>
          <w:b/>
        </w:rPr>
      </w:pPr>
      <w:bookmarkStart w:id="50" w:name="_eszdlf5j3dak" w:colFirst="0" w:colLast="0"/>
      <w:bookmarkEnd w:id="50"/>
      <w:r w:rsidRPr="00CF13CA">
        <w:rPr>
          <w:b/>
        </w:rPr>
        <w:t>Opmerkingen:</w:t>
      </w:r>
    </w:p>
    <w:p w14:paraId="01449912" w14:textId="01494AF5" w:rsidR="00F219D3" w:rsidRPr="005A1E76" w:rsidRDefault="00F219D3" w:rsidP="00F219D3">
      <w:pPr>
        <w:spacing w:line="240" w:lineRule="auto"/>
        <w:rPr>
          <w:rFonts w:ascii="Calibri" w:eastAsia="Calibri" w:hAnsi="Calibri" w:cs="Calibri"/>
          <w:i/>
        </w:rPr>
      </w:pPr>
      <w:r w:rsidRPr="005A1E76">
        <w:rPr>
          <w:rFonts w:ascii="Calibri" w:eastAsia="Calibri" w:hAnsi="Calibri" w:cs="Calibri"/>
          <w:i/>
        </w:rPr>
        <w:t xml:space="preserve">- Veel doelstellingen en </w:t>
      </w:r>
      <w:r w:rsidR="00B402E4">
        <w:rPr>
          <w:rFonts w:ascii="Calibri" w:eastAsia="Calibri" w:hAnsi="Calibri" w:cs="Calibri"/>
          <w:i/>
        </w:rPr>
        <w:t>businesscase</w:t>
      </w:r>
      <w:r w:rsidRPr="005A1E76">
        <w:rPr>
          <w:rFonts w:ascii="Calibri" w:eastAsia="Calibri" w:hAnsi="Calibri" w:cs="Calibri"/>
          <w:i/>
        </w:rPr>
        <w:t xml:space="preserve">s blijven zoals het nu is. het kan alleen zo zijn dat sommige dingen later zullen beginnen waardoor de tijdspanning verandert. </w:t>
      </w:r>
    </w:p>
    <w:p w14:paraId="3FB0F878" w14:textId="77777777" w:rsidR="00F219D3" w:rsidRPr="005A1E76" w:rsidRDefault="00F219D3" w:rsidP="00F219D3">
      <w:pPr>
        <w:spacing w:line="240" w:lineRule="auto"/>
        <w:rPr>
          <w:rFonts w:ascii="Calibri" w:eastAsia="Calibri" w:hAnsi="Calibri" w:cs="Calibri"/>
          <w:i/>
        </w:rPr>
      </w:pPr>
      <w:r w:rsidRPr="005A1E76">
        <w:rPr>
          <w:rFonts w:ascii="Calibri" w:eastAsia="Calibri" w:hAnsi="Calibri" w:cs="Calibri"/>
          <w:i/>
        </w:rPr>
        <w:t xml:space="preserve">- Mails worden gestuurd naar het algemene info adres van gemeenten, handiger is om mailtjes naar </w:t>
      </w:r>
      <w:proofErr w:type="spellStart"/>
      <w:r w:rsidRPr="005A1E76">
        <w:rPr>
          <w:rFonts w:ascii="Calibri" w:eastAsia="Calibri" w:hAnsi="Calibri" w:cs="Calibri"/>
          <w:i/>
        </w:rPr>
        <w:t>Tieneke</w:t>
      </w:r>
      <w:proofErr w:type="spellEnd"/>
      <w:r w:rsidRPr="005A1E76">
        <w:rPr>
          <w:rFonts w:ascii="Calibri" w:eastAsia="Calibri" w:hAnsi="Calibri" w:cs="Calibri"/>
          <w:i/>
        </w:rPr>
        <w:t xml:space="preserve"> en Menno te sturen, zodat zij deze kunnen doorsturen (geldt voor andere groepjes).</w:t>
      </w:r>
    </w:p>
    <w:p w14:paraId="0338DE87" w14:textId="77777777" w:rsidR="00F219D3" w:rsidRPr="005A1E76" w:rsidRDefault="00F219D3" w:rsidP="00F219D3">
      <w:pPr>
        <w:spacing w:line="240" w:lineRule="auto"/>
        <w:rPr>
          <w:rFonts w:ascii="Calibri" w:eastAsia="Calibri" w:hAnsi="Calibri" w:cs="Calibri"/>
          <w:i/>
        </w:rPr>
      </w:pPr>
      <w:r w:rsidRPr="005A1E76">
        <w:rPr>
          <w:rFonts w:ascii="Calibri" w:eastAsia="Calibri" w:hAnsi="Calibri" w:cs="Calibri"/>
          <w:i/>
        </w:rPr>
        <w:t>- Michael heeft hier de taak op zich genomen om contact op te nemen met Jelle Pilat.</w:t>
      </w:r>
    </w:p>
    <w:p w14:paraId="37BD9232"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 xml:space="preserve"> </w:t>
      </w:r>
    </w:p>
    <w:p w14:paraId="7E9E67FF" w14:textId="77777777" w:rsidR="00F219D3" w:rsidRPr="005A1E76" w:rsidRDefault="00F219D3" w:rsidP="00F219D3">
      <w:pPr>
        <w:spacing w:line="240" w:lineRule="auto"/>
        <w:rPr>
          <w:rFonts w:ascii="Calibri" w:eastAsia="Calibri" w:hAnsi="Calibri" w:cs="Calibri"/>
        </w:rPr>
      </w:pPr>
      <w:r w:rsidRPr="005A1E76">
        <w:rPr>
          <w:rFonts w:ascii="Calibri" w:eastAsia="Calibri" w:hAnsi="Calibri" w:cs="Calibri"/>
        </w:rPr>
        <w:t xml:space="preserve"> </w:t>
      </w:r>
    </w:p>
    <w:p w14:paraId="1E089EB2" w14:textId="1DDB42AA" w:rsidR="00F219D3" w:rsidRDefault="00F219D3" w:rsidP="00F219D3">
      <w:pPr>
        <w:spacing w:line="240" w:lineRule="auto"/>
        <w:rPr>
          <w:rFonts w:ascii="Calibri" w:eastAsia="Calibri" w:hAnsi="Calibri" w:cs="Calibri"/>
        </w:rPr>
      </w:pPr>
      <w:r w:rsidRPr="005A1E76">
        <w:rPr>
          <w:rFonts w:ascii="Calibri" w:eastAsia="Calibri" w:hAnsi="Calibri" w:cs="Calibri"/>
        </w:rPr>
        <w:t xml:space="preserve"> </w:t>
      </w:r>
    </w:p>
    <w:p w14:paraId="7F992E6C" w14:textId="77777777" w:rsidR="00F219D3" w:rsidRDefault="00F219D3">
      <w:pPr>
        <w:spacing w:after="160"/>
        <w:contextualSpacing w:val="0"/>
        <w:rPr>
          <w:rFonts w:ascii="Calibri" w:eastAsia="Calibri" w:hAnsi="Calibri" w:cs="Calibri"/>
        </w:rPr>
      </w:pPr>
      <w:r>
        <w:rPr>
          <w:rFonts w:ascii="Calibri" w:eastAsia="Calibri" w:hAnsi="Calibri" w:cs="Calibri"/>
        </w:rPr>
        <w:br w:type="page"/>
      </w:r>
    </w:p>
    <w:p w14:paraId="3F2F8A59" w14:textId="747C1DFE" w:rsidR="00F219D3" w:rsidRDefault="00F219D3" w:rsidP="00F219D3">
      <w:pPr>
        <w:pStyle w:val="Kop2"/>
        <w:rPr>
          <w:rFonts w:eastAsia="Calibri"/>
        </w:rPr>
      </w:pPr>
      <w:bookmarkStart w:id="51" w:name="_Toc11234067"/>
      <w:r>
        <w:rPr>
          <w:rFonts w:eastAsia="Calibri"/>
        </w:rPr>
        <w:lastRenderedPageBreak/>
        <w:t xml:space="preserve">Bijlage </w:t>
      </w:r>
      <w:r w:rsidR="00CF13CA">
        <w:rPr>
          <w:rFonts w:eastAsia="Calibri"/>
        </w:rPr>
        <w:t>XI</w:t>
      </w:r>
      <w:r>
        <w:rPr>
          <w:rFonts w:eastAsia="Calibri"/>
        </w:rPr>
        <w:t xml:space="preserve">, </w:t>
      </w:r>
      <w:r w:rsidR="00CF13CA">
        <w:rPr>
          <w:rFonts w:eastAsia="Calibri"/>
        </w:rPr>
        <w:t>I</w:t>
      </w:r>
      <w:r>
        <w:rPr>
          <w:rFonts w:eastAsia="Calibri"/>
        </w:rPr>
        <w:t>nterview Theo Jansma 17 mei 2019</w:t>
      </w:r>
      <w:bookmarkEnd w:id="51"/>
    </w:p>
    <w:p w14:paraId="793F604A" w14:textId="0F5E00AE" w:rsidR="00F219D3" w:rsidRDefault="00F219D3" w:rsidP="00F219D3">
      <w:pPr>
        <w:spacing w:line="240" w:lineRule="auto"/>
        <w:rPr>
          <w:rFonts w:ascii="Calibri" w:eastAsia="Calibri" w:hAnsi="Calibri" w:cs="Calibri"/>
        </w:rPr>
      </w:pPr>
    </w:p>
    <w:p w14:paraId="076159C8" w14:textId="77777777" w:rsidR="00F219D3" w:rsidRPr="00CF13CA" w:rsidRDefault="00F219D3" w:rsidP="00F219D3">
      <w:pPr>
        <w:spacing w:line="240" w:lineRule="auto"/>
        <w:rPr>
          <w:rFonts w:cstheme="minorHAnsi"/>
          <w:b/>
        </w:rPr>
      </w:pPr>
      <w:r w:rsidRPr="00CF13CA">
        <w:rPr>
          <w:rFonts w:cstheme="minorHAnsi"/>
          <w:b/>
        </w:rPr>
        <w:t>Heeft u er bezwaar tegen als wij dit gesprek opnemen?</w:t>
      </w:r>
    </w:p>
    <w:p w14:paraId="3CBE113E" w14:textId="77777777" w:rsidR="00F219D3" w:rsidRPr="00CF13CA" w:rsidRDefault="00F219D3" w:rsidP="00F219D3">
      <w:pPr>
        <w:spacing w:line="240" w:lineRule="auto"/>
        <w:rPr>
          <w:rFonts w:cstheme="minorHAnsi"/>
        </w:rPr>
      </w:pPr>
      <w:r w:rsidRPr="00CF13CA">
        <w:rPr>
          <w:rFonts w:cstheme="minorHAnsi"/>
        </w:rPr>
        <w:t>Nee is geen bezwaar tegen.</w:t>
      </w:r>
    </w:p>
    <w:p w14:paraId="62A84B37" w14:textId="77777777" w:rsidR="00F219D3" w:rsidRPr="00CF13CA" w:rsidRDefault="00F219D3" w:rsidP="00F219D3">
      <w:pPr>
        <w:spacing w:line="240" w:lineRule="auto"/>
        <w:rPr>
          <w:rFonts w:cstheme="minorHAnsi"/>
        </w:rPr>
      </w:pPr>
    </w:p>
    <w:p w14:paraId="6D5A790F" w14:textId="123871D5" w:rsidR="00F219D3" w:rsidRPr="00CF13CA" w:rsidRDefault="00F219D3" w:rsidP="00F219D3">
      <w:pPr>
        <w:spacing w:line="240" w:lineRule="auto"/>
        <w:rPr>
          <w:rFonts w:cstheme="minorHAnsi"/>
          <w:b/>
        </w:rPr>
      </w:pPr>
      <w:r w:rsidRPr="00CF13CA">
        <w:rPr>
          <w:rFonts w:cstheme="minorHAnsi"/>
          <w:b/>
        </w:rPr>
        <w:t xml:space="preserve">Het Fjildlab en de </w:t>
      </w:r>
      <w:r w:rsidR="00E85E24">
        <w:rPr>
          <w:rFonts w:cstheme="minorHAnsi"/>
          <w:b/>
        </w:rPr>
        <w:t>Regiodeal</w:t>
      </w:r>
      <w:r w:rsidRPr="00CF13CA">
        <w:rPr>
          <w:rFonts w:cstheme="minorHAnsi"/>
          <w:b/>
        </w:rPr>
        <w:t xml:space="preserve">; wat is de bedoeling waar zij mee gaan helpen wat jullie zonder hen niet kunnen doen? Qua geld, kennis of iets dergelijks? </w:t>
      </w:r>
    </w:p>
    <w:p w14:paraId="42E32CDC" w14:textId="77777777" w:rsidR="00F219D3" w:rsidRPr="00CF13CA" w:rsidRDefault="00F219D3" w:rsidP="00F219D3">
      <w:pPr>
        <w:spacing w:line="240" w:lineRule="auto"/>
        <w:rPr>
          <w:rFonts w:cstheme="minorHAnsi"/>
        </w:rPr>
      </w:pPr>
      <w:r w:rsidRPr="00CF13CA">
        <w:rPr>
          <w:rFonts w:cstheme="minorHAnsi"/>
        </w:rPr>
        <w:t xml:space="preserve">Allereerst het netwerk en platform waar zij in Noordoost Friesland actief zijn. Op die manier hoopt Fjildlab daarmee heel Noord Nederland te bestrijken. Maar omdat </w:t>
      </w:r>
      <w:proofErr w:type="spellStart"/>
      <w:r w:rsidRPr="00CF13CA">
        <w:rPr>
          <w:rFonts w:cstheme="minorHAnsi"/>
        </w:rPr>
        <w:t>Fjidlab</w:t>
      </w:r>
      <w:proofErr w:type="spellEnd"/>
      <w:r w:rsidRPr="00CF13CA">
        <w:rPr>
          <w:rFonts w:cstheme="minorHAnsi"/>
        </w:rPr>
        <w:t xml:space="preserve"> gevestigd zit in Noordoost Friesland was het heel logisch dat zij met het kennis- en innovatiecentrum in Buitenpost rond te tafel gingen zitten. Daar zijn uiteindelijk de contacten met de Noardlike Fryske Wâlden/Stichting Waadrâne gelegd. Dit was vorig jaar april. Toen is afgesproken om te kijken wat ze voor elkaar konden betekenen. Het voordeel van deze samenwerking is dat de Noardlike Fryske Wâlden/Stichting Waadrâne vanuit de landbouwers gewoon een heel goed platform hebben. Zij hebben namelijk al 800 leden. </w:t>
      </w:r>
    </w:p>
    <w:p w14:paraId="203CC9DE" w14:textId="77777777" w:rsidR="00F219D3" w:rsidRPr="00CF13CA" w:rsidRDefault="00F219D3" w:rsidP="00F219D3">
      <w:pPr>
        <w:spacing w:line="240" w:lineRule="auto"/>
        <w:rPr>
          <w:rFonts w:cstheme="minorHAnsi"/>
        </w:rPr>
      </w:pPr>
    </w:p>
    <w:p w14:paraId="57190A3C" w14:textId="656361E6" w:rsidR="00F219D3" w:rsidRPr="00CF13CA" w:rsidRDefault="00F219D3" w:rsidP="00F219D3">
      <w:pPr>
        <w:spacing w:line="240" w:lineRule="auto"/>
        <w:rPr>
          <w:rFonts w:cstheme="minorHAnsi"/>
          <w:b/>
        </w:rPr>
      </w:pPr>
      <w:r w:rsidRPr="00CF13CA">
        <w:rPr>
          <w:rFonts w:cstheme="minorHAnsi"/>
          <w:b/>
        </w:rPr>
        <w:t xml:space="preserve">Bepaalde eisen om mee te mogen doen aan de </w:t>
      </w:r>
      <w:r w:rsidR="00E85E24">
        <w:rPr>
          <w:rFonts w:cstheme="minorHAnsi"/>
          <w:b/>
        </w:rPr>
        <w:t>Regiodeal</w:t>
      </w:r>
      <w:r w:rsidRPr="00CF13CA">
        <w:rPr>
          <w:rFonts w:cstheme="minorHAnsi"/>
          <w:b/>
        </w:rPr>
        <w:t>:</w:t>
      </w:r>
    </w:p>
    <w:p w14:paraId="76AA8FA9" w14:textId="77777777" w:rsidR="00F219D3" w:rsidRPr="00CF13CA" w:rsidRDefault="00F219D3" w:rsidP="00F219D3">
      <w:pPr>
        <w:pStyle w:val="Lijstalinea"/>
        <w:numPr>
          <w:ilvl w:val="0"/>
          <w:numId w:val="45"/>
        </w:numPr>
        <w:spacing w:line="240" w:lineRule="auto"/>
        <w:rPr>
          <w:rFonts w:cstheme="minorHAnsi"/>
        </w:rPr>
      </w:pPr>
      <w:r w:rsidRPr="00CF13CA">
        <w:rPr>
          <w:rFonts w:cstheme="minorHAnsi"/>
        </w:rPr>
        <w:t>Plaatsvinden in de regio</w:t>
      </w:r>
    </w:p>
    <w:p w14:paraId="08564DDE" w14:textId="77777777" w:rsidR="00F219D3" w:rsidRPr="00CF13CA" w:rsidRDefault="00F219D3" w:rsidP="00F219D3">
      <w:pPr>
        <w:pStyle w:val="Lijstalinea"/>
        <w:numPr>
          <w:ilvl w:val="0"/>
          <w:numId w:val="45"/>
        </w:numPr>
        <w:spacing w:line="240" w:lineRule="auto"/>
        <w:rPr>
          <w:rFonts w:cstheme="minorHAnsi"/>
        </w:rPr>
      </w:pPr>
      <w:r w:rsidRPr="00CF13CA">
        <w:rPr>
          <w:rFonts w:cstheme="minorHAnsi"/>
        </w:rPr>
        <w:t>Gekoppeld zijn aan de regio</w:t>
      </w:r>
    </w:p>
    <w:p w14:paraId="71F600B5" w14:textId="77777777" w:rsidR="00F219D3" w:rsidRPr="00CF13CA" w:rsidRDefault="00F219D3" w:rsidP="00F219D3">
      <w:pPr>
        <w:pStyle w:val="Lijstalinea"/>
        <w:numPr>
          <w:ilvl w:val="0"/>
          <w:numId w:val="45"/>
        </w:numPr>
        <w:spacing w:line="240" w:lineRule="auto"/>
        <w:rPr>
          <w:rFonts w:cstheme="minorHAnsi"/>
        </w:rPr>
      </w:pPr>
      <w:r w:rsidRPr="00CF13CA">
        <w:rPr>
          <w:rFonts w:cstheme="minorHAnsi"/>
        </w:rPr>
        <w:t xml:space="preserve">Verspillingsmarkt (Fjildlab) </w:t>
      </w:r>
    </w:p>
    <w:p w14:paraId="05860F67" w14:textId="77777777" w:rsidR="00F219D3" w:rsidRPr="00CF13CA" w:rsidRDefault="00F219D3" w:rsidP="00F219D3">
      <w:pPr>
        <w:spacing w:line="240" w:lineRule="auto"/>
        <w:rPr>
          <w:rFonts w:cstheme="minorHAnsi"/>
        </w:rPr>
      </w:pPr>
    </w:p>
    <w:p w14:paraId="03098869" w14:textId="77777777" w:rsidR="00F219D3" w:rsidRPr="00CF13CA" w:rsidRDefault="00F219D3" w:rsidP="00F219D3">
      <w:pPr>
        <w:spacing w:line="240" w:lineRule="auto"/>
        <w:rPr>
          <w:rFonts w:cstheme="minorHAnsi"/>
          <w:b/>
        </w:rPr>
      </w:pPr>
      <w:r w:rsidRPr="00CF13CA">
        <w:rPr>
          <w:rFonts w:cstheme="minorHAnsi"/>
          <w:b/>
        </w:rPr>
        <w:t xml:space="preserve">Sinds wanneer zijn de bijeenkomsten er al? </w:t>
      </w:r>
    </w:p>
    <w:p w14:paraId="1FC2DB25" w14:textId="77777777" w:rsidR="00F219D3" w:rsidRPr="00CF13CA" w:rsidRDefault="00F219D3" w:rsidP="00F219D3">
      <w:pPr>
        <w:spacing w:line="240" w:lineRule="auto"/>
        <w:rPr>
          <w:rFonts w:cstheme="minorHAnsi"/>
        </w:rPr>
      </w:pPr>
      <w:r w:rsidRPr="00CF13CA">
        <w:rPr>
          <w:rFonts w:cstheme="minorHAnsi"/>
        </w:rPr>
        <w:t xml:space="preserve">Al drie of vier bijeenkomsten gehad. Wij zijn wel onder wel doorgegaan met productontwikkeling en het netwerk verbreden. Het is allemaal wel gaande, maar het heeft nog zijn jaren nodig. Het draait uiteindelijk om bewustwording. </w:t>
      </w:r>
    </w:p>
    <w:p w14:paraId="115DDA5C" w14:textId="77777777" w:rsidR="00F219D3" w:rsidRPr="00CF13CA" w:rsidRDefault="00F219D3" w:rsidP="00F219D3">
      <w:pPr>
        <w:spacing w:line="240" w:lineRule="auto"/>
        <w:rPr>
          <w:rFonts w:cstheme="minorHAnsi"/>
        </w:rPr>
      </w:pPr>
    </w:p>
    <w:p w14:paraId="588EC394" w14:textId="5ABA0191" w:rsidR="00F219D3" w:rsidRPr="00CF13CA" w:rsidRDefault="00F219D3" w:rsidP="00F219D3">
      <w:pPr>
        <w:spacing w:line="240" w:lineRule="auto"/>
        <w:rPr>
          <w:rFonts w:cstheme="minorHAnsi"/>
          <w:b/>
        </w:rPr>
      </w:pPr>
      <w:r w:rsidRPr="00CF13CA">
        <w:rPr>
          <w:rFonts w:cstheme="minorHAnsi"/>
          <w:b/>
        </w:rPr>
        <w:t xml:space="preserve">Hoe tevreden zijn de actoren van de </w:t>
      </w:r>
      <w:r w:rsidR="00E85E24">
        <w:rPr>
          <w:rFonts w:cstheme="minorHAnsi"/>
          <w:b/>
        </w:rPr>
        <w:t>Regiodeal</w:t>
      </w:r>
      <w:r w:rsidRPr="00CF13CA">
        <w:rPr>
          <w:rFonts w:cstheme="minorHAnsi"/>
          <w:b/>
        </w:rPr>
        <w:t xml:space="preserve">? Hoe zou u van een schaal van 1 tot 5 deze samenwerking en de voortgang bestempelen? </w:t>
      </w:r>
    </w:p>
    <w:p w14:paraId="77F1DB88" w14:textId="6A5E395C" w:rsidR="00F219D3" w:rsidRPr="00CF13CA" w:rsidRDefault="00F219D3" w:rsidP="00F219D3">
      <w:pPr>
        <w:spacing w:line="240" w:lineRule="auto"/>
        <w:rPr>
          <w:rFonts w:cstheme="minorHAnsi"/>
        </w:rPr>
      </w:pPr>
      <w:r w:rsidRPr="00CF13CA">
        <w:rPr>
          <w:rFonts w:cstheme="minorHAnsi"/>
        </w:rPr>
        <w:t xml:space="preserve">In zijn beleving een 4. De contacten en gesprekken zijn uitermate goed, maar de </w:t>
      </w:r>
      <w:r w:rsidR="00E85E24">
        <w:rPr>
          <w:rFonts w:cstheme="minorHAnsi"/>
        </w:rPr>
        <w:t>Regiodeal</w:t>
      </w:r>
      <w:r w:rsidRPr="00CF13CA">
        <w:rPr>
          <w:rFonts w:cstheme="minorHAnsi"/>
        </w:rPr>
        <w:t xml:space="preserve"> is eind vorig jaar beschikbaar gesteld en we zijn nu een halfjaar verder; het kost heel veel tijd. Als organisatie hebben we op beurzen gestaan en je probeert je netwerk te vergroten. Iedereen ziet enorme mogelijkheden om de regio een echte boost te geven, maar de voorwaarden laten soms wel lang op zich wachten. Dat is niet altijd even makkelijk. We zitten in het voorjaar en er worden nieuwe producten verbouwd alleen het zou mooi zijn als we dan van de zomer ook echt met elkaar kunnen beginnen. </w:t>
      </w:r>
    </w:p>
    <w:p w14:paraId="147FD749" w14:textId="77777777" w:rsidR="00F219D3" w:rsidRPr="00CF13CA" w:rsidRDefault="00F219D3" w:rsidP="00F219D3">
      <w:pPr>
        <w:spacing w:line="240" w:lineRule="auto"/>
        <w:rPr>
          <w:rFonts w:cstheme="minorHAnsi"/>
        </w:rPr>
      </w:pPr>
    </w:p>
    <w:p w14:paraId="0772CE22" w14:textId="77777777" w:rsidR="00F219D3" w:rsidRPr="00CF13CA" w:rsidRDefault="00F219D3" w:rsidP="00F219D3">
      <w:pPr>
        <w:spacing w:line="240" w:lineRule="auto"/>
        <w:rPr>
          <w:rFonts w:cstheme="minorHAnsi"/>
          <w:b/>
        </w:rPr>
      </w:pPr>
      <w:r w:rsidRPr="00CF13CA">
        <w:rPr>
          <w:rFonts w:cstheme="minorHAnsi"/>
          <w:b/>
        </w:rPr>
        <w:t>Er staan veel strategische partners genoemd in de flyer, hoe is de samenwerking met deze partners?</w:t>
      </w:r>
    </w:p>
    <w:p w14:paraId="5A5AB42F" w14:textId="24806D6E" w:rsidR="00F219D3" w:rsidRPr="00CF13CA" w:rsidRDefault="00F219D3" w:rsidP="00F219D3">
      <w:pPr>
        <w:spacing w:line="240" w:lineRule="auto"/>
        <w:rPr>
          <w:rFonts w:cstheme="minorHAnsi"/>
        </w:rPr>
      </w:pPr>
      <w:r w:rsidRPr="00CF13CA">
        <w:rPr>
          <w:rFonts w:cstheme="minorHAnsi"/>
        </w:rPr>
        <w:t xml:space="preserve">Op zich loopt het naar wens. Uiteindelijk hebben wij via de Noardlike Fryske Wâlden/Stichting Waadrâne een enorm netwerk opgebouwd. Echter, het laatste jaar hebben wij ook een enorm netwerk opgebouwd met wel meer dan 100 organisaties, met name overheden en onderwijsinstellingen. We zijn aaibaar en iedereen heeft wel wat met ons. Voedselverspilling is niet meer anno 2019. 1/3 van ons inkoopgedrag verdwijnt. We moeten kijken naar de oorsprong, oftewel die 10% in de teelt (de oorsprong). Hoe kunnen we daar samen een vuist tegen maken; extra verdienmodellen voor agrariërs te creëren en een nieuwe keten op te zetten. LTO Noord heeft een financiële bijdrage geleverd en die jaagt onze initiatieven ook na. Er is ieder jaar een tekort aan grondstoffen dus ook zij wakkeren aan om voedsel dat afgewaardeerd wordt om die toch wel als humane voedsel te blijven gebruiken. 03 Leeuwarden doet sociale media en een stukje communicatie. Van Hall Larensteun doet een stukje productontwikkeling. De </w:t>
      </w:r>
      <w:r w:rsidR="00B402E4">
        <w:rPr>
          <w:rFonts w:cstheme="minorHAnsi"/>
        </w:rPr>
        <w:t>businesscase</w:t>
      </w:r>
      <w:r w:rsidRPr="00CF13CA">
        <w:rPr>
          <w:rFonts w:cstheme="minorHAnsi"/>
        </w:rPr>
        <w:t xml:space="preserve">s worden tegen het licht gehouden met de Hanze Hogeschool. Via de Rabobank zijn we in contact gekomen met KPMG Circulair. Dit is een groot advieskantoor in Amsterdam. MVO Nederland is het platform </w:t>
      </w:r>
      <w:r w:rsidRPr="00CF13CA">
        <w:rPr>
          <w:rFonts w:cstheme="minorHAnsi"/>
        </w:rPr>
        <w:lastRenderedPageBreak/>
        <w:t xml:space="preserve">waarmee we in contact komen met andere organisaties. Met deze organisaties werken we dus heel nauw samen. </w:t>
      </w:r>
    </w:p>
    <w:p w14:paraId="64BF5400" w14:textId="77777777" w:rsidR="00F219D3" w:rsidRPr="00CF13CA" w:rsidRDefault="00F219D3" w:rsidP="00F219D3">
      <w:pPr>
        <w:spacing w:line="240" w:lineRule="auto"/>
        <w:rPr>
          <w:rFonts w:cstheme="minorHAnsi"/>
        </w:rPr>
      </w:pPr>
    </w:p>
    <w:p w14:paraId="1B06778B" w14:textId="0544BA27" w:rsidR="00F219D3" w:rsidRPr="00CF13CA" w:rsidRDefault="00F219D3" w:rsidP="00F219D3">
      <w:pPr>
        <w:spacing w:line="240" w:lineRule="auto"/>
        <w:rPr>
          <w:rFonts w:cstheme="minorHAnsi"/>
          <w:b/>
        </w:rPr>
      </w:pPr>
      <w:r w:rsidRPr="00CF13CA">
        <w:rPr>
          <w:rFonts w:cstheme="minorHAnsi"/>
          <w:b/>
        </w:rPr>
        <w:t xml:space="preserve">Zijn er fondsen en donaties vanuit de </w:t>
      </w:r>
      <w:r w:rsidR="00E85E24">
        <w:rPr>
          <w:rFonts w:cstheme="minorHAnsi"/>
          <w:b/>
        </w:rPr>
        <w:t>Regiodeal</w:t>
      </w:r>
      <w:r w:rsidRPr="00CF13CA">
        <w:rPr>
          <w:rFonts w:cstheme="minorHAnsi"/>
          <w:b/>
        </w:rPr>
        <w:t>?</w:t>
      </w:r>
    </w:p>
    <w:p w14:paraId="6224C66B" w14:textId="54F1F576" w:rsidR="00F219D3" w:rsidRPr="00CF13CA" w:rsidRDefault="00F219D3" w:rsidP="00F219D3">
      <w:pPr>
        <w:spacing w:line="240" w:lineRule="auto"/>
        <w:rPr>
          <w:rFonts w:cstheme="minorHAnsi"/>
        </w:rPr>
      </w:pPr>
      <w:r w:rsidRPr="00CF13CA">
        <w:rPr>
          <w:rFonts w:cstheme="minorHAnsi"/>
        </w:rPr>
        <w:t xml:space="preserve">Er is een begroting door onszelf gemaakt. We krijgen een bijdrage vanuit LTO, Rabo en bedrijfsleven. Bijdrage komt nog wellicht uit de </w:t>
      </w:r>
      <w:r w:rsidR="00E85E24">
        <w:rPr>
          <w:rFonts w:cstheme="minorHAnsi"/>
        </w:rPr>
        <w:t>Regiodeal</w:t>
      </w:r>
      <w:r w:rsidRPr="00CF13CA">
        <w:rPr>
          <w:rFonts w:cstheme="minorHAnsi"/>
        </w:rPr>
        <w:t xml:space="preserve">. Uiteindelijk komt het uit heel veel verschillende potjes. Niet alleen organisatiekosten, maar ook het laboratorium, beurzen etc.; het vergt gewoon een enorme investering. </w:t>
      </w:r>
    </w:p>
    <w:p w14:paraId="37DCD62E" w14:textId="77777777" w:rsidR="00F219D3" w:rsidRPr="00CF13CA" w:rsidRDefault="00F219D3" w:rsidP="00F219D3">
      <w:pPr>
        <w:spacing w:line="240" w:lineRule="auto"/>
        <w:rPr>
          <w:rFonts w:cstheme="minorHAnsi"/>
        </w:rPr>
      </w:pPr>
    </w:p>
    <w:p w14:paraId="2E117E5A" w14:textId="77777777" w:rsidR="00F219D3" w:rsidRPr="00CF13CA" w:rsidRDefault="00F219D3" w:rsidP="00F219D3">
      <w:pPr>
        <w:spacing w:line="240" w:lineRule="auto"/>
        <w:rPr>
          <w:rFonts w:cstheme="minorHAnsi"/>
          <w:b/>
        </w:rPr>
      </w:pPr>
      <w:r w:rsidRPr="00CF13CA">
        <w:rPr>
          <w:rFonts w:cstheme="minorHAnsi"/>
          <w:b/>
        </w:rPr>
        <w:t>Met Hanze Hogeschool; jullie hebben afgesproken dat jullie jaarlijks zoveel studenten betrekken bij het project, maar hoe concreet is dit?</w:t>
      </w:r>
    </w:p>
    <w:p w14:paraId="7028FBCA" w14:textId="77777777" w:rsidR="00F219D3" w:rsidRPr="00CF13CA" w:rsidRDefault="00F219D3" w:rsidP="00F219D3">
      <w:pPr>
        <w:spacing w:line="240" w:lineRule="auto"/>
        <w:rPr>
          <w:rFonts w:cstheme="minorHAnsi"/>
        </w:rPr>
      </w:pPr>
      <w:r w:rsidRPr="00CF13CA">
        <w:rPr>
          <w:rFonts w:cstheme="minorHAnsi"/>
        </w:rPr>
        <w:t xml:space="preserve">Wij werken jaarlijks met zo’n 100 studenten. Alleen vanuit het initiatief voedselverspilling Fjildlab. 40 studenten van de 100 zijn al betrokken bij het project voedselverspilling. </w:t>
      </w:r>
    </w:p>
    <w:p w14:paraId="6F505DF4" w14:textId="77777777" w:rsidR="00F219D3" w:rsidRPr="00CF13CA" w:rsidRDefault="00F219D3" w:rsidP="00F219D3">
      <w:pPr>
        <w:spacing w:line="240" w:lineRule="auto"/>
        <w:rPr>
          <w:rFonts w:cstheme="minorHAnsi"/>
        </w:rPr>
      </w:pPr>
      <w:r w:rsidRPr="00CF13CA">
        <w:rPr>
          <w:rFonts w:cstheme="minorHAnsi"/>
        </w:rPr>
        <w:t xml:space="preserve">O3 doet onderzoek via de media en op straat; waar is behoefte aan? Mensen moeten gaan beseffen dat het anders moet. Heel veel dingen gaan vanzelfsprekend en mensen moeten een stukje bewustwording meekrijgen dat het ook anders kan. </w:t>
      </w:r>
    </w:p>
    <w:p w14:paraId="7931574B" w14:textId="77777777" w:rsidR="00F219D3" w:rsidRPr="00CF13CA" w:rsidRDefault="00F219D3" w:rsidP="00F219D3">
      <w:pPr>
        <w:pStyle w:val="Lijstalinea"/>
        <w:numPr>
          <w:ilvl w:val="0"/>
          <w:numId w:val="45"/>
        </w:numPr>
        <w:spacing w:line="240" w:lineRule="auto"/>
        <w:rPr>
          <w:rFonts w:cstheme="minorHAnsi"/>
        </w:rPr>
      </w:pPr>
      <w:r w:rsidRPr="00CF13CA">
        <w:rPr>
          <w:rFonts w:cstheme="minorHAnsi"/>
        </w:rPr>
        <w:t xml:space="preserve">Contactpersonen O3: Sarah de Vries, </w:t>
      </w:r>
      <w:proofErr w:type="spellStart"/>
      <w:r w:rsidRPr="00CF13CA">
        <w:rPr>
          <w:rFonts w:cstheme="minorHAnsi"/>
        </w:rPr>
        <w:t>Ietsar</w:t>
      </w:r>
      <w:proofErr w:type="spellEnd"/>
      <w:r w:rsidRPr="00CF13CA">
        <w:rPr>
          <w:rFonts w:cstheme="minorHAnsi"/>
        </w:rPr>
        <w:t xml:space="preserve"> van der Wal. </w:t>
      </w:r>
    </w:p>
    <w:p w14:paraId="74EEC99C" w14:textId="77777777" w:rsidR="00F219D3" w:rsidRPr="00CF13CA" w:rsidRDefault="00F219D3" w:rsidP="00F219D3">
      <w:pPr>
        <w:spacing w:line="240" w:lineRule="auto"/>
        <w:rPr>
          <w:rFonts w:cstheme="minorHAnsi"/>
        </w:rPr>
      </w:pPr>
    </w:p>
    <w:p w14:paraId="07B95F22" w14:textId="77777777" w:rsidR="00F219D3" w:rsidRPr="00CF13CA" w:rsidRDefault="00F219D3" w:rsidP="00F219D3">
      <w:pPr>
        <w:spacing w:line="240" w:lineRule="auto"/>
        <w:rPr>
          <w:rFonts w:cstheme="minorHAnsi"/>
          <w:b/>
        </w:rPr>
      </w:pPr>
      <w:r w:rsidRPr="00CF13CA">
        <w:rPr>
          <w:rFonts w:cstheme="minorHAnsi"/>
          <w:b/>
        </w:rPr>
        <w:t xml:space="preserve">Hoe ver zijn de vorderingen betreft de informatie- en communicatiestructuur die ze willen ontwikkelen voor Fjildlab? </w:t>
      </w:r>
    </w:p>
    <w:p w14:paraId="6D835FC2" w14:textId="77777777" w:rsidR="00F219D3" w:rsidRPr="00CF13CA" w:rsidRDefault="00F219D3" w:rsidP="00F219D3">
      <w:pPr>
        <w:spacing w:line="240" w:lineRule="auto"/>
        <w:rPr>
          <w:rFonts w:cstheme="minorHAnsi"/>
        </w:rPr>
      </w:pPr>
      <w:r w:rsidRPr="00CF13CA">
        <w:rPr>
          <w:rFonts w:cstheme="minorHAnsi"/>
        </w:rPr>
        <w:t xml:space="preserve">Dat doen wij zelf niet; wordt vanuit de Noardlike Fryske Wâlden zelf ontwikkelt. Wij hebben ook een eigen programma met enorme draaibroeken. Iedereen heeft wel wat met voedselverspilling maar wij willen echt het verschil maken. Het begint met doelstellingen die zich vervolgens vertalen in doelen en die weer opgedeeld in werkparketten. </w:t>
      </w:r>
    </w:p>
    <w:p w14:paraId="63FD8F75" w14:textId="77777777" w:rsidR="00F219D3" w:rsidRPr="00CF13CA" w:rsidRDefault="00F219D3" w:rsidP="00F219D3">
      <w:pPr>
        <w:spacing w:line="240" w:lineRule="auto"/>
        <w:rPr>
          <w:rFonts w:cstheme="minorHAnsi"/>
        </w:rPr>
      </w:pPr>
      <w:r w:rsidRPr="00CF13CA">
        <w:rPr>
          <w:rFonts w:cstheme="minorHAnsi"/>
        </w:rPr>
        <w:t xml:space="preserve">Werkpakket 1: aanbodkant. Waar praten we over? Hoeveel procent van de totale oogst is voedselverspilling? Met die gegevens gaan we kijken; wat kunnen we daarmee? Marktkansen; hoe goed gaan onze producten die wij ontwikkelen functioneren op de markt? We willen toe naar een fysieke locatie toewerken om mensen te kunnen voorlichten en het laten zien wat we doen. We willen toe naar een eigen marktplaats waar wij onze producten kunnen aanbieden (vraag en aanbod bij elkaar kunnen laten komen). </w:t>
      </w:r>
    </w:p>
    <w:p w14:paraId="1175709F" w14:textId="77777777" w:rsidR="00F219D3" w:rsidRPr="00CF13CA" w:rsidRDefault="00F219D3" w:rsidP="00F219D3">
      <w:pPr>
        <w:spacing w:line="240" w:lineRule="auto"/>
        <w:rPr>
          <w:rFonts w:cstheme="minorHAnsi"/>
        </w:rPr>
      </w:pPr>
      <w:r w:rsidRPr="00CF13CA">
        <w:rPr>
          <w:rFonts w:cstheme="minorHAnsi"/>
        </w:rPr>
        <w:t xml:space="preserve">Wat gaat het opleveren? Die locatie moet het onderzoeks- en experimentencentrum worden. </w:t>
      </w:r>
    </w:p>
    <w:p w14:paraId="616E3390" w14:textId="77777777" w:rsidR="00F219D3" w:rsidRPr="00CF13CA" w:rsidRDefault="00F219D3" w:rsidP="00F219D3">
      <w:pPr>
        <w:spacing w:line="240" w:lineRule="auto"/>
        <w:rPr>
          <w:rFonts w:cstheme="minorHAnsi"/>
        </w:rPr>
      </w:pPr>
    </w:p>
    <w:p w14:paraId="5BBD172B" w14:textId="77777777" w:rsidR="00F219D3" w:rsidRPr="00CF13CA" w:rsidRDefault="00F219D3" w:rsidP="00F219D3">
      <w:pPr>
        <w:spacing w:line="240" w:lineRule="auto"/>
        <w:rPr>
          <w:rFonts w:cstheme="minorHAnsi"/>
          <w:b/>
        </w:rPr>
      </w:pPr>
      <w:r w:rsidRPr="00CF13CA">
        <w:rPr>
          <w:rFonts w:cstheme="minorHAnsi"/>
          <w:b/>
        </w:rPr>
        <w:t>Hoe ver zijn jullie met de uitvoering van het project?</w:t>
      </w:r>
    </w:p>
    <w:p w14:paraId="002EB021" w14:textId="77777777" w:rsidR="00F219D3" w:rsidRPr="00CF13CA" w:rsidRDefault="00F219D3" w:rsidP="00F219D3">
      <w:pPr>
        <w:spacing w:line="240" w:lineRule="auto"/>
        <w:rPr>
          <w:rFonts w:cstheme="minorHAnsi"/>
        </w:rPr>
      </w:pPr>
      <w:r w:rsidRPr="00CF13CA">
        <w:rPr>
          <w:rFonts w:cstheme="minorHAnsi"/>
        </w:rPr>
        <w:t>Stip op de horizon; we gaan ergens naartoe met zijn allen. De markt in het vizier naar bewustwording met doelen, wat levert het op en samenwerken. We zitten in een krimpgebied. Bij de akkerbouwers moet het verschil gemaakt worden om ervoor te zorgen dat het voor hen weer aantrekkelijk wordt en voor de jongeren aantrekkelijk gemaakt worden te boeren.</w:t>
      </w:r>
    </w:p>
    <w:p w14:paraId="1A279DDC" w14:textId="77777777" w:rsidR="00F219D3" w:rsidRPr="00CF13CA" w:rsidRDefault="00F219D3" w:rsidP="00F219D3">
      <w:pPr>
        <w:spacing w:line="240" w:lineRule="auto"/>
        <w:rPr>
          <w:rFonts w:cstheme="minorHAnsi"/>
        </w:rPr>
      </w:pPr>
    </w:p>
    <w:p w14:paraId="7CDFB96A" w14:textId="77777777" w:rsidR="00F219D3" w:rsidRPr="00CF13CA" w:rsidRDefault="00F219D3" w:rsidP="00F219D3">
      <w:pPr>
        <w:spacing w:line="240" w:lineRule="auto"/>
        <w:rPr>
          <w:rFonts w:cstheme="minorHAnsi"/>
          <w:b/>
        </w:rPr>
      </w:pPr>
      <w:r w:rsidRPr="00CF13CA">
        <w:rPr>
          <w:rFonts w:cstheme="minorHAnsi"/>
          <w:b/>
        </w:rPr>
        <w:t>Onder welke kennistafel valt dit project?</w:t>
      </w:r>
    </w:p>
    <w:p w14:paraId="2DD9246E" w14:textId="77777777" w:rsidR="00F219D3" w:rsidRPr="00CF13CA" w:rsidRDefault="00F219D3" w:rsidP="00F219D3">
      <w:pPr>
        <w:spacing w:line="240" w:lineRule="auto"/>
        <w:rPr>
          <w:rFonts w:cstheme="minorHAnsi"/>
        </w:rPr>
      </w:pPr>
      <w:r w:rsidRPr="00CF13CA">
        <w:rPr>
          <w:rFonts w:cstheme="minorHAnsi"/>
        </w:rPr>
        <w:t xml:space="preserve">Wij vallen onder de kennistafel voeding (van de acht kennistafels). Het begint natuurlijk allemaal wel met een gezonde bodem. Daar ligt de oorsprong. Wij zijn wel expliciet met voeding bezig, maar het is wel een keten van de acht kennistafels. Het is een mooi proces en het project ligt in de keten. </w:t>
      </w:r>
    </w:p>
    <w:p w14:paraId="7E5764DA" w14:textId="77777777" w:rsidR="00F219D3" w:rsidRPr="00CF13CA" w:rsidRDefault="00F219D3" w:rsidP="00F219D3">
      <w:pPr>
        <w:spacing w:line="240" w:lineRule="auto"/>
        <w:rPr>
          <w:rFonts w:cstheme="minorHAnsi"/>
        </w:rPr>
      </w:pPr>
    </w:p>
    <w:p w14:paraId="79C4F7AD" w14:textId="77777777" w:rsidR="00F219D3" w:rsidRPr="00CF13CA" w:rsidRDefault="00F219D3" w:rsidP="00F219D3">
      <w:pPr>
        <w:spacing w:line="240" w:lineRule="auto"/>
        <w:rPr>
          <w:rFonts w:cstheme="minorHAnsi"/>
          <w:b/>
        </w:rPr>
      </w:pPr>
      <w:r w:rsidRPr="00CF13CA">
        <w:rPr>
          <w:rFonts w:cstheme="minorHAnsi"/>
          <w:b/>
        </w:rPr>
        <w:t>De doelen: 5 nieuwe verdienmodellen uit reststromen creëren, 5 nieuwe producten uit reststromen, het redden van minimaal een aantal ton producten, minimaal 10 streekmarkten, minimaal 10 workshops, etc. Krijgen we nog op de mail. We werken volgens de ladder van Moerman:</w:t>
      </w:r>
    </w:p>
    <w:p w14:paraId="145EAB0D" w14:textId="77777777" w:rsidR="00F219D3" w:rsidRPr="00CF13CA" w:rsidRDefault="00F219D3" w:rsidP="00F219D3">
      <w:pPr>
        <w:pStyle w:val="Lijstalinea"/>
        <w:numPr>
          <w:ilvl w:val="0"/>
          <w:numId w:val="45"/>
        </w:numPr>
        <w:spacing w:line="240" w:lineRule="auto"/>
        <w:rPr>
          <w:rFonts w:cstheme="minorHAnsi"/>
        </w:rPr>
      </w:pPr>
      <w:r w:rsidRPr="00CF13CA">
        <w:rPr>
          <w:rFonts w:cstheme="minorHAnsi"/>
        </w:rPr>
        <w:t xml:space="preserve">Bewustwording: waarom gooien we het weg? De mate van voedselverspilling zijn agrariërs zelf niet van bewust. Pastasaus met wortels ontwikkeld met de studenten. De reststroom is wel </w:t>
      </w:r>
      <w:proofErr w:type="spellStart"/>
      <w:r w:rsidRPr="00CF13CA">
        <w:rPr>
          <w:rFonts w:cstheme="minorHAnsi"/>
        </w:rPr>
        <w:t>seizoensafhankelijk</w:t>
      </w:r>
      <w:proofErr w:type="spellEnd"/>
      <w:r w:rsidRPr="00CF13CA">
        <w:rPr>
          <w:rFonts w:cstheme="minorHAnsi"/>
        </w:rPr>
        <w:t xml:space="preserve">. Samen met de agrariërs een nieuwe keten ontwikkelen. </w:t>
      </w:r>
    </w:p>
    <w:p w14:paraId="0ED4C74D" w14:textId="77777777" w:rsidR="00F219D3" w:rsidRPr="00CF13CA" w:rsidRDefault="00F219D3" w:rsidP="00F219D3">
      <w:pPr>
        <w:pStyle w:val="Lijstalinea"/>
        <w:numPr>
          <w:ilvl w:val="0"/>
          <w:numId w:val="45"/>
        </w:numPr>
        <w:spacing w:line="240" w:lineRule="auto"/>
        <w:rPr>
          <w:rFonts w:cstheme="minorHAnsi"/>
        </w:rPr>
      </w:pPr>
      <w:r w:rsidRPr="00CF13CA">
        <w:rPr>
          <w:rFonts w:cstheme="minorHAnsi"/>
        </w:rPr>
        <w:t>Doel: alle producten die ontwikkeld worden voor humane voeding moeten ook als humane voeding geconsumeerd worden.</w:t>
      </w:r>
    </w:p>
    <w:p w14:paraId="13EE8395" w14:textId="77777777" w:rsidR="00F219D3" w:rsidRPr="00CF13CA" w:rsidRDefault="00F219D3" w:rsidP="00F219D3">
      <w:pPr>
        <w:pStyle w:val="Lijstalinea"/>
        <w:numPr>
          <w:ilvl w:val="0"/>
          <w:numId w:val="45"/>
        </w:numPr>
        <w:spacing w:line="240" w:lineRule="auto"/>
        <w:rPr>
          <w:rFonts w:cstheme="minorHAnsi"/>
        </w:rPr>
      </w:pPr>
      <w:r w:rsidRPr="00CF13CA">
        <w:rPr>
          <w:rFonts w:cstheme="minorHAnsi"/>
        </w:rPr>
        <w:lastRenderedPageBreak/>
        <w:t xml:space="preserve">Afserveren als dierenvoeding: er zullen altijd reststromen blijven. </w:t>
      </w:r>
    </w:p>
    <w:p w14:paraId="403A9DDB" w14:textId="77777777" w:rsidR="00F219D3" w:rsidRPr="00CF13CA" w:rsidRDefault="00F219D3" w:rsidP="00F219D3">
      <w:pPr>
        <w:spacing w:line="240" w:lineRule="auto"/>
        <w:rPr>
          <w:rFonts w:cstheme="minorHAnsi"/>
        </w:rPr>
      </w:pPr>
      <w:r w:rsidRPr="00CF13CA">
        <w:rPr>
          <w:rFonts w:cstheme="minorHAnsi"/>
        </w:rPr>
        <w:t>Anky’s vader weet niet beter. Je moet de wereld veranderen, samen. Dit hebben we constateert, dit zijn de mogelijkheden en we moeten er samen wat van maken. Inspireren, activeren en mobiliseren. Transparantie is uitermate belangrijk. Als consument word je eigenlijk voor de gek gehouden. Streekproducten worden verkocht, ondanks dat ze misschien heel ergens anders vandaan komen.</w:t>
      </w:r>
    </w:p>
    <w:p w14:paraId="23C6B347" w14:textId="77777777" w:rsidR="00F219D3" w:rsidRPr="00CF13CA" w:rsidRDefault="00F219D3" w:rsidP="00F219D3">
      <w:pPr>
        <w:spacing w:line="240" w:lineRule="auto"/>
        <w:rPr>
          <w:rFonts w:cstheme="minorHAnsi"/>
        </w:rPr>
      </w:pPr>
    </w:p>
    <w:p w14:paraId="18D860AB" w14:textId="77777777" w:rsidR="00F219D3" w:rsidRPr="00CF13CA" w:rsidRDefault="00F219D3" w:rsidP="00F219D3">
      <w:pPr>
        <w:spacing w:line="240" w:lineRule="auto"/>
        <w:rPr>
          <w:rFonts w:cstheme="minorHAnsi"/>
          <w:b/>
        </w:rPr>
      </w:pPr>
      <w:r w:rsidRPr="00CF13CA">
        <w:rPr>
          <w:rFonts w:cstheme="minorHAnsi"/>
          <w:b/>
        </w:rPr>
        <w:t xml:space="preserve">Hebben jullie ook al nagedacht over het betrekken van meer dan alleen Noord Nederland? </w:t>
      </w:r>
    </w:p>
    <w:p w14:paraId="40014A9A" w14:textId="77777777" w:rsidR="00F219D3" w:rsidRPr="00CF13CA" w:rsidRDefault="00F219D3" w:rsidP="00F219D3">
      <w:pPr>
        <w:spacing w:line="240" w:lineRule="auto"/>
        <w:rPr>
          <w:rFonts w:cstheme="minorHAnsi"/>
        </w:rPr>
      </w:pPr>
      <w:r w:rsidRPr="00CF13CA">
        <w:rPr>
          <w:rFonts w:cstheme="minorHAnsi"/>
        </w:rPr>
        <w:t xml:space="preserve">Je hebt in Nederland al heel veel initiatieven die bezig zijn met deze reststromen. Maar dit samen is nog geen 1% van de vraag wat er eigenlijk aan aanbod is. Wij proveleren ons als platform; olievlek principe. Ambitie is heel Nederland waarbij samenwerking essentieel is. Kenniservaring delen met iedereen; is onze basis. Rieteelt bepaalt heel veel in Nederland. Als we naar de oorsprong kijken; de overheid moet het faciliteren qua geld, kennisplatforms. Uiteindelijk moet het Europees niveau worden aangewakkerd. </w:t>
      </w:r>
    </w:p>
    <w:p w14:paraId="0C97BE8E" w14:textId="77777777" w:rsidR="00F219D3" w:rsidRPr="00CF13CA" w:rsidRDefault="00F219D3" w:rsidP="00F219D3">
      <w:pPr>
        <w:spacing w:line="240" w:lineRule="auto"/>
        <w:rPr>
          <w:rFonts w:cstheme="minorHAnsi"/>
        </w:rPr>
      </w:pPr>
    </w:p>
    <w:p w14:paraId="34760170" w14:textId="77777777" w:rsidR="00F219D3" w:rsidRPr="00CF13CA" w:rsidRDefault="00F219D3" w:rsidP="00F219D3">
      <w:pPr>
        <w:spacing w:line="240" w:lineRule="auto"/>
        <w:rPr>
          <w:rFonts w:cstheme="minorHAnsi"/>
          <w:b/>
        </w:rPr>
      </w:pPr>
      <w:r w:rsidRPr="00CF13CA">
        <w:rPr>
          <w:rFonts w:cstheme="minorHAnsi"/>
          <w:b/>
        </w:rPr>
        <w:t>Hoe denkt u dat de ontwikkeling van de circulaire gebiedseconomie in geld het beste kan worden gemeten?</w:t>
      </w:r>
    </w:p>
    <w:p w14:paraId="2E21F3D7" w14:textId="77777777" w:rsidR="00F219D3" w:rsidRPr="00CF13CA" w:rsidRDefault="00F219D3" w:rsidP="00F219D3">
      <w:pPr>
        <w:spacing w:line="240" w:lineRule="auto"/>
        <w:rPr>
          <w:rFonts w:cstheme="minorHAnsi"/>
        </w:rPr>
      </w:pPr>
      <w:r w:rsidRPr="00CF13CA">
        <w:rPr>
          <w:rFonts w:cstheme="minorHAnsi"/>
        </w:rPr>
        <w:t xml:space="preserve">Brede meting: dat is het proces. Wat zijn praktijkervaringen en wat kun je met elkaar doen? Wij willen monitoren wat de kwaliteitseisen zijn en hoeveel ton er verspild wordt. Over welke producten spreken we? Op dit moment richten wij ons met name op de landbouw, maar het is in de hele voedselketen; vis, zuivel, vlees etc. We moeten uiteindelijk verstrekken om informatie te delen. Waarschijnlijk via een app of een website. Wij komen uit de wereld dat we zelf boodschappen gaan doen. We gaan steeds meer naar complete maaltijden. Hoef je alleen nog maar thuis te verwarmen en je gaat eten. Die informatie willen we allemaal gaan delen en dat iedereen er wat aan heeft. </w:t>
      </w:r>
    </w:p>
    <w:p w14:paraId="679443E3" w14:textId="77777777" w:rsidR="00F219D3" w:rsidRPr="00FE56E3" w:rsidRDefault="00F219D3" w:rsidP="00F219D3">
      <w:pPr>
        <w:spacing w:line="240" w:lineRule="auto"/>
        <w:rPr>
          <w:rFonts w:cstheme="minorHAnsi"/>
        </w:rPr>
      </w:pPr>
    </w:p>
    <w:p w14:paraId="244CC830" w14:textId="77777777" w:rsidR="00F219D3" w:rsidRPr="005A1E76" w:rsidRDefault="00F219D3" w:rsidP="00F219D3">
      <w:pPr>
        <w:spacing w:line="240" w:lineRule="auto"/>
        <w:rPr>
          <w:rFonts w:ascii="Calibri" w:eastAsia="Calibri" w:hAnsi="Calibri" w:cs="Calibri"/>
        </w:rPr>
      </w:pPr>
    </w:p>
    <w:p w14:paraId="4BBCCC49" w14:textId="77777777" w:rsidR="00F219D3" w:rsidRPr="005A1E76" w:rsidRDefault="00F219D3" w:rsidP="00F219D3">
      <w:pPr>
        <w:spacing w:line="240" w:lineRule="auto"/>
        <w:rPr>
          <w:rFonts w:ascii="Calibri" w:hAnsi="Calibri" w:cs="Calibri"/>
        </w:rPr>
      </w:pPr>
    </w:p>
    <w:p w14:paraId="59B97086" w14:textId="4A41FF59" w:rsidR="00F219D3" w:rsidRDefault="00F219D3">
      <w:pPr>
        <w:spacing w:after="160"/>
        <w:contextualSpacing w:val="0"/>
        <w:rPr>
          <w:rFonts w:cstheme="minorHAnsi"/>
        </w:rPr>
      </w:pPr>
      <w:r>
        <w:rPr>
          <w:rFonts w:cstheme="minorHAnsi"/>
        </w:rPr>
        <w:br w:type="page"/>
      </w:r>
    </w:p>
    <w:p w14:paraId="590D7A35" w14:textId="02AEECBB" w:rsidR="00F219D3" w:rsidRDefault="00F219D3" w:rsidP="00F219D3">
      <w:pPr>
        <w:pStyle w:val="Kop2"/>
      </w:pPr>
      <w:bookmarkStart w:id="52" w:name="_Toc11234068"/>
      <w:r>
        <w:lastRenderedPageBreak/>
        <w:t xml:space="preserve">Bijlage </w:t>
      </w:r>
      <w:r w:rsidR="00CF13CA">
        <w:t>XII</w:t>
      </w:r>
      <w:r>
        <w:t xml:space="preserve">, </w:t>
      </w:r>
      <w:r w:rsidR="00CF13CA">
        <w:t>I</w:t>
      </w:r>
      <w:r>
        <w:t xml:space="preserve">nterview </w:t>
      </w:r>
      <w:r w:rsidRPr="00F219D3">
        <w:t>Noardlike Fryske Walden - Albert van der Ploeg (voorzitter)</w:t>
      </w:r>
      <w:bookmarkEnd w:id="52"/>
      <w:r w:rsidRPr="00F219D3">
        <w:t xml:space="preserve"> </w:t>
      </w:r>
    </w:p>
    <w:p w14:paraId="21AB7A28" w14:textId="36E1EC42" w:rsidR="00F219D3" w:rsidRPr="00F219D3" w:rsidRDefault="00F219D3" w:rsidP="00F219D3">
      <w:pPr>
        <w:rPr>
          <w:rFonts w:cstheme="minorHAnsi"/>
        </w:rPr>
      </w:pPr>
    </w:p>
    <w:p w14:paraId="49858AD1" w14:textId="77777777" w:rsidR="00F219D3" w:rsidRPr="00F219D3" w:rsidRDefault="00F219D3" w:rsidP="00F219D3">
      <w:pPr>
        <w:spacing w:line="240" w:lineRule="auto"/>
        <w:rPr>
          <w:rFonts w:cstheme="minorHAnsi"/>
          <w:b/>
        </w:rPr>
      </w:pPr>
      <w:r w:rsidRPr="00F219D3">
        <w:rPr>
          <w:rFonts w:cstheme="minorHAnsi"/>
          <w:b/>
        </w:rPr>
        <w:t>(Kort telefonisch interview)</w:t>
      </w:r>
    </w:p>
    <w:p w14:paraId="232B453A" w14:textId="029A3087" w:rsidR="00F219D3" w:rsidRPr="00F219D3" w:rsidRDefault="00F219D3" w:rsidP="00F219D3">
      <w:pPr>
        <w:spacing w:line="240" w:lineRule="auto"/>
        <w:rPr>
          <w:rFonts w:cstheme="minorHAnsi"/>
          <w:iCs/>
        </w:rPr>
      </w:pPr>
      <w:r w:rsidRPr="00F219D3">
        <w:rPr>
          <w:rFonts w:cstheme="minorHAnsi"/>
          <w:iCs/>
        </w:rPr>
        <w:t xml:space="preserve">Doen mee aan de </w:t>
      </w:r>
      <w:r w:rsidR="00E85E24">
        <w:rPr>
          <w:rFonts w:cstheme="minorHAnsi"/>
          <w:iCs/>
        </w:rPr>
        <w:t>Regiodeal</w:t>
      </w:r>
      <w:r w:rsidRPr="00F219D3">
        <w:rPr>
          <w:rFonts w:cstheme="minorHAnsi"/>
          <w:iCs/>
        </w:rPr>
        <w:t xml:space="preserve"> omdat zij graag meer </w:t>
      </w:r>
      <w:proofErr w:type="spellStart"/>
      <w:r w:rsidRPr="00F219D3">
        <w:rPr>
          <w:rFonts w:cstheme="minorHAnsi"/>
          <w:iCs/>
        </w:rPr>
        <w:t>natuurinclusieve</w:t>
      </w:r>
      <w:proofErr w:type="spellEnd"/>
      <w:r w:rsidRPr="00F219D3">
        <w:rPr>
          <w:rFonts w:cstheme="minorHAnsi"/>
          <w:iCs/>
        </w:rPr>
        <w:t xml:space="preserve"> landbouw willen en daar praktijkonderzoek voor moeten doen. Zij krijgen hiervoor financiering vanuit de </w:t>
      </w:r>
      <w:r w:rsidR="00E85E24">
        <w:rPr>
          <w:rFonts w:cstheme="minorHAnsi"/>
          <w:iCs/>
        </w:rPr>
        <w:t>Regiodeal</w:t>
      </w:r>
      <w:r w:rsidRPr="00F219D3">
        <w:rPr>
          <w:rFonts w:cstheme="minorHAnsi"/>
          <w:iCs/>
        </w:rPr>
        <w:t xml:space="preserve">. ER zijn allerlei projecten, waarbij het van grond(stoffen) tot mond (voedsel) gaat. Er zijn al een aantal projecten opgestart. Hierbij gaat het o.a. om </w:t>
      </w:r>
      <w:proofErr w:type="spellStart"/>
      <w:r w:rsidRPr="00F219D3">
        <w:rPr>
          <w:rFonts w:cstheme="minorHAnsi"/>
          <w:iCs/>
        </w:rPr>
        <w:t>Better</w:t>
      </w:r>
      <w:proofErr w:type="spellEnd"/>
      <w:r w:rsidRPr="00F219D3">
        <w:rPr>
          <w:rFonts w:cstheme="minorHAnsi"/>
          <w:iCs/>
        </w:rPr>
        <w:t xml:space="preserve"> Wetter, hoe kun je andere soorten ?? telen en hoe kun je reststromen beter verwerken. Voor de laatste zijn er al producten gerealiseerd, o.a. patat en kroketten. Er wordt nu gezocht naar distributiekanalen. Er wordt samengewerkt met vele verschillende actoren, waaronder ook horeca, meubelmakers en dergelijk.</w:t>
      </w:r>
    </w:p>
    <w:p w14:paraId="4E0B789E" w14:textId="77777777" w:rsidR="00F219D3" w:rsidRPr="00F219D3" w:rsidRDefault="00F219D3" w:rsidP="00F219D3">
      <w:pPr>
        <w:spacing w:line="240" w:lineRule="auto"/>
        <w:rPr>
          <w:rFonts w:cstheme="minorHAnsi"/>
          <w:iCs/>
        </w:rPr>
      </w:pPr>
    </w:p>
    <w:p w14:paraId="291F283B" w14:textId="77777777" w:rsidR="00F219D3" w:rsidRPr="00F219D3" w:rsidRDefault="00F219D3" w:rsidP="00F219D3">
      <w:pPr>
        <w:spacing w:line="240" w:lineRule="auto"/>
        <w:rPr>
          <w:rFonts w:cstheme="minorHAnsi"/>
          <w:iCs/>
        </w:rPr>
      </w:pPr>
      <w:r w:rsidRPr="00F219D3">
        <w:rPr>
          <w:rFonts w:cstheme="minorHAnsi"/>
          <w:iCs/>
        </w:rPr>
        <w:t xml:space="preserve">Is gericht op kennis ontwikkelen, begroting van 16 of 26 miljoen. Kennistafels hebben onderzoekstrajecten lopen, van de 200 projecten hopen ze 20 tot 30 verdienmodellen te realiseren. </w:t>
      </w:r>
      <w:proofErr w:type="spellStart"/>
      <w:r w:rsidRPr="00F219D3">
        <w:rPr>
          <w:rFonts w:cstheme="minorHAnsi"/>
          <w:iCs/>
        </w:rPr>
        <w:t>Better</w:t>
      </w:r>
      <w:proofErr w:type="spellEnd"/>
      <w:r w:rsidRPr="00F219D3">
        <w:rPr>
          <w:rFonts w:cstheme="minorHAnsi"/>
          <w:iCs/>
        </w:rPr>
        <w:t xml:space="preserve"> wetter. Lichtdoornteelt. Kennisinstellingen zijn ook betrokken: WUR, Van Hall, Nordwin, Ondernemersfederatie, Middelbare scholen voor hout en metaal: ROC  en Friesland College.</w:t>
      </w:r>
    </w:p>
    <w:p w14:paraId="2B572951" w14:textId="77777777" w:rsidR="00F219D3" w:rsidRPr="00F219D3" w:rsidRDefault="00F219D3" w:rsidP="00F219D3">
      <w:pPr>
        <w:spacing w:line="240" w:lineRule="auto"/>
        <w:rPr>
          <w:rFonts w:cstheme="minorHAnsi"/>
          <w:iCs/>
        </w:rPr>
      </w:pPr>
      <w:r w:rsidRPr="00F219D3">
        <w:rPr>
          <w:rFonts w:cstheme="minorHAnsi"/>
          <w:iCs/>
        </w:rPr>
        <w:t>Er zijn jaarlijks ongeveer 4 themabijeenkomsten, hierbij rapporteren de organisaties over de projecten. De laatste was 4 weken geleden. Er is ook een bijeenkomst geweest met de gemeenteraden en staatsleden, dit was in februari. Hierbij verantwoorden ze zich ook.</w:t>
      </w:r>
    </w:p>
    <w:p w14:paraId="49D8BFA6" w14:textId="77777777" w:rsidR="00F219D3" w:rsidRPr="00F219D3" w:rsidRDefault="00F219D3" w:rsidP="00F219D3">
      <w:pPr>
        <w:spacing w:line="240" w:lineRule="auto"/>
        <w:rPr>
          <w:rFonts w:cstheme="minorHAnsi"/>
          <w:iCs/>
        </w:rPr>
      </w:pPr>
      <w:r w:rsidRPr="00F219D3">
        <w:rPr>
          <w:rFonts w:cstheme="minorHAnsi"/>
          <w:iCs/>
        </w:rPr>
        <w:t>De laatste gemeenteraad is deze week akkoord gegaan. Nu moeten er slechts nog handtekeningen gezet worden. Er is nog wel de vraag aan wie gerapporteerd moeten worden, onduidelijk voor NFW.</w:t>
      </w:r>
    </w:p>
    <w:p w14:paraId="1B3D1820" w14:textId="77777777" w:rsidR="00F219D3" w:rsidRPr="00F219D3" w:rsidRDefault="00F219D3" w:rsidP="00F219D3">
      <w:pPr>
        <w:spacing w:line="240" w:lineRule="auto"/>
        <w:rPr>
          <w:rFonts w:cstheme="minorHAnsi"/>
          <w:iCs/>
        </w:rPr>
      </w:pPr>
      <w:r w:rsidRPr="00F219D3">
        <w:rPr>
          <w:rFonts w:cstheme="minorHAnsi"/>
          <w:iCs/>
        </w:rPr>
        <w:t xml:space="preserve">Jaarlijks worden er plannen opgesteld en wordt er gekeken wat deze hebben opgeleverd. Zoals het nu lijkt lopen ze 6 jaar, maar het totale project met doorlooptijd zal waarschijnlijk pas in 2035 eindigen met een eindrapport. </w:t>
      </w:r>
    </w:p>
    <w:p w14:paraId="14317C98" w14:textId="77777777" w:rsidR="00F219D3" w:rsidRPr="00F219D3" w:rsidRDefault="00F219D3" w:rsidP="00F219D3"/>
    <w:p w14:paraId="383B6138" w14:textId="53F7C0C4" w:rsidR="004302FA" w:rsidRDefault="004302FA">
      <w:pPr>
        <w:spacing w:after="160"/>
        <w:contextualSpacing w:val="0"/>
      </w:pPr>
      <w:r>
        <w:br w:type="page"/>
      </w:r>
    </w:p>
    <w:bookmarkStart w:id="53" w:name="_Toc11234069" w:displacedByCustomXml="next"/>
    <w:sdt>
      <w:sdtPr>
        <w:rPr>
          <w:rFonts w:eastAsiaTheme="minorHAnsi" w:cstheme="minorBidi"/>
          <w:sz w:val="22"/>
          <w:szCs w:val="22"/>
        </w:rPr>
        <w:id w:val="661205784"/>
        <w:docPartObj>
          <w:docPartGallery w:val="Bibliographies"/>
          <w:docPartUnique/>
        </w:docPartObj>
      </w:sdtPr>
      <w:sdtEndPr/>
      <w:sdtContent>
        <w:p w14:paraId="61BCB9FA" w14:textId="384AC3D4" w:rsidR="004302FA" w:rsidRDefault="004302FA">
          <w:pPr>
            <w:pStyle w:val="Kop1"/>
          </w:pPr>
          <w:r>
            <w:t>Bibliografie</w:t>
          </w:r>
          <w:bookmarkEnd w:id="53"/>
        </w:p>
        <w:p w14:paraId="2747623A" w14:textId="77777777" w:rsidR="004302FA" w:rsidRPr="004302FA" w:rsidRDefault="004302FA" w:rsidP="004302FA"/>
        <w:sdt>
          <w:sdtPr>
            <w:id w:val="111145805"/>
            <w:bibliography/>
          </w:sdtPr>
          <w:sdtEndPr/>
          <w:sdtContent>
            <w:p w14:paraId="3934DCA8" w14:textId="77777777" w:rsidR="004302FA" w:rsidRDefault="004302FA" w:rsidP="004302FA">
              <w:pPr>
                <w:pStyle w:val="Bibliografie"/>
                <w:ind w:left="720" w:hanging="720"/>
                <w:rPr>
                  <w:noProof/>
                  <w:sz w:val="24"/>
                  <w:szCs w:val="24"/>
                </w:rPr>
              </w:pPr>
              <w:r>
                <w:fldChar w:fldCharType="begin"/>
              </w:r>
              <w:r>
                <w:instrText>BIBLIOGRAPHY</w:instrText>
              </w:r>
              <w:r>
                <w:fldChar w:fldCharType="separate"/>
              </w:r>
              <w:r>
                <w:rPr>
                  <w:noProof/>
                </w:rPr>
                <w:t xml:space="preserve">24 Editor. (2019, maart 28). </w:t>
              </w:r>
              <w:r>
                <w:rPr>
                  <w:i/>
                  <w:iCs/>
                  <w:noProof/>
                </w:rPr>
                <w:t>Dataverzamelingsmethoden voor je scriptie</w:t>
              </w:r>
              <w:r>
                <w:rPr>
                  <w:noProof/>
                </w:rPr>
                <w:t>. Opgehaald van 24 Editor: https://24editor.com/dataverzamelingsmethoden-voor-je-scriptie/</w:t>
              </w:r>
            </w:p>
            <w:p w14:paraId="3C01F6C4" w14:textId="77777777" w:rsidR="004302FA" w:rsidRDefault="004302FA" w:rsidP="004302FA">
              <w:pPr>
                <w:pStyle w:val="Bibliografie"/>
                <w:ind w:left="720" w:hanging="720"/>
                <w:rPr>
                  <w:noProof/>
                </w:rPr>
              </w:pPr>
              <w:r>
                <w:rPr>
                  <w:noProof/>
                </w:rPr>
                <w:t xml:space="preserve">Baarda, B., Bakker, E., Fischer , T., Julsing, M., Peters, V., van der Velden, T., &amp; de Goede, M. (2013). </w:t>
              </w:r>
              <w:r>
                <w:rPr>
                  <w:i/>
                  <w:iCs/>
                  <w:noProof/>
                </w:rPr>
                <w:t>Basisboek kwalitatief onderzoek: Handleiding voor het opzeteen en uitvoeren van kwalitatief onderzoek.</w:t>
              </w:r>
              <w:r>
                <w:rPr>
                  <w:noProof/>
                </w:rPr>
                <w:t xml:space="preserve"> Groningen/ Houten: Noordhoff Uitgevers .</w:t>
              </w:r>
            </w:p>
            <w:p w14:paraId="32649FF6" w14:textId="77777777" w:rsidR="004302FA" w:rsidRDefault="004302FA" w:rsidP="004302FA">
              <w:pPr>
                <w:pStyle w:val="Bibliografie"/>
                <w:ind w:left="720" w:hanging="720"/>
                <w:rPr>
                  <w:noProof/>
                </w:rPr>
              </w:pPr>
              <w:r>
                <w:rPr>
                  <w:noProof/>
                </w:rPr>
                <w:t xml:space="preserve">Better Wetter. (2018, november 26). </w:t>
              </w:r>
              <w:r>
                <w:rPr>
                  <w:i/>
                  <w:iCs/>
                  <w:noProof/>
                </w:rPr>
                <w:t>Maak kennis met Better Wetter</w:t>
              </w:r>
              <w:r>
                <w:rPr>
                  <w:noProof/>
                </w:rPr>
                <w:t>. Opgehaald van Better Wetter: https://betterwetter.nl/</w:t>
              </w:r>
            </w:p>
            <w:p w14:paraId="59596347" w14:textId="77777777" w:rsidR="004302FA" w:rsidRDefault="004302FA" w:rsidP="004302FA">
              <w:pPr>
                <w:pStyle w:val="Bibliografie"/>
                <w:ind w:left="720" w:hanging="720"/>
                <w:rPr>
                  <w:noProof/>
                </w:rPr>
              </w:pPr>
              <w:r>
                <w:rPr>
                  <w:noProof/>
                </w:rPr>
                <w:t xml:space="preserve">Boeije, H. (2014). </w:t>
              </w:r>
              <w:r>
                <w:rPr>
                  <w:i/>
                  <w:iCs/>
                  <w:noProof/>
                </w:rPr>
                <w:t>Analyseren in kwalitatief onderzoek: Denken en doen.</w:t>
              </w:r>
              <w:r>
                <w:rPr>
                  <w:noProof/>
                </w:rPr>
                <w:t xml:space="preserve"> Den Haag: Boom Lemma Uitgevers .</w:t>
              </w:r>
            </w:p>
            <w:p w14:paraId="55427C80" w14:textId="77777777" w:rsidR="004302FA" w:rsidRDefault="004302FA" w:rsidP="004302FA">
              <w:pPr>
                <w:pStyle w:val="Bibliografie"/>
                <w:ind w:left="720" w:hanging="720"/>
                <w:rPr>
                  <w:noProof/>
                </w:rPr>
              </w:pPr>
              <w:r>
                <w:rPr>
                  <w:noProof/>
                </w:rPr>
                <w:t xml:space="preserve">Boeren meten water. (sd). </w:t>
              </w:r>
              <w:r>
                <w:rPr>
                  <w:i/>
                  <w:iCs/>
                  <w:noProof/>
                </w:rPr>
                <w:t>Aanleiding van boeren meten water</w:t>
              </w:r>
              <w:r>
                <w:rPr>
                  <w:noProof/>
                </w:rPr>
                <w:t>. Opgehaald van Boeren meten water: http://boerenmetenwater.nl/</w:t>
              </w:r>
            </w:p>
            <w:p w14:paraId="72AF0EF1" w14:textId="77777777" w:rsidR="004302FA" w:rsidRDefault="004302FA" w:rsidP="004302FA">
              <w:pPr>
                <w:pStyle w:val="Bibliografie"/>
                <w:ind w:left="720" w:hanging="720"/>
                <w:rPr>
                  <w:noProof/>
                </w:rPr>
              </w:pPr>
              <w:r>
                <w:rPr>
                  <w:noProof/>
                </w:rPr>
                <w:t xml:space="preserve">Brabant. (2018). </w:t>
              </w:r>
              <w:r>
                <w:rPr>
                  <w:i/>
                  <w:iCs/>
                  <w:noProof/>
                </w:rPr>
                <w:t>Agrofood</w:t>
              </w:r>
              <w:r>
                <w:rPr>
                  <w:noProof/>
                </w:rPr>
                <w:t>. Opgehaald van Brabant: https://www.brabant.nl/dossiers/dossiers-op-thema/platteland/agrofood-in-brabant</w:t>
              </w:r>
            </w:p>
            <w:p w14:paraId="40DD2897" w14:textId="77777777" w:rsidR="004302FA" w:rsidRDefault="004302FA" w:rsidP="004302FA">
              <w:pPr>
                <w:pStyle w:val="Bibliografie"/>
                <w:ind w:left="720" w:hanging="720"/>
                <w:rPr>
                  <w:noProof/>
                </w:rPr>
              </w:pPr>
              <w:r>
                <w:rPr>
                  <w:noProof/>
                </w:rPr>
                <w:t xml:space="preserve">Duurzaam MBO. (2018). </w:t>
              </w:r>
              <w:r>
                <w:rPr>
                  <w:i/>
                  <w:iCs/>
                  <w:noProof/>
                </w:rPr>
                <w:t>Duurzame landbouw</w:t>
              </w:r>
              <w:r>
                <w:rPr>
                  <w:noProof/>
                </w:rPr>
                <w:t>. Opgehaald van Duurzaam MBO: https://www.duurzaammbo.nl/index.php/b3-2-planet/57-kennisbank/planet/3787-duurzame-landbouw-1</w:t>
              </w:r>
            </w:p>
            <w:p w14:paraId="7F6AF833" w14:textId="77777777" w:rsidR="004302FA" w:rsidRDefault="004302FA" w:rsidP="004302FA">
              <w:pPr>
                <w:pStyle w:val="Bibliografie"/>
                <w:ind w:left="720" w:hanging="720"/>
                <w:rPr>
                  <w:noProof/>
                </w:rPr>
              </w:pPr>
              <w:r>
                <w:rPr>
                  <w:noProof/>
                </w:rPr>
                <w:t xml:space="preserve">Dwaande. (sd). </w:t>
              </w:r>
              <w:r>
                <w:rPr>
                  <w:i/>
                  <w:iCs/>
                  <w:noProof/>
                </w:rPr>
                <w:t xml:space="preserve">Convenant bedrijventerreinen </w:t>
              </w:r>
              <w:r>
                <w:rPr>
                  <w:noProof/>
                </w:rPr>
                <w:t>. Opgehaald van Dwaande: https://www.dwaande.nl/werken-en-ondernemen/bedrijventerreinen/convenant-bedrijventerreinen</w:t>
              </w:r>
            </w:p>
            <w:p w14:paraId="45C0CA71" w14:textId="508A5B10" w:rsidR="004302FA" w:rsidRDefault="004302FA" w:rsidP="004302FA">
              <w:pPr>
                <w:pStyle w:val="Bibliografie"/>
                <w:ind w:left="720" w:hanging="720"/>
                <w:rPr>
                  <w:noProof/>
                </w:rPr>
              </w:pPr>
              <w:r>
                <w:rPr>
                  <w:noProof/>
                </w:rPr>
                <w:t xml:space="preserve">Dwaande, N. N. (2018, juli 17). </w:t>
              </w:r>
              <w:r w:rsidR="00E85E24">
                <w:rPr>
                  <w:i/>
                  <w:iCs/>
                  <w:noProof/>
                </w:rPr>
                <w:t>Regiodeal</w:t>
              </w:r>
              <w:r>
                <w:rPr>
                  <w:i/>
                  <w:iCs/>
                  <w:noProof/>
                </w:rPr>
                <w:t xml:space="preserve"> fase II: De versnellingsagenda .</w:t>
              </w:r>
              <w:r>
                <w:rPr>
                  <w:noProof/>
                </w:rPr>
                <w:t xml:space="preserve"> Opgehaald van Noardeast-fryslan: https://www.noardeast-fryslan.nl/sites/default/files/2019-04/Versnellingsagenda%20en%20businesscases%20Noordoost%20Fryslân.pdf</w:t>
              </w:r>
            </w:p>
            <w:p w14:paraId="10232C18" w14:textId="77777777" w:rsidR="004302FA" w:rsidRDefault="004302FA" w:rsidP="004302FA">
              <w:pPr>
                <w:pStyle w:val="Bibliografie"/>
                <w:ind w:left="720" w:hanging="720"/>
                <w:rPr>
                  <w:noProof/>
                </w:rPr>
              </w:pPr>
              <w:r>
                <w:rPr>
                  <w:noProof/>
                </w:rPr>
                <w:t xml:space="preserve">Ensie. (2010). </w:t>
              </w:r>
              <w:r>
                <w:rPr>
                  <w:i/>
                  <w:iCs/>
                  <w:noProof/>
                </w:rPr>
                <w:t>Innovatie</w:t>
              </w:r>
              <w:r>
                <w:rPr>
                  <w:noProof/>
                </w:rPr>
                <w:t>. Opgehaald van Ensie: https://www.ensie.nl/redactie-ensie/innovatie</w:t>
              </w:r>
            </w:p>
            <w:p w14:paraId="305F3C6F" w14:textId="77777777" w:rsidR="004302FA" w:rsidRDefault="004302FA" w:rsidP="004302FA">
              <w:pPr>
                <w:pStyle w:val="Bibliografie"/>
                <w:ind w:left="720" w:hanging="720"/>
                <w:rPr>
                  <w:noProof/>
                </w:rPr>
              </w:pPr>
              <w:r>
                <w:rPr>
                  <w:noProof/>
                </w:rPr>
                <w:t xml:space="preserve">Ensie. (2011). </w:t>
              </w:r>
              <w:r>
                <w:rPr>
                  <w:i/>
                  <w:iCs/>
                  <w:noProof/>
                </w:rPr>
                <w:t>Leefbaarheid</w:t>
              </w:r>
              <w:r>
                <w:rPr>
                  <w:noProof/>
                </w:rPr>
                <w:t>. Opgehaald van Ensie: https://www.ensie.nl/redactie-ensie/leefbaarheid</w:t>
              </w:r>
            </w:p>
            <w:p w14:paraId="509E2C24" w14:textId="77777777" w:rsidR="004302FA" w:rsidRDefault="004302FA" w:rsidP="004302FA">
              <w:pPr>
                <w:pStyle w:val="Bibliografie"/>
                <w:ind w:left="720" w:hanging="720"/>
                <w:rPr>
                  <w:noProof/>
                </w:rPr>
              </w:pPr>
              <w:r>
                <w:rPr>
                  <w:noProof/>
                </w:rPr>
                <w:t xml:space="preserve">Ensie. (2017). </w:t>
              </w:r>
              <w:r>
                <w:rPr>
                  <w:i/>
                  <w:iCs/>
                  <w:noProof/>
                </w:rPr>
                <w:t>Interne Validiteit</w:t>
              </w:r>
              <w:r>
                <w:rPr>
                  <w:noProof/>
                </w:rPr>
                <w:t>. Opgehaald van Ensie: https://www.ensie.nl/basisboek-methoden-en-technieken/interne-validiteit</w:t>
              </w:r>
            </w:p>
            <w:p w14:paraId="5F10354C" w14:textId="77777777" w:rsidR="004302FA" w:rsidRDefault="004302FA" w:rsidP="004302FA">
              <w:pPr>
                <w:pStyle w:val="Bibliografie"/>
                <w:ind w:left="720" w:hanging="720"/>
                <w:rPr>
                  <w:noProof/>
                </w:rPr>
              </w:pPr>
              <w:r>
                <w:rPr>
                  <w:noProof/>
                </w:rPr>
                <w:t xml:space="preserve">Ensie. (2017). </w:t>
              </w:r>
              <w:r>
                <w:rPr>
                  <w:i/>
                  <w:iCs/>
                  <w:noProof/>
                </w:rPr>
                <w:t>Meetinstrument</w:t>
              </w:r>
              <w:r>
                <w:rPr>
                  <w:noProof/>
                </w:rPr>
                <w:t>. Opgehaald van Ensie: https://www.ensie.nl/diagnostische-vaardigheden/meetinstrument</w:t>
              </w:r>
            </w:p>
            <w:p w14:paraId="0BD984BF" w14:textId="77777777" w:rsidR="004302FA" w:rsidRDefault="004302FA" w:rsidP="004302FA">
              <w:pPr>
                <w:pStyle w:val="Bibliografie"/>
                <w:ind w:left="720" w:hanging="720"/>
                <w:rPr>
                  <w:noProof/>
                </w:rPr>
              </w:pPr>
              <w:r>
                <w:rPr>
                  <w:noProof/>
                </w:rPr>
                <w:t xml:space="preserve">Ensie. (2017). </w:t>
              </w:r>
              <w:r>
                <w:rPr>
                  <w:i/>
                  <w:iCs/>
                  <w:noProof/>
                </w:rPr>
                <w:t>Start-up</w:t>
              </w:r>
              <w:r>
                <w:rPr>
                  <w:noProof/>
                </w:rPr>
                <w:t>. Opgehaald van Ensie: https://www.ensie.nl/corporate-finance-lexicon/start-up</w:t>
              </w:r>
            </w:p>
            <w:p w14:paraId="32C64896" w14:textId="77777777" w:rsidR="004302FA" w:rsidRDefault="004302FA" w:rsidP="004302FA">
              <w:pPr>
                <w:pStyle w:val="Bibliografie"/>
                <w:ind w:left="720" w:hanging="720"/>
                <w:rPr>
                  <w:noProof/>
                </w:rPr>
              </w:pPr>
              <w:r>
                <w:rPr>
                  <w:noProof/>
                </w:rPr>
                <w:t xml:space="preserve">Ensie. (2017). </w:t>
              </w:r>
              <w:r>
                <w:rPr>
                  <w:i/>
                  <w:iCs/>
                  <w:noProof/>
                </w:rPr>
                <w:t>Triple Helix</w:t>
              </w:r>
              <w:r>
                <w:rPr>
                  <w:noProof/>
                </w:rPr>
                <w:t>. Opgehaald van Ensie: https://www.ensie.nl/roadmap-next-economy/triple-helix</w:t>
              </w:r>
            </w:p>
            <w:p w14:paraId="7BDB7AFB" w14:textId="77777777" w:rsidR="004302FA" w:rsidRDefault="004302FA" w:rsidP="004302FA">
              <w:pPr>
                <w:pStyle w:val="Bibliografie"/>
                <w:ind w:left="720" w:hanging="720"/>
                <w:rPr>
                  <w:noProof/>
                </w:rPr>
              </w:pPr>
              <w:r>
                <w:rPr>
                  <w:noProof/>
                </w:rPr>
                <w:t xml:space="preserve">Fjildlab Noordoost-Fryslân. (2018, maart 14). </w:t>
              </w:r>
              <w:r>
                <w:rPr>
                  <w:i/>
                  <w:iCs/>
                  <w:noProof/>
                </w:rPr>
                <w:t>Landbouwdeal Fjildlab Noordoost-Fryslân, naar een gebiedsgerichte circulaire economie.</w:t>
              </w:r>
              <w:r>
                <w:rPr>
                  <w:noProof/>
                </w:rPr>
                <w:t xml:space="preserve"> Heerenveen.</w:t>
              </w:r>
            </w:p>
            <w:p w14:paraId="2E09DCE1" w14:textId="77777777" w:rsidR="004302FA" w:rsidRDefault="004302FA" w:rsidP="004302FA">
              <w:pPr>
                <w:pStyle w:val="Bibliografie"/>
                <w:ind w:left="720" w:hanging="720"/>
                <w:rPr>
                  <w:noProof/>
                </w:rPr>
              </w:pPr>
              <w:r>
                <w:rPr>
                  <w:noProof/>
                </w:rPr>
                <w:t xml:space="preserve">Fryske Akademy . (2018). </w:t>
              </w:r>
              <w:r>
                <w:rPr>
                  <w:i/>
                  <w:iCs/>
                  <w:noProof/>
                </w:rPr>
                <w:t>Economische vitaliteitsscan Noordoost-Fryslân 2018.</w:t>
              </w:r>
              <w:r>
                <w:rPr>
                  <w:noProof/>
                </w:rPr>
                <w:t xml:space="preserve"> Fryske Akademy. Opgehaald van https://www.fryske-akademy.nl/fileadmin/inhoud/beelden/homepage/Undersyk/Undersykstemas/Ekonomyske-klusters/EconomischeVitaliteitsscan_NOFryslan_2018.pdf </w:t>
              </w:r>
            </w:p>
            <w:p w14:paraId="4B6B7A94" w14:textId="77777777" w:rsidR="004302FA" w:rsidRDefault="004302FA" w:rsidP="004302FA">
              <w:pPr>
                <w:pStyle w:val="Bibliografie"/>
                <w:ind w:left="720" w:hanging="720"/>
                <w:rPr>
                  <w:noProof/>
                </w:rPr>
              </w:pPr>
              <w:r>
                <w:rPr>
                  <w:noProof/>
                </w:rPr>
                <w:t xml:space="preserve">Hoogerwerf, H. &amp;. (2014). Overheidsbeleid. In H. &amp;. Hoogerwerf, </w:t>
              </w:r>
              <w:r>
                <w:rPr>
                  <w:i/>
                  <w:iCs/>
                  <w:noProof/>
                </w:rPr>
                <w:t>Overheidsbeleid.</w:t>
              </w:r>
              <w:r>
                <w:rPr>
                  <w:noProof/>
                </w:rPr>
                <w:t xml:space="preserve"> Alphen aan den Rijn: Kluwer.</w:t>
              </w:r>
            </w:p>
            <w:p w14:paraId="754A6D9C" w14:textId="77777777" w:rsidR="004302FA" w:rsidRDefault="004302FA" w:rsidP="004302FA">
              <w:pPr>
                <w:pStyle w:val="Bibliografie"/>
                <w:ind w:left="720" w:hanging="720"/>
                <w:rPr>
                  <w:noProof/>
                </w:rPr>
              </w:pPr>
              <w:r>
                <w:rPr>
                  <w:noProof/>
                </w:rPr>
                <w:t xml:space="preserve">Keinof. (sd). </w:t>
              </w:r>
              <w:r>
                <w:rPr>
                  <w:i/>
                  <w:iCs/>
                  <w:noProof/>
                </w:rPr>
                <w:t>innovatief bouwcluster</w:t>
              </w:r>
              <w:r>
                <w:rPr>
                  <w:noProof/>
                </w:rPr>
                <w:t>. Opgehaald van Keinof: https://www.keinof.nl/content/innovatief-bouwcluster</w:t>
              </w:r>
            </w:p>
            <w:p w14:paraId="435BDE73" w14:textId="77777777" w:rsidR="004302FA" w:rsidRDefault="004302FA" w:rsidP="004302FA">
              <w:pPr>
                <w:pStyle w:val="Bibliografie"/>
                <w:ind w:left="720" w:hanging="720"/>
                <w:rPr>
                  <w:noProof/>
                </w:rPr>
              </w:pPr>
              <w:r>
                <w:rPr>
                  <w:noProof/>
                </w:rPr>
                <w:t xml:space="preserve">Keinof. (sd). </w:t>
              </w:r>
              <w:r>
                <w:rPr>
                  <w:i/>
                  <w:iCs/>
                  <w:noProof/>
                </w:rPr>
                <w:t>innovatief metaalcluster</w:t>
              </w:r>
              <w:r>
                <w:rPr>
                  <w:noProof/>
                </w:rPr>
                <w:t>. Opgehaald van Keinof: https://www.keinof.nl/content/innovatief-metaalcluster</w:t>
              </w:r>
            </w:p>
            <w:p w14:paraId="3671C775" w14:textId="77777777" w:rsidR="004302FA" w:rsidRDefault="004302FA" w:rsidP="004302FA">
              <w:pPr>
                <w:pStyle w:val="Bibliografie"/>
                <w:ind w:left="720" w:hanging="720"/>
                <w:rPr>
                  <w:noProof/>
                </w:rPr>
              </w:pPr>
              <w:r>
                <w:rPr>
                  <w:noProof/>
                </w:rPr>
                <w:lastRenderedPageBreak/>
                <w:t xml:space="preserve">LEI. (2003). </w:t>
              </w:r>
              <w:r>
                <w:rPr>
                  <w:i/>
                  <w:iCs/>
                  <w:noProof/>
                </w:rPr>
                <w:t>Performance Indicatoren.</w:t>
              </w:r>
              <w:r>
                <w:rPr>
                  <w:noProof/>
                </w:rPr>
                <w:t xml:space="preserve"> Opgehaald van LEI: https://library.wur.nl/WebQuery/wurpubs/fulltext/24218</w:t>
              </w:r>
            </w:p>
            <w:p w14:paraId="45FD99A3" w14:textId="77777777" w:rsidR="004302FA" w:rsidRDefault="004302FA" w:rsidP="004302FA">
              <w:pPr>
                <w:pStyle w:val="Bibliografie"/>
                <w:ind w:left="720" w:hanging="720"/>
                <w:rPr>
                  <w:noProof/>
                </w:rPr>
              </w:pPr>
              <w:r>
                <w:rPr>
                  <w:noProof/>
                </w:rPr>
                <w:t xml:space="preserve">Movisie. (2014). </w:t>
              </w:r>
              <w:r>
                <w:rPr>
                  <w:i/>
                  <w:iCs/>
                  <w:noProof/>
                </w:rPr>
                <w:t>Zicht op effect.</w:t>
              </w:r>
              <w:r>
                <w:rPr>
                  <w:noProof/>
                </w:rPr>
                <w:t xml:space="preserve"> Opgehaald van Zicht op effect: https://www.movisie.nl/sites/movisie.nl/files/publication-attachment/Zicht-op-effect%20%5BMOV-3296073-1.0%5D.pdf</w:t>
              </w:r>
            </w:p>
            <w:p w14:paraId="2CFBDCA8" w14:textId="77777777" w:rsidR="004302FA" w:rsidRDefault="004302FA" w:rsidP="004302FA">
              <w:pPr>
                <w:pStyle w:val="Bibliografie"/>
                <w:ind w:left="720" w:hanging="720"/>
                <w:rPr>
                  <w:noProof/>
                </w:rPr>
              </w:pPr>
              <w:r>
                <w:rPr>
                  <w:noProof/>
                </w:rPr>
                <w:t xml:space="preserve">NRC. (2008). </w:t>
              </w:r>
              <w:r>
                <w:rPr>
                  <w:i/>
                  <w:iCs/>
                  <w:noProof/>
                </w:rPr>
                <w:t>Kredietcrisis in vijf stappen</w:t>
              </w:r>
              <w:r>
                <w:rPr>
                  <w:noProof/>
                </w:rPr>
                <w:t>. Opgehaald van NRC: https://web.archive.org/web/20081011085831/http://www.nrc.nl/nieuwsthema/kredietcrisis/article1987320.ece</w:t>
              </w:r>
            </w:p>
            <w:p w14:paraId="554CD5B9" w14:textId="46C90AC3" w:rsidR="004302FA" w:rsidRDefault="004302FA" w:rsidP="004302FA">
              <w:pPr>
                <w:pStyle w:val="Bibliografie"/>
                <w:ind w:left="720" w:hanging="720"/>
                <w:rPr>
                  <w:noProof/>
                </w:rPr>
              </w:pPr>
              <w:r>
                <w:rPr>
                  <w:noProof/>
                </w:rPr>
                <w:t xml:space="preserve">Public Result. (2018). </w:t>
              </w:r>
              <w:r w:rsidR="00E85E24">
                <w:rPr>
                  <w:i/>
                  <w:iCs/>
                  <w:noProof/>
                </w:rPr>
                <w:t>Regiodeal</w:t>
              </w:r>
              <w:r>
                <w:rPr>
                  <w:i/>
                  <w:iCs/>
                  <w:noProof/>
                </w:rPr>
                <w:t>? Samenwerking is de sleutel!</w:t>
              </w:r>
              <w:r>
                <w:rPr>
                  <w:noProof/>
                </w:rPr>
                <w:t xml:space="preserve"> Opgehaald van Public Result: https://www.publicresult.nl/opdrachtverhalen/</w:t>
              </w:r>
              <w:r w:rsidR="00E85E24">
                <w:rPr>
                  <w:noProof/>
                </w:rPr>
                <w:t>Regiodeal</w:t>
              </w:r>
              <w:r>
                <w:rPr>
                  <w:noProof/>
                </w:rPr>
                <w:t>-samenwerking-is-de-sleutel/</w:t>
              </w:r>
            </w:p>
            <w:p w14:paraId="7FAFF8FD" w14:textId="77777777" w:rsidR="004302FA" w:rsidRDefault="004302FA" w:rsidP="004302FA">
              <w:pPr>
                <w:pStyle w:val="Bibliografie"/>
                <w:ind w:left="720" w:hanging="720"/>
                <w:rPr>
                  <w:noProof/>
                </w:rPr>
              </w:pPr>
              <w:r>
                <w:rPr>
                  <w:noProof/>
                </w:rPr>
                <w:t xml:space="preserve">Public Result B.V. (2019). </w:t>
              </w:r>
              <w:r>
                <w:rPr>
                  <w:i/>
                  <w:iCs/>
                  <w:noProof/>
                </w:rPr>
                <w:t>2D Economische en ecologische versterking landbouw.</w:t>
              </w:r>
              <w:r>
                <w:rPr>
                  <w:noProof/>
                </w:rPr>
                <w:t xml:space="preserve"> Den Haag: Public Result B.V. Opgeroepen op februari 5, 2019</w:t>
              </w:r>
            </w:p>
            <w:p w14:paraId="1CEFF980" w14:textId="2EBAE45C" w:rsidR="004302FA" w:rsidRDefault="00E85E24" w:rsidP="004302FA">
              <w:pPr>
                <w:pStyle w:val="Bibliografie"/>
                <w:ind w:left="720" w:hanging="720"/>
                <w:rPr>
                  <w:noProof/>
                </w:rPr>
              </w:pPr>
              <w:r>
                <w:rPr>
                  <w:i/>
                  <w:iCs/>
                  <w:noProof/>
                </w:rPr>
                <w:t>Regiodeal</w:t>
              </w:r>
              <w:r w:rsidR="004302FA">
                <w:rPr>
                  <w:i/>
                  <w:iCs/>
                  <w:noProof/>
                </w:rPr>
                <w:t>s tweede tranche</w:t>
              </w:r>
              <w:r w:rsidR="004302FA">
                <w:rPr>
                  <w:noProof/>
                </w:rPr>
                <w:t>. (sd). Opgehaald van rvo: https://www.rvo.nl/onderwerpen/duurzaam-ondernemen/gebouwen/regio-deals/regio-deals-tweede-tranche</w:t>
              </w:r>
            </w:p>
            <w:p w14:paraId="3D435314" w14:textId="2A97AA19" w:rsidR="004302FA" w:rsidRDefault="004302FA" w:rsidP="004302FA">
              <w:pPr>
                <w:pStyle w:val="Bibliografie"/>
                <w:ind w:left="720" w:hanging="720"/>
                <w:rPr>
                  <w:noProof/>
                </w:rPr>
              </w:pPr>
              <w:r>
                <w:rPr>
                  <w:noProof/>
                </w:rPr>
                <w:t xml:space="preserve">Rivierenland. (2016). </w:t>
              </w:r>
              <w:r>
                <w:rPr>
                  <w:i/>
                  <w:iCs/>
                  <w:noProof/>
                </w:rPr>
                <w:t xml:space="preserve">Q&amp;A </w:t>
              </w:r>
              <w:r w:rsidR="00E85E24">
                <w:rPr>
                  <w:i/>
                  <w:iCs/>
                  <w:noProof/>
                </w:rPr>
                <w:t>Regiodeal</w:t>
              </w:r>
              <w:r>
                <w:rPr>
                  <w:noProof/>
                </w:rPr>
                <w:t>. Opgehaald van Rivierenland: https://rw-poarivierenland.nl/wp-content/uploads/2018/10/QA-Regio-Deal.pdf</w:t>
              </w:r>
            </w:p>
            <w:p w14:paraId="5AD70D37" w14:textId="77777777" w:rsidR="004302FA" w:rsidRDefault="004302FA" w:rsidP="004302FA">
              <w:pPr>
                <w:pStyle w:val="Bibliografie"/>
                <w:ind w:left="720" w:hanging="720"/>
                <w:rPr>
                  <w:noProof/>
                </w:rPr>
              </w:pPr>
              <w:r>
                <w:rPr>
                  <w:noProof/>
                </w:rPr>
                <w:t xml:space="preserve">Scribbr. (2013). </w:t>
              </w:r>
              <w:r>
                <w:rPr>
                  <w:i/>
                  <w:iCs/>
                  <w:noProof/>
                </w:rPr>
                <w:t xml:space="preserve">Kwalitatief vs Kwantitatief </w:t>
              </w:r>
              <w:r>
                <w:rPr>
                  <w:noProof/>
                </w:rPr>
                <w:t>. Opgehaald van Scibbr: https://www.scribbr.nl/onderzoeksmethoden/kwalitatief-vs-kwantitatief-onderzoek/</w:t>
              </w:r>
            </w:p>
            <w:p w14:paraId="0722E6DA" w14:textId="77777777" w:rsidR="004302FA" w:rsidRDefault="004302FA" w:rsidP="004302FA">
              <w:pPr>
                <w:pStyle w:val="Bibliografie"/>
                <w:ind w:left="720" w:hanging="720"/>
                <w:rPr>
                  <w:noProof/>
                </w:rPr>
              </w:pPr>
              <w:r>
                <w:rPr>
                  <w:noProof/>
                </w:rPr>
                <w:t xml:space="preserve">Scribbr. (2014). </w:t>
              </w:r>
              <w:r>
                <w:rPr>
                  <w:i/>
                  <w:iCs/>
                  <w:noProof/>
                </w:rPr>
                <w:t>Wat is externe validiteit?</w:t>
              </w:r>
              <w:r>
                <w:rPr>
                  <w:noProof/>
                </w:rPr>
                <w:t xml:space="preserve"> Opgehaald van Scribbr: https://www.scribbr.nl/onderzoeksmethoden/externe-validiteit/</w:t>
              </w:r>
            </w:p>
            <w:p w14:paraId="60FEF3F0" w14:textId="77777777" w:rsidR="004302FA" w:rsidRDefault="004302FA" w:rsidP="004302FA">
              <w:pPr>
                <w:pStyle w:val="Bibliografie"/>
                <w:ind w:left="720" w:hanging="720"/>
                <w:rPr>
                  <w:noProof/>
                </w:rPr>
              </w:pPr>
              <w:r w:rsidRPr="004302FA">
                <w:rPr>
                  <w:noProof/>
                  <w:lang w:val="en-GB"/>
                </w:rPr>
                <w:t xml:space="preserve">Simister, N. (2015). </w:t>
              </w:r>
              <w:r w:rsidRPr="004302FA">
                <w:rPr>
                  <w:i/>
                  <w:iCs/>
                  <w:noProof/>
                  <w:lang w:val="en-GB"/>
                </w:rPr>
                <w:t>Outputs, Outcomes and Impact</w:t>
              </w:r>
              <w:r w:rsidRPr="004302FA">
                <w:rPr>
                  <w:noProof/>
                  <w:lang w:val="en-GB"/>
                </w:rPr>
                <w:t xml:space="preserve">. </w:t>
              </w:r>
              <w:r>
                <w:rPr>
                  <w:noProof/>
                </w:rPr>
                <w:t>Opgehaald van Intrac: https://www.intrac.org/wpcms/wp-content/uploads/2016/06/Monitoring-and-Evaluation-Series-Outcomes-Outputs-and-Impact-7.pdf</w:t>
              </w:r>
            </w:p>
            <w:p w14:paraId="2FE1279D" w14:textId="77777777" w:rsidR="004302FA" w:rsidRDefault="004302FA" w:rsidP="004302FA">
              <w:pPr>
                <w:pStyle w:val="Bibliografie"/>
                <w:ind w:left="720" w:hanging="720"/>
                <w:rPr>
                  <w:noProof/>
                </w:rPr>
              </w:pPr>
              <w:r>
                <w:rPr>
                  <w:noProof/>
                </w:rPr>
                <w:t xml:space="preserve">SPNA. (2019, januari 31). </w:t>
              </w:r>
              <w:r>
                <w:rPr>
                  <w:i/>
                  <w:iCs/>
                  <w:noProof/>
                </w:rPr>
                <w:t>SPNA als Living lab voor de akkerbouw</w:t>
              </w:r>
              <w:r>
                <w:rPr>
                  <w:noProof/>
                </w:rPr>
                <w:t>. Opgehaald van SPNA: https://www.spna.nl/projecten/spna-als-living-lab-voor-de-akkerbouw/</w:t>
              </w:r>
            </w:p>
            <w:p w14:paraId="6BB97B50" w14:textId="77777777" w:rsidR="004302FA" w:rsidRDefault="004302FA" w:rsidP="004302FA">
              <w:pPr>
                <w:pStyle w:val="Bibliografie"/>
                <w:ind w:left="720" w:hanging="720"/>
                <w:rPr>
                  <w:noProof/>
                </w:rPr>
              </w:pPr>
              <w:r>
                <w:rPr>
                  <w:noProof/>
                </w:rPr>
                <w:t xml:space="preserve">Talent Branche. (2017). </w:t>
              </w:r>
              <w:r>
                <w:rPr>
                  <w:i/>
                  <w:iCs/>
                  <w:noProof/>
                </w:rPr>
                <w:t>Wat betekent de Bouw en wat valt er onder de Bouw Branche?</w:t>
              </w:r>
              <w:r>
                <w:rPr>
                  <w:noProof/>
                </w:rPr>
                <w:t xml:space="preserve"> Opgehaald van Talent Branche: https://www.talentenbranche.com/Bouw-betekenis.html</w:t>
              </w:r>
            </w:p>
            <w:p w14:paraId="45BC9EA1" w14:textId="77777777" w:rsidR="004302FA" w:rsidRDefault="004302FA" w:rsidP="004302FA">
              <w:pPr>
                <w:pStyle w:val="Bibliografie"/>
                <w:ind w:left="720" w:hanging="720"/>
                <w:rPr>
                  <w:noProof/>
                </w:rPr>
              </w:pPr>
              <w:r w:rsidRPr="004302FA">
                <w:rPr>
                  <w:i/>
                  <w:iCs/>
                  <w:noProof/>
                  <w:lang w:val="en-GB"/>
                </w:rPr>
                <w:t>Theory-Based Approaches to Evaluation: Concepts and Practices</w:t>
              </w:r>
              <w:r w:rsidRPr="004302FA">
                <w:rPr>
                  <w:noProof/>
                  <w:lang w:val="en-GB"/>
                </w:rPr>
                <w:t xml:space="preserve">. </w:t>
              </w:r>
              <w:r>
                <w:rPr>
                  <w:noProof/>
                </w:rPr>
                <w:t>(2012, oktober 25). Opgehaald van Government of Canada: https://www.canada.ca/en/treasury-board-secretariat/services/audit-evaluation/centre-excellence-evaluation/theory-based-approaches-evaluation-concepts-practices.html#toc4</w:t>
              </w:r>
            </w:p>
            <w:p w14:paraId="701E55FC" w14:textId="77777777" w:rsidR="004302FA" w:rsidRDefault="004302FA" w:rsidP="004302FA">
              <w:pPr>
                <w:pStyle w:val="Bibliografie"/>
                <w:ind w:left="720" w:hanging="720"/>
                <w:rPr>
                  <w:noProof/>
                </w:rPr>
              </w:pPr>
              <w:r>
                <w:rPr>
                  <w:noProof/>
                </w:rPr>
                <w:t xml:space="preserve">Van Dale Uitgevers. (2019). </w:t>
              </w:r>
              <w:r>
                <w:rPr>
                  <w:i/>
                  <w:iCs/>
                  <w:noProof/>
                </w:rPr>
                <w:t>Jongeren</w:t>
              </w:r>
              <w:r>
                <w:rPr>
                  <w:noProof/>
                </w:rPr>
                <w:t>. Opgehaald van Van Dale: https://www.vandale.nl/gratis-woordenboek/nederlands/betekenis/jongeren</w:t>
              </w:r>
            </w:p>
            <w:p w14:paraId="56D59A09" w14:textId="77777777" w:rsidR="004302FA" w:rsidRDefault="004302FA" w:rsidP="004302FA">
              <w:pPr>
                <w:pStyle w:val="Bibliografie"/>
                <w:ind w:left="720" w:hanging="720"/>
                <w:rPr>
                  <w:noProof/>
                </w:rPr>
              </w:pPr>
              <w:r>
                <w:rPr>
                  <w:noProof/>
                </w:rPr>
                <w:t xml:space="preserve">van Swaay, C., &amp; van Strien, A. (2008). </w:t>
              </w:r>
              <w:r>
                <w:rPr>
                  <w:i/>
                  <w:iCs/>
                  <w:noProof/>
                </w:rPr>
                <w:t>Monitoring van Natura 2000 soorten: advies voor een landelijk meetprogramma.</w:t>
              </w:r>
              <w:r>
                <w:rPr>
                  <w:noProof/>
                </w:rPr>
                <w:t xml:space="preserve"> Opgehaald van Alterra Wageningen ur: https://library.wur.nl/WebQuery/wurpubs/fulltext/37553</w:t>
              </w:r>
            </w:p>
            <w:p w14:paraId="5B831DEA" w14:textId="77777777" w:rsidR="004302FA" w:rsidRDefault="004302FA" w:rsidP="004302FA">
              <w:pPr>
                <w:pStyle w:val="Bibliografie"/>
                <w:ind w:left="720" w:hanging="720"/>
                <w:rPr>
                  <w:noProof/>
                </w:rPr>
              </w:pPr>
              <w:r>
                <w:rPr>
                  <w:noProof/>
                </w:rPr>
                <w:t xml:space="preserve">Verhoeven, N. (2014). </w:t>
              </w:r>
              <w:r>
                <w:rPr>
                  <w:i/>
                  <w:iCs/>
                  <w:noProof/>
                </w:rPr>
                <w:t>Wat is onderzoek?</w:t>
              </w:r>
              <w:r>
                <w:rPr>
                  <w:noProof/>
                </w:rPr>
                <w:t xml:space="preserve"> Amsterdam: Boom Lemma Uitgevers.</w:t>
              </w:r>
            </w:p>
            <w:p w14:paraId="501F8142" w14:textId="77777777" w:rsidR="004302FA" w:rsidRDefault="004302FA" w:rsidP="004302FA">
              <w:pPr>
                <w:pStyle w:val="Bibliografie"/>
                <w:ind w:left="720" w:hanging="720"/>
                <w:rPr>
                  <w:noProof/>
                </w:rPr>
              </w:pPr>
              <w:r>
                <w:rPr>
                  <w:noProof/>
                </w:rPr>
                <w:t xml:space="preserve">Wetterskip Fryslân. (sd). </w:t>
              </w:r>
              <w:r>
                <w:rPr>
                  <w:i/>
                  <w:iCs/>
                  <w:noProof/>
                </w:rPr>
                <w:t>Wij zijn Wetterskip Fryslân</w:t>
              </w:r>
              <w:r>
                <w:rPr>
                  <w:noProof/>
                </w:rPr>
                <w:t>. Opgehaald van Wetterskip Fryslân: https://www.wetterskipfryslan.nl/over-ons/over-wetterskip</w:t>
              </w:r>
            </w:p>
            <w:p w14:paraId="20378476" w14:textId="3E30C1AF" w:rsidR="004302FA" w:rsidRDefault="004302FA" w:rsidP="004302FA">
              <w:r>
                <w:rPr>
                  <w:b/>
                  <w:bCs/>
                </w:rPr>
                <w:fldChar w:fldCharType="end"/>
              </w:r>
            </w:p>
          </w:sdtContent>
        </w:sdt>
      </w:sdtContent>
    </w:sdt>
    <w:p w14:paraId="62AAEFF9" w14:textId="77777777" w:rsidR="00F219D3" w:rsidRPr="00F219D3" w:rsidRDefault="00F219D3" w:rsidP="00F219D3"/>
    <w:p w14:paraId="6FE1E3D7" w14:textId="47EE953C" w:rsidR="00F219D3" w:rsidRDefault="00F219D3" w:rsidP="00DD317B">
      <w:pPr>
        <w:spacing w:line="240" w:lineRule="auto"/>
        <w:rPr>
          <w:rFonts w:cstheme="minorHAnsi"/>
        </w:rPr>
      </w:pPr>
    </w:p>
    <w:p w14:paraId="26DFE874" w14:textId="77777777" w:rsidR="00F219D3" w:rsidRPr="00F219D3" w:rsidRDefault="00F219D3" w:rsidP="00DD317B">
      <w:pPr>
        <w:spacing w:line="240" w:lineRule="auto"/>
        <w:rPr>
          <w:rFonts w:cstheme="minorHAnsi"/>
        </w:rPr>
      </w:pPr>
    </w:p>
    <w:sectPr w:rsidR="00F219D3" w:rsidRPr="00F219D3" w:rsidSect="008261B7">
      <w:footerReference w:type="default" r:id="rId5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B482" w14:textId="77777777" w:rsidR="00255063" w:rsidRDefault="00255063" w:rsidP="00051A7D">
      <w:pPr>
        <w:spacing w:line="240" w:lineRule="auto"/>
      </w:pPr>
      <w:r>
        <w:separator/>
      </w:r>
    </w:p>
  </w:endnote>
  <w:endnote w:type="continuationSeparator" w:id="0">
    <w:p w14:paraId="7C85A99B" w14:textId="77777777" w:rsidR="00255063" w:rsidRDefault="00255063" w:rsidP="00051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710407"/>
      <w:docPartObj>
        <w:docPartGallery w:val="Page Numbers (Bottom of Page)"/>
        <w:docPartUnique/>
      </w:docPartObj>
    </w:sdtPr>
    <w:sdtEndPr/>
    <w:sdtContent>
      <w:p w14:paraId="2568675D" w14:textId="77777777" w:rsidR="00DC250B" w:rsidRDefault="00DC250B">
        <w:pPr>
          <w:pStyle w:val="Voettekst"/>
          <w:jc w:val="right"/>
        </w:pPr>
        <w:r>
          <w:fldChar w:fldCharType="begin"/>
        </w:r>
        <w:r>
          <w:instrText>PAGE   \* MERGEFORMAT</w:instrText>
        </w:r>
        <w:r>
          <w:fldChar w:fldCharType="separate"/>
        </w:r>
        <w:r>
          <w:rPr>
            <w:noProof/>
          </w:rPr>
          <w:t>13</w:t>
        </w:r>
        <w:r>
          <w:fldChar w:fldCharType="end"/>
        </w:r>
      </w:p>
    </w:sdtContent>
  </w:sdt>
  <w:p w14:paraId="31521D9F" w14:textId="77777777" w:rsidR="00DC250B" w:rsidRDefault="00DC25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E0D5D" w14:textId="77777777" w:rsidR="00255063" w:rsidRDefault="00255063" w:rsidP="00051A7D">
      <w:pPr>
        <w:spacing w:line="240" w:lineRule="auto"/>
      </w:pPr>
      <w:r>
        <w:separator/>
      </w:r>
    </w:p>
  </w:footnote>
  <w:footnote w:type="continuationSeparator" w:id="0">
    <w:p w14:paraId="0350D415" w14:textId="77777777" w:rsidR="00255063" w:rsidRDefault="00255063" w:rsidP="00051A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B2B"/>
    <w:multiLevelType w:val="multilevel"/>
    <w:tmpl w:val="331AF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11D7C"/>
    <w:multiLevelType w:val="hybridMultilevel"/>
    <w:tmpl w:val="A2AC1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5C7071"/>
    <w:multiLevelType w:val="hybridMultilevel"/>
    <w:tmpl w:val="F2D43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013463"/>
    <w:multiLevelType w:val="multilevel"/>
    <w:tmpl w:val="697410EC"/>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07713A92"/>
    <w:multiLevelType w:val="multilevel"/>
    <w:tmpl w:val="6BBEC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DA0978"/>
    <w:multiLevelType w:val="multilevel"/>
    <w:tmpl w:val="E7821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F456D90"/>
    <w:multiLevelType w:val="hybridMultilevel"/>
    <w:tmpl w:val="C15C91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CD2F04"/>
    <w:multiLevelType w:val="multilevel"/>
    <w:tmpl w:val="D1CC00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17D13FC"/>
    <w:multiLevelType w:val="multilevel"/>
    <w:tmpl w:val="B54CB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6269BF"/>
    <w:multiLevelType w:val="hybridMultilevel"/>
    <w:tmpl w:val="20C8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40D91"/>
    <w:multiLevelType w:val="hybridMultilevel"/>
    <w:tmpl w:val="33800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F31B22"/>
    <w:multiLevelType w:val="multilevel"/>
    <w:tmpl w:val="FF2CE0FA"/>
    <w:lvl w:ilvl="0">
      <w:start w:val="1"/>
      <w:numFmt w:val="decimal"/>
      <w:lvlText w:val="%1."/>
      <w:lvlJc w:val="left"/>
      <w:pPr>
        <w:ind w:left="360" w:hanging="360"/>
      </w:pPr>
      <w:rPr>
        <w:rFonts w:hint="default"/>
      </w:rPr>
    </w:lvl>
    <w:lvl w:ilvl="1">
      <w:start w:val="1"/>
      <w:numFmt w:val="decimal"/>
      <w:isLgl/>
      <w:lvlText w:val="%1.%2"/>
      <w:lvlJc w:val="left"/>
      <w:pPr>
        <w:ind w:left="710" w:hanging="7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B0829D7"/>
    <w:multiLevelType w:val="multilevel"/>
    <w:tmpl w:val="8FE6CC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1EF11CC"/>
    <w:multiLevelType w:val="multilevel"/>
    <w:tmpl w:val="C36E0F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AB297D"/>
    <w:multiLevelType w:val="hybridMultilevel"/>
    <w:tmpl w:val="A93619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494634"/>
    <w:multiLevelType w:val="multilevel"/>
    <w:tmpl w:val="0F185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8D22D94"/>
    <w:multiLevelType w:val="hybridMultilevel"/>
    <w:tmpl w:val="72EC544C"/>
    <w:lvl w:ilvl="0" w:tplc="1E6EED7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67872"/>
    <w:multiLevelType w:val="multilevel"/>
    <w:tmpl w:val="E092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248FD"/>
    <w:multiLevelType w:val="multilevel"/>
    <w:tmpl w:val="C2024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D4A289D"/>
    <w:multiLevelType w:val="hybridMultilevel"/>
    <w:tmpl w:val="67187E04"/>
    <w:lvl w:ilvl="0" w:tplc="36CEC560">
      <w:start w:val="2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18F6BB4"/>
    <w:multiLevelType w:val="multilevel"/>
    <w:tmpl w:val="66AEAC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233650"/>
    <w:multiLevelType w:val="multilevel"/>
    <w:tmpl w:val="B9A6A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6400310"/>
    <w:multiLevelType w:val="multilevel"/>
    <w:tmpl w:val="6A3A8E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7D363B1"/>
    <w:multiLevelType w:val="hybridMultilevel"/>
    <w:tmpl w:val="823EE3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BF85C76"/>
    <w:multiLevelType w:val="multilevel"/>
    <w:tmpl w:val="B1D6E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C095612"/>
    <w:multiLevelType w:val="multilevel"/>
    <w:tmpl w:val="89F880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E1E3BA4"/>
    <w:multiLevelType w:val="multilevel"/>
    <w:tmpl w:val="7AEAC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F542A87"/>
    <w:multiLevelType w:val="multilevel"/>
    <w:tmpl w:val="C12E76F8"/>
    <w:lvl w:ilvl="0">
      <w:start w:val="5"/>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6A5165"/>
    <w:multiLevelType w:val="multilevel"/>
    <w:tmpl w:val="B8C26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1367754"/>
    <w:multiLevelType w:val="hybridMultilevel"/>
    <w:tmpl w:val="4650C48E"/>
    <w:lvl w:ilvl="0" w:tplc="F6EA302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57C5796"/>
    <w:multiLevelType w:val="multilevel"/>
    <w:tmpl w:val="CCA8D6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4833134E"/>
    <w:multiLevelType w:val="hybridMultilevel"/>
    <w:tmpl w:val="8176FFE6"/>
    <w:lvl w:ilvl="0" w:tplc="14D455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B4C61EE"/>
    <w:multiLevelType w:val="multilevel"/>
    <w:tmpl w:val="7E063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B8449EF"/>
    <w:multiLevelType w:val="hybridMultilevel"/>
    <w:tmpl w:val="393C24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4C7D1A21"/>
    <w:multiLevelType w:val="hybridMultilevel"/>
    <w:tmpl w:val="2F4E0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CEB0769"/>
    <w:multiLevelType w:val="multilevel"/>
    <w:tmpl w:val="E82EDE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7E823E4"/>
    <w:multiLevelType w:val="hybridMultilevel"/>
    <w:tmpl w:val="DB029D86"/>
    <w:lvl w:ilvl="0" w:tplc="1918EEC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9FD7C63"/>
    <w:multiLevelType w:val="multilevel"/>
    <w:tmpl w:val="56E27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3D705E8"/>
    <w:multiLevelType w:val="multilevel"/>
    <w:tmpl w:val="697410EC"/>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9" w15:restartNumberingAfterBreak="0">
    <w:nsid w:val="642A738A"/>
    <w:multiLevelType w:val="multilevel"/>
    <w:tmpl w:val="A4F2601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5DD0E97"/>
    <w:multiLevelType w:val="hybridMultilevel"/>
    <w:tmpl w:val="428EA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7514D01"/>
    <w:multiLevelType w:val="multilevel"/>
    <w:tmpl w:val="FB06D93E"/>
    <w:lvl w:ilvl="0">
      <w:start w:val="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D954B5A"/>
    <w:multiLevelType w:val="multilevel"/>
    <w:tmpl w:val="2466CA9A"/>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E795CCC"/>
    <w:multiLevelType w:val="hybridMultilevel"/>
    <w:tmpl w:val="821840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5E6DEE"/>
    <w:multiLevelType w:val="multilevel"/>
    <w:tmpl w:val="14A8DC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F23285E"/>
    <w:multiLevelType w:val="multilevel"/>
    <w:tmpl w:val="ACFE2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8"/>
  </w:num>
  <w:num w:numId="2">
    <w:abstractNumId w:val="41"/>
  </w:num>
  <w:num w:numId="3">
    <w:abstractNumId w:val="16"/>
  </w:num>
  <w:num w:numId="4">
    <w:abstractNumId w:val="14"/>
  </w:num>
  <w:num w:numId="5">
    <w:abstractNumId w:val="29"/>
  </w:num>
  <w:num w:numId="6">
    <w:abstractNumId w:val="43"/>
  </w:num>
  <w:num w:numId="7">
    <w:abstractNumId w:val="6"/>
  </w:num>
  <w:num w:numId="8">
    <w:abstractNumId w:val="11"/>
  </w:num>
  <w:num w:numId="9">
    <w:abstractNumId w:val="20"/>
  </w:num>
  <w:num w:numId="10">
    <w:abstractNumId w:val="42"/>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3"/>
  </w:num>
  <w:num w:numId="14">
    <w:abstractNumId w:val="9"/>
  </w:num>
  <w:num w:numId="15">
    <w:abstractNumId w:val="39"/>
  </w:num>
  <w:num w:numId="16">
    <w:abstractNumId w:val="40"/>
  </w:num>
  <w:num w:numId="17">
    <w:abstractNumId w:val="31"/>
  </w:num>
  <w:num w:numId="18">
    <w:abstractNumId w:val="27"/>
  </w:num>
  <w:num w:numId="19">
    <w:abstractNumId w:val="17"/>
  </w:num>
  <w:num w:numId="20">
    <w:abstractNumId w:val="34"/>
  </w:num>
  <w:num w:numId="21">
    <w:abstractNumId w:val="1"/>
  </w:num>
  <w:num w:numId="22">
    <w:abstractNumId w:val="10"/>
  </w:num>
  <w:num w:numId="23">
    <w:abstractNumId w:val="28"/>
  </w:num>
  <w:num w:numId="24">
    <w:abstractNumId w:val="18"/>
  </w:num>
  <w:num w:numId="25">
    <w:abstractNumId w:val="5"/>
  </w:num>
  <w:num w:numId="26">
    <w:abstractNumId w:val="21"/>
  </w:num>
  <w:num w:numId="27">
    <w:abstractNumId w:val="4"/>
  </w:num>
  <w:num w:numId="28">
    <w:abstractNumId w:val="37"/>
  </w:num>
  <w:num w:numId="29">
    <w:abstractNumId w:val="15"/>
  </w:num>
  <w:num w:numId="30">
    <w:abstractNumId w:val="26"/>
  </w:num>
  <w:num w:numId="31">
    <w:abstractNumId w:val="8"/>
  </w:num>
  <w:num w:numId="32">
    <w:abstractNumId w:val="13"/>
  </w:num>
  <w:num w:numId="33">
    <w:abstractNumId w:val="0"/>
  </w:num>
  <w:num w:numId="34">
    <w:abstractNumId w:val="25"/>
  </w:num>
  <w:num w:numId="35">
    <w:abstractNumId w:val="32"/>
  </w:num>
  <w:num w:numId="36">
    <w:abstractNumId w:val="45"/>
  </w:num>
  <w:num w:numId="37">
    <w:abstractNumId w:val="44"/>
  </w:num>
  <w:num w:numId="38">
    <w:abstractNumId w:val="12"/>
  </w:num>
  <w:num w:numId="39">
    <w:abstractNumId w:val="22"/>
  </w:num>
  <w:num w:numId="40">
    <w:abstractNumId w:val="24"/>
  </w:num>
  <w:num w:numId="41">
    <w:abstractNumId w:val="30"/>
  </w:num>
  <w:num w:numId="42">
    <w:abstractNumId w:val="35"/>
  </w:num>
  <w:num w:numId="43">
    <w:abstractNumId w:val="7"/>
  </w:num>
  <w:num w:numId="44">
    <w:abstractNumId w:val="19"/>
  </w:num>
  <w:num w:numId="45">
    <w:abstractNumId w:val="3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1B7"/>
    <w:rsid w:val="000061E1"/>
    <w:rsid w:val="000127ED"/>
    <w:rsid w:val="000251DF"/>
    <w:rsid w:val="00025C30"/>
    <w:rsid w:val="00042C5B"/>
    <w:rsid w:val="00051A7D"/>
    <w:rsid w:val="000662F2"/>
    <w:rsid w:val="000667A9"/>
    <w:rsid w:val="000A12A6"/>
    <w:rsid w:val="000B7CC8"/>
    <w:rsid w:val="000D256B"/>
    <w:rsid w:val="000D391F"/>
    <w:rsid w:val="000D3CC0"/>
    <w:rsid w:val="000E030B"/>
    <w:rsid w:val="000E3343"/>
    <w:rsid w:val="000E6B05"/>
    <w:rsid w:val="000F3484"/>
    <w:rsid w:val="000F779E"/>
    <w:rsid w:val="00102A2D"/>
    <w:rsid w:val="00121BFF"/>
    <w:rsid w:val="001509C5"/>
    <w:rsid w:val="00155C6E"/>
    <w:rsid w:val="00192571"/>
    <w:rsid w:val="001B07DF"/>
    <w:rsid w:val="001B24A0"/>
    <w:rsid w:val="001D11E0"/>
    <w:rsid w:val="001D323D"/>
    <w:rsid w:val="001D7B9F"/>
    <w:rsid w:val="001E6582"/>
    <w:rsid w:val="002025FC"/>
    <w:rsid w:val="002248F9"/>
    <w:rsid w:val="002311DD"/>
    <w:rsid w:val="0023413E"/>
    <w:rsid w:val="00242EC5"/>
    <w:rsid w:val="00252374"/>
    <w:rsid w:val="00255063"/>
    <w:rsid w:val="00260529"/>
    <w:rsid w:val="00266838"/>
    <w:rsid w:val="00275543"/>
    <w:rsid w:val="00284E5E"/>
    <w:rsid w:val="00290287"/>
    <w:rsid w:val="00296FBD"/>
    <w:rsid w:val="002D3175"/>
    <w:rsid w:val="002E6BC7"/>
    <w:rsid w:val="00343CC4"/>
    <w:rsid w:val="0039765C"/>
    <w:rsid w:val="003A6923"/>
    <w:rsid w:val="003C2F21"/>
    <w:rsid w:val="003C3486"/>
    <w:rsid w:val="003D23FE"/>
    <w:rsid w:val="003F0297"/>
    <w:rsid w:val="003F5037"/>
    <w:rsid w:val="00402D40"/>
    <w:rsid w:val="00424E7E"/>
    <w:rsid w:val="004302FA"/>
    <w:rsid w:val="00447B91"/>
    <w:rsid w:val="00451805"/>
    <w:rsid w:val="00455A08"/>
    <w:rsid w:val="00457C48"/>
    <w:rsid w:val="00457E47"/>
    <w:rsid w:val="0048388C"/>
    <w:rsid w:val="00483B0F"/>
    <w:rsid w:val="00485AF2"/>
    <w:rsid w:val="00486185"/>
    <w:rsid w:val="004A5028"/>
    <w:rsid w:val="004B053B"/>
    <w:rsid w:val="004B676D"/>
    <w:rsid w:val="004C7579"/>
    <w:rsid w:val="004D54C9"/>
    <w:rsid w:val="004D613B"/>
    <w:rsid w:val="004E4E9B"/>
    <w:rsid w:val="004E5A01"/>
    <w:rsid w:val="004E65E4"/>
    <w:rsid w:val="004F5224"/>
    <w:rsid w:val="004F79E1"/>
    <w:rsid w:val="00514858"/>
    <w:rsid w:val="0052201C"/>
    <w:rsid w:val="00553B92"/>
    <w:rsid w:val="00575E80"/>
    <w:rsid w:val="0058616F"/>
    <w:rsid w:val="00596428"/>
    <w:rsid w:val="005B1D70"/>
    <w:rsid w:val="005B4622"/>
    <w:rsid w:val="005C0DB9"/>
    <w:rsid w:val="005F4E60"/>
    <w:rsid w:val="00602483"/>
    <w:rsid w:val="00604ECD"/>
    <w:rsid w:val="006248E1"/>
    <w:rsid w:val="00627EEF"/>
    <w:rsid w:val="006351DB"/>
    <w:rsid w:val="00641E8A"/>
    <w:rsid w:val="00652712"/>
    <w:rsid w:val="0065297D"/>
    <w:rsid w:val="00661F63"/>
    <w:rsid w:val="006A72AC"/>
    <w:rsid w:val="006B11DA"/>
    <w:rsid w:val="006C4DB0"/>
    <w:rsid w:val="006D60CC"/>
    <w:rsid w:val="006E0321"/>
    <w:rsid w:val="006E0490"/>
    <w:rsid w:val="006E76CE"/>
    <w:rsid w:val="00714730"/>
    <w:rsid w:val="007310A1"/>
    <w:rsid w:val="00735626"/>
    <w:rsid w:val="00736262"/>
    <w:rsid w:val="0074708F"/>
    <w:rsid w:val="00753DF9"/>
    <w:rsid w:val="00755DA5"/>
    <w:rsid w:val="007D27E9"/>
    <w:rsid w:val="007D4688"/>
    <w:rsid w:val="007F2B39"/>
    <w:rsid w:val="00800814"/>
    <w:rsid w:val="008261B7"/>
    <w:rsid w:val="0084278F"/>
    <w:rsid w:val="00853927"/>
    <w:rsid w:val="00875673"/>
    <w:rsid w:val="008A6D91"/>
    <w:rsid w:val="008E2004"/>
    <w:rsid w:val="008E41E9"/>
    <w:rsid w:val="00922595"/>
    <w:rsid w:val="00940527"/>
    <w:rsid w:val="0095240A"/>
    <w:rsid w:val="00954C98"/>
    <w:rsid w:val="009574B8"/>
    <w:rsid w:val="00971406"/>
    <w:rsid w:val="009727AE"/>
    <w:rsid w:val="00983C9C"/>
    <w:rsid w:val="00996E61"/>
    <w:rsid w:val="00997153"/>
    <w:rsid w:val="009B3F17"/>
    <w:rsid w:val="009B73F0"/>
    <w:rsid w:val="009C3F68"/>
    <w:rsid w:val="009D34EC"/>
    <w:rsid w:val="009D54A9"/>
    <w:rsid w:val="009E6E72"/>
    <w:rsid w:val="00A07116"/>
    <w:rsid w:val="00A10DD3"/>
    <w:rsid w:val="00A214C2"/>
    <w:rsid w:val="00A310AE"/>
    <w:rsid w:val="00A937E8"/>
    <w:rsid w:val="00AA28EE"/>
    <w:rsid w:val="00AB0E42"/>
    <w:rsid w:val="00AB4DBC"/>
    <w:rsid w:val="00AC1A43"/>
    <w:rsid w:val="00AC2AED"/>
    <w:rsid w:val="00AD24E5"/>
    <w:rsid w:val="00AD73A4"/>
    <w:rsid w:val="00AD7545"/>
    <w:rsid w:val="00AF5AA5"/>
    <w:rsid w:val="00B0454C"/>
    <w:rsid w:val="00B074A2"/>
    <w:rsid w:val="00B177D9"/>
    <w:rsid w:val="00B22353"/>
    <w:rsid w:val="00B402E4"/>
    <w:rsid w:val="00B6590E"/>
    <w:rsid w:val="00B818E3"/>
    <w:rsid w:val="00B90255"/>
    <w:rsid w:val="00B944D9"/>
    <w:rsid w:val="00BC056E"/>
    <w:rsid w:val="00BF362C"/>
    <w:rsid w:val="00BF73C9"/>
    <w:rsid w:val="00C0073E"/>
    <w:rsid w:val="00C217C5"/>
    <w:rsid w:val="00C26AA0"/>
    <w:rsid w:val="00C5527A"/>
    <w:rsid w:val="00C927F9"/>
    <w:rsid w:val="00CD56D5"/>
    <w:rsid w:val="00CF0B10"/>
    <w:rsid w:val="00CF13CA"/>
    <w:rsid w:val="00D02ED0"/>
    <w:rsid w:val="00D041B7"/>
    <w:rsid w:val="00D11564"/>
    <w:rsid w:val="00D240BF"/>
    <w:rsid w:val="00D349D1"/>
    <w:rsid w:val="00D42156"/>
    <w:rsid w:val="00D45A2D"/>
    <w:rsid w:val="00D5248A"/>
    <w:rsid w:val="00D57046"/>
    <w:rsid w:val="00D6518B"/>
    <w:rsid w:val="00DB720D"/>
    <w:rsid w:val="00DC250B"/>
    <w:rsid w:val="00DD1006"/>
    <w:rsid w:val="00DD317B"/>
    <w:rsid w:val="00DD4DA3"/>
    <w:rsid w:val="00DF5DFF"/>
    <w:rsid w:val="00DF6D5A"/>
    <w:rsid w:val="00E04A73"/>
    <w:rsid w:val="00E14049"/>
    <w:rsid w:val="00E56D7E"/>
    <w:rsid w:val="00E66205"/>
    <w:rsid w:val="00E74C8F"/>
    <w:rsid w:val="00E75610"/>
    <w:rsid w:val="00E85E24"/>
    <w:rsid w:val="00E90AFD"/>
    <w:rsid w:val="00EA302A"/>
    <w:rsid w:val="00EC15B7"/>
    <w:rsid w:val="00ED1257"/>
    <w:rsid w:val="00EE78DC"/>
    <w:rsid w:val="00EF4D10"/>
    <w:rsid w:val="00F00D79"/>
    <w:rsid w:val="00F106CD"/>
    <w:rsid w:val="00F219D3"/>
    <w:rsid w:val="00F24D07"/>
    <w:rsid w:val="00F33E5D"/>
    <w:rsid w:val="00F85CF1"/>
    <w:rsid w:val="00FA17C8"/>
    <w:rsid w:val="00FD1182"/>
    <w:rsid w:val="00FE6DAB"/>
    <w:rsid w:val="00FF5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764A"/>
  <w15:chartTrackingRefBased/>
  <w15:docId w15:val="{6E73F461-80B6-483F-BF77-473DA2AA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5C30"/>
    <w:pPr>
      <w:spacing w:after="0"/>
      <w:contextualSpacing/>
    </w:pPr>
  </w:style>
  <w:style w:type="paragraph" w:styleId="Kop1">
    <w:name w:val="heading 1"/>
    <w:basedOn w:val="Standaard"/>
    <w:next w:val="Standaard"/>
    <w:link w:val="Kop1Char"/>
    <w:uiPriority w:val="9"/>
    <w:qFormat/>
    <w:rsid w:val="009574B8"/>
    <w:pPr>
      <w:keepNext/>
      <w:keepLines/>
      <w:spacing w:line="240" w:lineRule="auto"/>
      <w:outlineLvl w:val="0"/>
    </w:pPr>
    <w:rPr>
      <w:rFonts w:eastAsiaTheme="majorEastAsia" w:cstheme="majorBidi"/>
      <w:sz w:val="36"/>
      <w:szCs w:val="32"/>
    </w:rPr>
  </w:style>
  <w:style w:type="paragraph" w:styleId="Kop2">
    <w:name w:val="heading 2"/>
    <w:basedOn w:val="Standaard"/>
    <w:next w:val="Standaard"/>
    <w:link w:val="Kop2Char"/>
    <w:uiPriority w:val="9"/>
    <w:unhideWhenUsed/>
    <w:qFormat/>
    <w:rsid w:val="009574B8"/>
    <w:pPr>
      <w:keepNext/>
      <w:keepLines/>
      <w:spacing w:line="240" w:lineRule="auto"/>
      <w:outlineLvl w:val="1"/>
    </w:pPr>
    <w:rPr>
      <w:rFonts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9574B8"/>
    <w:pPr>
      <w:keepNext/>
      <w:keepLines/>
      <w:spacing w:line="240" w:lineRule="auto"/>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261B7"/>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261B7"/>
    <w:rPr>
      <w:rFonts w:eastAsiaTheme="minorEastAsia"/>
      <w:lang w:eastAsia="nl-NL"/>
    </w:rPr>
  </w:style>
  <w:style w:type="paragraph" w:styleId="Titel">
    <w:name w:val="Title"/>
    <w:basedOn w:val="Standaard"/>
    <w:next w:val="Standaard"/>
    <w:link w:val="TitelChar"/>
    <w:uiPriority w:val="10"/>
    <w:qFormat/>
    <w:rsid w:val="0084278F"/>
    <w:pPr>
      <w:spacing w:line="240" w:lineRule="auto"/>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278F"/>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9574B8"/>
    <w:rPr>
      <w:rFonts w:eastAsiaTheme="majorEastAsia" w:cstheme="majorBidi"/>
      <w:sz w:val="36"/>
      <w:szCs w:val="32"/>
    </w:rPr>
  </w:style>
  <w:style w:type="paragraph" w:styleId="Kopvaninhoudsopgave">
    <w:name w:val="TOC Heading"/>
    <w:basedOn w:val="Kop1"/>
    <w:next w:val="Standaard"/>
    <w:uiPriority w:val="39"/>
    <w:unhideWhenUsed/>
    <w:qFormat/>
    <w:rsid w:val="0052201C"/>
    <w:pPr>
      <w:outlineLvl w:val="9"/>
    </w:pPr>
    <w:rPr>
      <w:lang w:eastAsia="nl-NL"/>
    </w:rPr>
  </w:style>
  <w:style w:type="paragraph" w:styleId="Inhopg1">
    <w:name w:val="toc 1"/>
    <w:basedOn w:val="Standaard"/>
    <w:next w:val="Standaard"/>
    <w:autoRedefine/>
    <w:uiPriority w:val="39"/>
    <w:unhideWhenUsed/>
    <w:rsid w:val="0052201C"/>
    <w:pPr>
      <w:spacing w:after="100"/>
    </w:pPr>
  </w:style>
  <w:style w:type="character" w:styleId="Hyperlink">
    <w:name w:val="Hyperlink"/>
    <w:basedOn w:val="Standaardalinea-lettertype"/>
    <w:uiPriority w:val="99"/>
    <w:unhideWhenUsed/>
    <w:rsid w:val="0052201C"/>
    <w:rPr>
      <w:color w:val="0563C1" w:themeColor="hyperlink"/>
      <w:u w:val="single"/>
    </w:rPr>
  </w:style>
  <w:style w:type="character" w:customStyle="1" w:styleId="Kop2Char">
    <w:name w:val="Kop 2 Char"/>
    <w:basedOn w:val="Standaardalinea-lettertype"/>
    <w:link w:val="Kop2"/>
    <w:uiPriority w:val="9"/>
    <w:rsid w:val="009574B8"/>
    <w:rPr>
      <w:rFonts w:eastAsiaTheme="majorEastAsia" w:cstheme="majorBidi"/>
      <w:color w:val="2F5496" w:themeColor="accent1" w:themeShade="BF"/>
      <w:sz w:val="26"/>
      <w:szCs w:val="26"/>
    </w:rPr>
  </w:style>
  <w:style w:type="paragraph" w:styleId="Inhopg2">
    <w:name w:val="toc 2"/>
    <w:basedOn w:val="Standaard"/>
    <w:next w:val="Standaard"/>
    <w:autoRedefine/>
    <w:uiPriority w:val="39"/>
    <w:unhideWhenUsed/>
    <w:rsid w:val="00AA28EE"/>
    <w:pPr>
      <w:spacing w:after="100"/>
      <w:ind w:left="220"/>
    </w:pPr>
  </w:style>
  <w:style w:type="paragraph" w:styleId="Koptekst">
    <w:name w:val="header"/>
    <w:basedOn w:val="Standaard"/>
    <w:link w:val="KoptekstChar"/>
    <w:uiPriority w:val="99"/>
    <w:unhideWhenUsed/>
    <w:rsid w:val="00051A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51A7D"/>
  </w:style>
  <w:style w:type="paragraph" w:styleId="Voettekst">
    <w:name w:val="footer"/>
    <w:basedOn w:val="Standaard"/>
    <w:link w:val="VoettekstChar"/>
    <w:uiPriority w:val="99"/>
    <w:unhideWhenUsed/>
    <w:rsid w:val="00051A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51A7D"/>
  </w:style>
  <w:style w:type="table" w:styleId="Tabelraster">
    <w:name w:val="Table Grid"/>
    <w:basedOn w:val="Standaardtabel"/>
    <w:uiPriority w:val="39"/>
    <w:rsid w:val="00A07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574B8"/>
    <w:rPr>
      <w:rFonts w:asciiTheme="majorHAnsi" w:eastAsiaTheme="majorEastAsia" w:hAnsiTheme="majorHAnsi" w:cstheme="majorBidi"/>
      <w:color w:val="1F3763" w:themeColor="accent1" w:themeShade="7F"/>
      <w:sz w:val="24"/>
      <w:szCs w:val="24"/>
    </w:rPr>
  </w:style>
  <w:style w:type="paragraph" w:styleId="Bijschrift">
    <w:name w:val="caption"/>
    <w:basedOn w:val="Standaard"/>
    <w:next w:val="Standaard"/>
    <w:uiPriority w:val="35"/>
    <w:unhideWhenUsed/>
    <w:qFormat/>
    <w:rsid w:val="00296FBD"/>
    <w:pPr>
      <w:spacing w:after="200" w:line="240" w:lineRule="auto"/>
    </w:pPr>
    <w:rPr>
      <w:rFonts w:ascii="Calibri" w:eastAsia="Calibri" w:hAnsi="Calibri" w:cs="Calibri"/>
      <w:i/>
      <w:iCs/>
      <w:color w:val="44546A" w:themeColor="text2"/>
      <w:sz w:val="18"/>
      <w:szCs w:val="18"/>
      <w:lang w:eastAsia="en-GB"/>
    </w:rPr>
  </w:style>
  <w:style w:type="table" w:customStyle="1" w:styleId="TableGridLight1">
    <w:name w:val="Table Grid Light1"/>
    <w:basedOn w:val="Standaardtabel"/>
    <w:next w:val="Tabelrasterlicht"/>
    <w:uiPriority w:val="40"/>
    <w:rsid w:val="00296FBD"/>
    <w:pPr>
      <w:spacing w:after="0" w:line="240" w:lineRule="auto"/>
    </w:pPr>
    <w:rPr>
      <w:rFonts w:ascii="Calibri" w:eastAsia="Calibri" w:hAnsi="Calibri" w:cs="Calibri"/>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jstalinea">
    <w:name w:val="List Paragraph"/>
    <w:basedOn w:val="Standaard"/>
    <w:uiPriority w:val="34"/>
    <w:qFormat/>
    <w:rsid w:val="00296FBD"/>
    <w:pPr>
      <w:ind w:left="720"/>
    </w:pPr>
  </w:style>
  <w:style w:type="table" w:styleId="Tabelrasterlicht">
    <w:name w:val="Grid Table Light"/>
    <w:basedOn w:val="Standaardtabel"/>
    <w:uiPriority w:val="40"/>
    <w:rsid w:val="00296F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hopg3">
    <w:name w:val="toc 3"/>
    <w:basedOn w:val="Standaard"/>
    <w:next w:val="Standaard"/>
    <w:autoRedefine/>
    <w:uiPriority w:val="39"/>
    <w:unhideWhenUsed/>
    <w:rsid w:val="00D5248A"/>
    <w:pPr>
      <w:spacing w:after="100"/>
      <w:ind w:left="440"/>
    </w:pPr>
  </w:style>
  <w:style w:type="character" w:customStyle="1" w:styleId="Onopgelostemelding1">
    <w:name w:val="Onopgeloste melding1"/>
    <w:basedOn w:val="Standaardalinea-lettertype"/>
    <w:uiPriority w:val="99"/>
    <w:semiHidden/>
    <w:unhideWhenUsed/>
    <w:rsid w:val="007D4688"/>
    <w:rPr>
      <w:color w:val="605E5C"/>
      <w:shd w:val="clear" w:color="auto" w:fill="E1DFDD"/>
    </w:rPr>
  </w:style>
  <w:style w:type="paragraph" w:styleId="Normaalweb">
    <w:name w:val="Normal (Web)"/>
    <w:basedOn w:val="Standaard"/>
    <w:uiPriority w:val="99"/>
    <w:unhideWhenUsed/>
    <w:rsid w:val="000662F2"/>
    <w:pPr>
      <w:spacing w:before="100" w:beforeAutospacing="1" w:after="100" w:afterAutospacing="1" w:line="240" w:lineRule="auto"/>
      <w:contextualSpacing w:val="0"/>
    </w:pPr>
    <w:rPr>
      <w:rFonts w:ascii="Times New Roman" w:eastAsia="Times New Roman" w:hAnsi="Times New Roman" w:cs="Times New Roman"/>
      <w:sz w:val="24"/>
      <w:szCs w:val="24"/>
      <w:lang w:eastAsia="nl-NL"/>
    </w:rPr>
  </w:style>
  <w:style w:type="table" w:styleId="Onopgemaaktetabel1">
    <w:name w:val="Plain Table 1"/>
    <w:basedOn w:val="Standaardtabel"/>
    <w:uiPriority w:val="41"/>
    <w:rsid w:val="008E2004"/>
    <w:pPr>
      <w:spacing w:after="0" w:line="240" w:lineRule="auto"/>
    </w:pPr>
    <w:rPr>
      <w:rFonts w:ascii="Calibri" w:eastAsia="Calibri" w:hAnsi="Calibri" w:cs="Calibri"/>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8E2004"/>
    <w:rPr>
      <w:b/>
      <w:bCs/>
    </w:rPr>
  </w:style>
  <w:style w:type="character" w:styleId="Nadruk">
    <w:name w:val="Emphasis"/>
    <w:basedOn w:val="Standaardalinea-lettertype"/>
    <w:uiPriority w:val="20"/>
    <w:qFormat/>
    <w:rsid w:val="008E2004"/>
    <w:rPr>
      <w:i/>
      <w:iCs/>
    </w:rPr>
  </w:style>
  <w:style w:type="paragraph" w:styleId="Voetnoottekst">
    <w:name w:val="footnote text"/>
    <w:basedOn w:val="Standaard"/>
    <w:link w:val="VoetnoottekstChar"/>
    <w:uiPriority w:val="99"/>
    <w:semiHidden/>
    <w:unhideWhenUsed/>
    <w:rsid w:val="00AB0E4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0E42"/>
    <w:rPr>
      <w:sz w:val="20"/>
      <w:szCs w:val="20"/>
    </w:rPr>
  </w:style>
  <w:style w:type="character" w:styleId="Voetnootmarkering">
    <w:name w:val="footnote reference"/>
    <w:basedOn w:val="Standaardalinea-lettertype"/>
    <w:uiPriority w:val="99"/>
    <w:semiHidden/>
    <w:unhideWhenUsed/>
    <w:rsid w:val="00AB0E42"/>
    <w:rPr>
      <w:vertAlign w:val="superscript"/>
    </w:rPr>
  </w:style>
  <w:style w:type="character" w:styleId="Verwijzingopmerking">
    <w:name w:val="annotation reference"/>
    <w:basedOn w:val="Standaardalinea-lettertype"/>
    <w:uiPriority w:val="99"/>
    <w:semiHidden/>
    <w:unhideWhenUsed/>
    <w:rsid w:val="000F3484"/>
    <w:rPr>
      <w:sz w:val="16"/>
      <w:szCs w:val="16"/>
    </w:rPr>
  </w:style>
  <w:style w:type="paragraph" w:styleId="Tekstopmerking">
    <w:name w:val="annotation text"/>
    <w:basedOn w:val="Standaard"/>
    <w:link w:val="TekstopmerkingChar"/>
    <w:uiPriority w:val="99"/>
    <w:semiHidden/>
    <w:unhideWhenUsed/>
    <w:rsid w:val="000F348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3484"/>
    <w:rPr>
      <w:sz w:val="20"/>
      <w:szCs w:val="20"/>
    </w:rPr>
  </w:style>
  <w:style w:type="paragraph" w:styleId="Ballontekst">
    <w:name w:val="Balloon Text"/>
    <w:basedOn w:val="Standaard"/>
    <w:link w:val="BallontekstChar"/>
    <w:uiPriority w:val="99"/>
    <w:semiHidden/>
    <w:unhideWhenUsed/>
    <w:rsid w:val="000F348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3484"/>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7F2B39"/>
    <w:rPr>
      <w:b/>
      <w:bCs/>
    </w:rPr>
  </w:style>
  <w:style w:type="character" w:customStyle="1" w:styleId="OnderwerpvanopmerkingChar">
    <w:name w:val="Onderwerp van opmerking Char"/>
    <w:basedOn w:val="TekstopmerkingChar"/>
    <w:link w:val="Onderwerpvanopmerking"/>
    <w:uiPriority w:val="99"/>
    <w:semiHidden/>
    <w:rsid w:val="007F2B39"/>
    <w:rPr>
      <w:b/>
      <w:bCs/>
      <w:sz w:val="20"/>
      <w:szCs w:val="20"/>
    </w:rPr>
  </w:style>
  <w:style w:type="table" w:customStyle="1" w:styleId="TableGrid1">
    <w:name w:val="Table Grid1"/>
    <w:basedOn w:val="Standaardtabel"/>
    <w:next w:val="Tabelraster"/>
    <w:uiPriority w:val="39"/>
    <w:rsid w:val="00C2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e">
    <w:name w:val="Bibliography"/>
    <w:basedOn w:val="Standaard"/>
    <w:next w:val="Standaard"/>
    <w:uiPriority w:val="37"/>
    <w:unhideWhenUsed/>
    <w:rsid w:val="00430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5095">
      <w:bodyDiv w:val="1"/>
      <w:marLeft w:val="0"/>
      <w:marRight w:val="0"/>
      <w:marTop w:val="0"/>
      <w:marBottom w:val="0"/>
      <w:divBdr>
        <w:top w:val="none" w:sz="0" w:space="0" w:color="auto"/>
        <w:left w:val="none" w:sz="0" w:space="0" w:color="auto"/>
        <w:bottom w:val="none" w:sz="0" w:space="0" w:color="auto"/>
        <w:right w:val="none" w:sz="0" w:space="0" w:color="auto"/>
      </w:divBdr>
    </w:div>
    <w:div w:id="204955142">
      <w:bodyDiv w:val="1"/>
      <w:marLeft w:val="0"/>
      <w:marRight w:val="0"/>
      <w:marTop w:val="0"/>
      <w:marBottom w:val="0"/>
      <w:divBdr>
        <w:top w:val="none" w:sz="0" w:space="0" w:color="auto"/>
        <w:left w:val="none" w:sz="0" w:space="0" w:color="auto"/>
        <w:bottom w:val="none" w:sz="0" w:space="0" w:color="auto"/>
        <w:right w:val="none" w:sz="0" w:space="0" w:color="auto"/>
      </w:divBdr>
    </w:div>
    <w:div w:id="216088779">
      <w:bodyDiv w:val="1"/>
      <w:marLeft w:val="0"/>
      <w:marRight w:val="0"/>
      <w:marTop w:val="0"/>
      <w:marBottom w:val="0"/>
      <w:divBdr>
        <w:top w:val="none" w:sz="0" w:space="0" w:color="auto"/>
        <w:left w:val="none" w:sz="0" w:space="0" w:color="auto"/>
        <w:bottom w:val="none" w:sz="0" w:space="0" w:color="auto"/>
        <w:right w:val="none" w:sz="0" w:space="0" w:color="auto"/>
      </w:divBdr>
    </w:div>
    <w:div w:id="289408887">
      <w:bodyDiv w:val="1"/>
      <w:marLeft w:val="0"/>
      <w:marRight w:val="0"/>
      <w:marTop w:val="0"/>
      <w:marBottom w:val="0"/>
      <w:divBdr>
        <w:top w:val="none" w:sz="0" w:space="0" w:color="auto"/>
        <w:left w:val="none" w:sz="0" w:space="0" w:color="auto"/>
        <w:bottom w:val="none" w:sz="0" w:space="0" w:color="auto"/>
        <w:right w:val="none" w:sz="0" w:space="0" w:color="auto"/>
      </w:divBdr>
    </w:div>
    <w:div w:id="406458447">
      <w:bodyDiv w:val="1"/>
      <w:marLeft w:val="0"/>
      <w:marRight w:val="0"/>
      <w:marTop w:val="0"/>
      <w:marBottom w:val="0"/>
      <w:divBdr>
        <w:top w:val="none" w:sz="0" w:space="0" w:color="auto"/>
        <w:left w:val="none" w:sz="0" w:space="0" w:color="auto"/>
        <w:bottom w:val="none" w:sz="0" w:space="0" w:color="auto"/>
        <w:right w:val="none" w:sz="0" w:space="0" w:color="auto"/>
      </w:divBdr>
    </w:div>
    <w:div w:id="451754879">
      <w:bodyDiv w:val="1"/>
      <w:marLeft w:val="0"/>
      <w:marRight w:val="0"/>
      <w:marTop w:val="0"/>
      <w:marBottom w:val="0"/>
      <w:divBdr>
        <w:top w:val="none" w:sz="0" w:space="0" w:color="auto"/>
        <w:left w:val="none" w:sz="0" w:space="0" w:color="auto"/>
        <w:bottom w:val="none" w:sz="0" w:space="0" w:color="auto"/>
        <w:right w:val="none" w:sz="0" w:space="0" w:color="auto"/>
      </w:divBdr>
    </w:div>
    <w:div w:id="626006295">
      <w:bodyDiv w:val="1"/>
      <w:marLeft w:val="0"/>
      <w:marRight w:val="0"/>
      <w:marTop w:val="0"/>
      <w:marBottom w:val="0"/>
      <w:divBdr>
        <w:top w:val="none" w:sz="0" w:space="0" w:color="auto"/>
        <w:left w:val="none" w:sz="0" w:space="0" w:color="auto"/>
        <w:bottom w:val="none" w:sz="0" w:space="0" w:color="auto"/>
        <w:right w:val="none" w:sz="0" w:space="0" w:color="auto"/>
      </w:divBdr>
    </w:div>
    <w:div w:id="750390165">
      <w:bodyDiv w:val="1"/>
      <w:marLeft w:val="0"/>
      <w:marRight w:val="0"/>
      <w:marTop w:val="0"/>
      <w:marBottom w:val="0"/>
      <w:divBdr>
        <w:top w:val="none" w:sz="0" w:space="0" w:color="auto"/>
        <w:left w:val="none" w:sz="0" w:space="0" w:color="auto"/>
        <w:bottom w:val="none" w:sz="0" w:space="0" w:color="auto"/>
        <w:right w:val="none" w:sz="0" w:space="0" w:color="auto"/>
      </w:divBdr>
    </w:div>
    <w:div w:id="839348914">
      <w:bodyDiv w:val="1"/>
      <w:marLeft w:val="0"/>
      <w:marRight w:val="0"/>
      <w:marTop w:val="0"/>
      <w:marBottom w:val="0"/>
      <w:divBdr>
        <w:top w:val="none" w:sz="0" w:space="0" w:color="auto"/>
        <w:left w:val="none" w:sz="0" w:space="0" w:color="auto"/>
        <w:bottom w:val="none" w:sz="0" w:space="0" w:color="auto"/>
        <w:right w:val="none" w:sz="0" w:space="0" w:color="auto"/>
      </w:divBdr>
    </w:div>
    <w:div w:id="1050501415">
      <w:bodyDiv w:val="1"/>
      <w:marLeft w:val="0"/>
      <w:marRight w:val="0"/>
      <w:marTop w:val="0"/>
      <w:marBottom w:val="0"/>
      <w:divBdr>
        <w:top w:val="none" w:sz="0" w:space="0" w:color="auto"/>
        <w:left w:val="none" w:sz="0" w:space="0" w:color="auto"/>
        <w:bottom w:val="none" w:sz="0" w:space="0" w:color="auto"/>
        <w:right w:val="none" w:sz="0" w:space="0" w:color="auto"/>
      </w:divBdr>
    </w:div>
    <w:div w:id="1130787316">
      <w:bodyDiv w:val="1"/>
      <w:marLeft w:val="0"/>
      <w:marRight w:val="0"/>
      <w:marTop w:val="0"/>
      <w:marBottom w:val="0"/>
      <w:divBdr>
        <w:top w:val="none" w:sz="0" w:space="0" w:color="auto"/>
        <w:left w:val="none" w:sz="0" w:space="0" w:color="auto"/>
        <w:bottom w:val="none" w:sz="0" w:space="0" w:color="auto"/>
        <w:right w:val="none" w:sz="0" w:space="0" w:color="auto"/>
      </w:divBdr>
    </w:div>
    <w:div w:id="1319963134">
      <w:bodyDiv w:val="1"/>
      <w:marLeft w:val="0"/>
      <w:marRight w:val="0"/>
      <w:marTop w:val="0"/>
      <w:marBottom w:val="0"/>
      <w:divBdr>
        <w:top w:val="none" w:sz="0" w:space="0" w:color="auto"/>
        <w:left w:val="none" w:sz="0" w:space="0" w:color="auto"/>
        <w:bottom w:val="none" w:sz="0" w:space="0" w:color="auto"/>
        <w:right w:val="none" w:sz="0" w:space="0" w:color="auto"/>
      </w:divBdr>
    </w:div>
    <w:div w:id="1484810035">
      <w:bodyDiv w:val="1"/>
      <w:marLeft w:val="0"/>
      <w:marRight w:val="0"/>
      <w:marTop w:val="0"/>
      <w:marBottom w:val="0"/>
      <w:divBdr>
        <w:top w:val="none" w:sz="0" w:space="0" w:color="auto"/>
        <w:left w:val="none" w:sz="0" w:space="0" w:color="auto"/>
        <w:bottom w:val="none" w:sz="0" w:space="0" w:color="auto"/>
        <w:right w:val="none" w:sz="0" w:space="0" w:color="auto"/>
      </w:divBdr>
    </w:div>
    <w:div w:id="17476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c.kok@student.nhlstenden.com" TargetMode="External"/><Relationship Id="rId18" Type="http://schemas.openxmlformats.org/officeDocument/2006/relationships/diagramQuickStyle" Target="diagrams/quickStyle1.xml"/><Relationship Id="rId26" Type="http://schemas.openxmlformats.org/officeDocument/2006/relationships/diagramData" Target="diagrams/data3.xml"/><Relationship Id="rId39" Type="http://schemas.openxmlformats.org/officeDocument/2006/relationships/diagramColors" Target="diagrams/colors5.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diagramLayout" Target="diagrams/layout6.xml"/><Relationship Id="rId47" Type="http://schemas.openxmlformats.org/officeDocument/2006/relationships/hyperlink" Target="http://www.fjildlab.nl"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diagramColors" Target="diagrams/colors3.xml"/><Relationship Id="rId11" Type="http://schemas.openxmlformats.org/officeDocument/2006/relationships/hyperlink" Target="mailto:lisa.edema@student.nhlstenden.com" TargetMode="Externa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microsoft.com/office/2007/relationships/diagramDrawing" Target="diagrams/drawing6.xml"/><Relationship Id="rId5" Type="http://schemas.openxmlformats.org/officeDocument/2006/relationships/settings" Target="settings.xml"/><Relationship Id="rId15" Type="http://schemas.openxmlformats.org/officeDocument/2006/relationships/hyperlink" Target="mailto:anky.de.ridder@student.nhlstenden.com"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Data" Target="diagrams/data5.xml"/><Relationship Id="rId49" Type="http://schemas.openxmlformats.org/officeDocument/2006/relationships/hyperlink" Target="http://www.verspillingsmarkt.nl" TargetMode="External"/><Relationship Id="rId10" Type="http://schemas.openxmlformats.org/officeDocument/2006/relationships/image" Target="media/image1.jpeg"/><Relationship Id="rId19" Type="http://schemas.openxmlformats.org/officeDocument/2006/relationships/diagramColors" Target="diagrams/colors1.xml"/><Relationship Id="rId31" Type="http://schemas.openxmlformats.org/officeDocument/2006/relationships/diagramData" Target="diagrams/data4.xml"/><Relationship Id="rId44" Type="http://schemas.openxmlformats.org/officeDocument/2006/relationships/diagramColors" Target="diagrams/colors6.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ogle.com/url?sa=i&amp;rct=j&amp;q=&amp;esrc=s&amp;source=images&amp;cd=&amp;ved=2ahUKEwi6rYjo0qziAhWSfFAKHRuzC3YQjRx6BAgBEAU&amp;url=http://www.historischepaden.nl/index.php?page=Noordoost-Friesland&amp;psig=AOvVaw1v--leyDB2U0FrBP_6YybJ&amp;ust=1558528919481938" TargetMode="External"/><Relationship Id="rId14" Type="http://schemas.openxmlformats.org/officeDocument/2006/relationships/hyperlink" Target="mailto:lot.pronk@student.nhlstenden.com"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diagramQuickStyle" Target="diagrams/quickStyle6.xml"/><Relationship Id="rId48" Type="http://schemas.openxmlformats.org/officeDocument/2006/relationships/hyperlink" Target="http://www.betterwetter.nl"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mailto:michael.kirlew@student.nhlstenden.com"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image" Target="media/image2.png"/><Relationship Id="rId20" Type="http://schemas.microsoft.com/office/2007/relationships/diagramDrawing" Target="diagrams/drawing1.xml"/><Relationship Id="rId41" Type="http://schemas.openxmlformats.org/officeDocument/2006/relationships/diagramData" Target="diagrams/data6.xml"/><Relationship Id="rId1" Type="http://schemas.openxmlformats.org/officeDocument/2006/relationships/customXml" Target="../customXml/item1.xml"/><Relationship Id="rId6"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6FADDF-090B-4FBE-8C40-8D8AAF959F2D}" type="doc">
      <dgm:prSet loTypeId="urn:microsoft.com/office/officeart/2005/8/layout/process4" loCatId="process" qsTypeId="urn:microsoft.com/office/officeart/2005/8/quickstyle/simple1" qsCatId="simple" csTypeId="urn:microsoft.com/office/officeart/2005/8/colors/accent5_3" csCatId="accent5" phldr="1"/>
      <dgm:spPr/>
      <dgm:t>
        <a:bodyPr/>
        <a:lstStyle/>
        <a:p>
          <a:endParaRPr lang="nl-NL"/>
        </a:p>
      </dgm:t>
    </dgm:pt>
    <dgm:pt modelId="{3B6D4828-F802-4A5C-B5F3-5284666BB4AF}">
      <dgm:prSet phldrT="[Tekst]" custT="1"/>
      <dgm:spPr>
        <a:xfrm rot="10800000">
          <a:off x="0" y="565"/>
          <a:ext cx="5486400" cy="1216133"/>
        </a:xfrm>
        <a:solidFill>
          <a:srgbClr val="5B9BD5">
            <a:shade val="80000"/>
            <a:hueOff val="271263"/>
            <a:satOff val="5175"/>
            <a:lumOff val="2285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Calibri" panose="020F0502020204030204"/>
              <a:ea typeface="+mn-ea"/>
              <a:cs typeface="+mn-cs"/>
            </a:rPr>
            <a:t>Inputs</a:t>
          </a:r>
          <a:endParaRPr lang="nl-NL" sz="700">
            <a:solidFill>
              <a:sysClr val="window" lastClr="FFFFFF"/>
            </a:solidFill>
            <a:latin typeface="Calibri" panose="020F0502020204030204"/>
            <a:ea typeface="+mn-ea"/>
            <a:cs typeface="+mn-cs"/>
          </a:endParaRPr>
        </a:p>
      </dgm:t>
    </dgm:pt>
    <dgm:pt modelId="{DCBB18DD-1ECE-41A2-BFAD-88274F427D16}" type="parTrans" cxnId="{7087C828-9935-4F33-ADD7-B9740BFACD11}">
      <dgm:prSet/>
      <dgm:spPr/>
      <dgm:t>
        <a:bodyPr/>
        <a:lstStyle/>
        <a:p>
          <a:endParaRPr lang="nl-NL"/>
        </a:p>
      </dgm:t>
    </dgm:pt>
    <dgm:pt modelId="{75E6B127-DFFF-487A-BA15-B81498870D79}" type="sibTrans" cxnId="{7087C828-9935-4F33-ADD7-B9740BFACD11}">
      <dgm:prSet/>
      <dgm:spPr/>
      <dgm:t>
        <a:bodyPr/>
        <a:lstStyle/>
        <a:p>
          <a:endParaRPr lang="nl-NL"/>
        </a:p>
      </dgm:t>
    </dgm:pt>
    <dgm:pt modelId="{5947E426-84D4-4CDD-BEA9-8348A76D7518}">
      <dgm:prSet phldrT="[Tekst]"/>
      <dgm:spPr>
        <a:xfrm>
          <a:off x="0" y="427428"/>
          <a:ext cx="5486400" cy="363623"/>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nl-NL">
              <a:solidFill>
                <a:sysClr val="windowText" lastClr="000000">
                  <a:hueOff val="0"/>
                  <a:satOff val="0"/>
                  <a:lumOff val="0"/>
                  <a:alphaOff val="0"/>
                </a:sysClr>
              </a:solidFill>
              <a:latin typeface="Calibri" panose="020F0502020204030204"/>
              <a:ea typeface="+mn-ea"/>
              <a:cs typeface="+mn-cs"/>
            </a:rPr>
            <a:t>Het geld, de menskracht en materialen die gebruikt zijn voor de vordering van een project </a:t>
          </a:r>
        </a:p>
      </dgm:t>
    </dgm:pt>
    <dgm:pt modelId="{C495449E-F930-4BEB-8E62-3138E148BA05}" type="parTrans" cxnId="{4CDA8BC8-5111-4F2C-9FE9-728E3B47FBCE}">
      <dgm:prSet/>
      <dgm:spPr/>
      <dgm:t>
        <a:bodyPr/>
        <a:lstStyle/>
        <a:p>
          <a:endParaRPr lang="nl-NL"/>
        </a:p>
      </dgm:t>
    </dgm:pt>
    <dgm:pt modelId="{C45EB75E-1BA2-43DB-B558-CBBEF2BFA55E}" type="sibTrans" cxnId="{4CDA8BC8-5111-4F2C-9FE9-728E3B47FBCE}">
      <dgm:prSet/>
      <dgm:spPr/>
      <dgm:t>
        <a:bodyPr/>
        <a:lstStyle/>
        <a:p>
          <a:endParaRPr lang="nl-NL"/>
        </a:p>
      </dgm:t>
    </dgm:pt>
    <dgm:pt modelId="{97C1AF82-EFB3-4AFB-B9B0-79FC44D79DAA}">
      <dgm:prSet phldrT="[Tekst]" custT="1"/>
      <dgm:spPr>
        <a:xfrm rot="10800000">
          <a:off x="0" y="1204838"/>
          <a:ext cx="5486400" cy="1216133"/>
        </a:xfrm>
        <a:solidFill>
          <a:srgbClr val="5B9BD5">
            <a:shade val="80000"/>
            <a:hueOff val="135632"/>
            <a:satOff val="2588"/>
            <a:lumOff val="11428"/>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Calibri" panose="020F0502020204030204"/>
              <a:ea typeface="+mn-ea"/>
              <a:cs typeface="+mn-cs"/>
            </a:rPr>
            <a:t>Outputs</a:t>
          </a:r>
          <a:endParaRPr lang="nl-NL" sz="700">
            <a:solidFill>
              <a:sysClr val="window" lastClr="FFFFFF"/>
            </a:solidFill>
            <a:latin typeface="Calibri" panose="020F0502020204030204"/>
            <a:ea typeface="+mn-ea"/>
            <a:cs typeface="+mn-cs"/>
          </a:endParaRPr>
        </a:p>
      </dgm:t>
    </dgm:pt>
    <dgm:pt modelId="{A66BA9B9-51B8-419B-86A0-636677A21E70}" type="parTrans" cxnId="{0D0072CD-1C20-4C49-A3A8-E8803891C4D2}">
      <dgm:prSet/>
      <dgm:spPr/>
      <dgm:t>
        <a:bodyPr/>
        <a:lstStyle/>
        <a:p>
          <a:endParaRPr lang="nl-NL"/>
        </a:p>
      </dgm:t>
    </dgm:pt>
    <dgm:pt modelId="{FC7DFDD4-07B5-41A6-BED1-BE2A6A4B8300}" type="sibTrans" cxnId="{0D0072CD-1C20-4C49-A3A8-E8803891C4D2}">
      <dgm:prSet/>
      <dgm:spPr/>
      <dgm:t>
        <a:bodyPr/>
        <a:lstStyle/>
        <a:p>
          <a:endParaRPr lang="nl-NL"/>
        </a:p>
      </dgm:t>
    </dgm:pt>
    <dgm:pt modelId="{56188CDC-548B-48F9-BCEE-E2245032E8F3}">
      <dgm:prSet phldrT="[Tekst]"/>
      <dgm:spPr>
        <a:xfrm>
          <a:off x="0" y="1631700"/>
          <a:ext cx="5486400" cy="363623"/>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nl-NL">
              <a:solidFill>
                <a:sysClr val="windowText" lastClr="000000">
                  <a:hueOff val="0"/>
                  <a:satOff val="0"/>
                  <a:lumOff val="0"/>
                  <a:alphaOff val="0"/>
                </a:sysClr>
              </a:solidFill>
              <a:latin typeface="Calibri" panose="020F0502020204030204"/>
              <a:ea typeface="+mn-ea"/>
              <a:cs typeface="+mn-cs"/>
            </a:rPr>
            <a:t>De producten, opbrengsten en diensten die zijn onstaan door de interventies en ontwikkelingen</a:t>
          </a:r>
        </a:p>
      </dgm:t>
    </dgm:pt>
    <dgm:pt modelId="{1F5BD920-FC9F-4D5C-AE98-4227300B5404}" type="parTrans" cxnId="{291CF84E-AE1B-4E35-B710-1A71FE762A0A}">
      <dgm:prSet/>
      <dgm:spPr/>
      <dgm:t>
        <a:bodyPr/>
        <a:lstStyle/>
        <a:p>
          <a:endParaRPr lang="nl-NL"/>
        </a:p>
      </dgm:t>
    </dgm:pt>
    <dgm:pt modelId="{70F4E1DF-98CD-4E69-885D-99D412126610}" type="sibTrans" cxnId="{291CF84E-AE1B-4E35-B710-1A71FE762A0A}">
      <dgm:prSet/>
      <dgm:spPr/>
      <dgm:t>
        <a:bodyPr/>
        <a:lstStyle/>
        <a:p>
          <a:endParaRPr lang="nl-NL"/>
        </a:p>
      </dgm:t>
    </dgm:pt>
    <dgm:pt modelId="{B8A6EF9E-CBFB-4479-A428-35853F367D9E}">
      <dgm:prSet phldrT="[Tekst]" custT="1"/>
      <dgm:spPr>
        <a:xfrm>
          <a:off x="0" y="2409110"/>
          <a:ext cx="5486400" cy="790723"/>
        </a:xfrm>
        <a:solidFill>
          <a:srgbClr val="5B9BD5">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Calibri" panose="020F0502020204030204"/>
              <a:ea typeface="+mn-ea"/>
              <a:cs typeface="+mn-cs"/>
            </a:rPr>
            <a:t>Outcome</a:t>
          </a:r>
          <a:endParaRPr lang="nl-NL" sz="1100">
            <a:solidFill>
              <a:sysClr val="window" lastClr="FFFFFF"/>
            </a:solidFill>
            <a:latin typeface="Calibri" panose="020F0502020204030204"/>
            <a:ea typeface="+mn-ea"/>
            <a:cs typeface="+mn-cs"/>
          </a:endParaRPr>
        </a:p>
      </dgm:t>
    </dgm:pt>
    <dgm:pt modelId="{560306A4-1B51-466B-A45C-E1454C4674DC}" type="parTrans" cxnId="{99947CB9-FCDA-43C2-81F7-CB30B3F71FA4}">
      <dgm:prSet/>
      <dgm:spPr/>
      <dgm:t>
        <a:bodyPr/>
        <a:lstStyle/>
        <a:p>
          <a:endParaRPr lang="nl-NL"/>
        </a:p>
      </dgm:t>
    </dgm:pt>
    <dgm:pt modelId="{6C0315EB-6071-4666-8919-F1A9F8C0F8D0}" type="sibTrans" cxnId="{99947CB9-FCDA-43C2-81F7-CB30B3F71FA4}">
      <dgm:prSet/>
      <dgm:spPr/>
      <dgm:t>
        <a:bodyPr/>
        <a:lstStyle/>
        <a:p>
          <a:endParaRPr lang="nl-NL"/>
        </a:p>
      </dgm:t>
    </dgm:pt>
    <dgm:pt modelId="{9AB7E24E-77F4-43BA-829C-983F8CC5369A}">
      <dgm:prSet phldrT="[Tekst]"/>
      <dgm:spPr>
        <a:xfrm>
          <a:off x="0" y="2820286"/>
          <a:ext cx="5486400" cy="36373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nl-NL">
              <a:solidFill>
                <a:sysClr val="windowText" lastClr="000000">
                  <a:hueOff val="0"/>
                  <a:satOff val="0"/>
                  <a:lumOff val="0"/>
                  <a:alphaOff val="0"/>
                </a:sysClr>
              </a:solidFill>
              <a:latin typeface="Calibri" panose="020F0502020204030204"/>
              <a:ea typeface="+mn-ea"/>
              <a:cs typeface="+mn-cs"/>
            </a:rPr>
            <a:t>De directe en indirecte effecten van de output</a:t>
          </a:r>
        </a:p>
      </dgm:t>
    </dgm:pt>
    <dgm:pt modelId="{807FEAB5-5AEA-4BF0-8A3B-B3A47A1469C2}" type="parTrans" cxnId="{D274DEB6-A044-4089-BC43-6A122716982C}">
      <dgm:prSet/>
      <dgm:spPr/>
      <dgm:t>
        <a:bodyPr/>
        <a:lstStyle/>
        <a:p>
          <a:endParaRPr lang="nl-NL"/>
        </a:p>
      </dgm:t>
    </dgm:pt>
    <dgm:pt modelId="{6C2DEF58-4B9F-4371-8C2F-B039472F0D29}" type="sibTrans" cxnId="{D274DEB6-A044-4089-BC43-6A122716982C}">
      <dgm:prSet/>
      <dgm:spPr/>
      <dgm:t>
        <a:bodyPr/>
        <a:lstStyle/>
        <a:p>
          <a:endParaRPr lang="nl-NL"/>
        </a:p>
      </dgm:t>
    </dgm:pt>
    <dgm:pt modelId="{442F4AC9-6AF6-43C2-AFD0-A82ABD6472A1}" type="pres">
      <dgm:prSet presAssocID="{496FADDF-090B-4FBE-8C40-8D8AAF959F2D}" presName="Name0" presStyleCnt="0">
        <dgm:presLayoutVars>
          <dgm:dir/>
          <dgm:animLvl val="lvl"/>
          <dgm:resizeHandles val="exact"/>
        </dgm:presLayoutVars>
      </dgm:prSet>
      <dgm:spPr/>
    </dgm:pt>
    <dgm:pt modelId="{CC5944D1-8263-4434-8282-FAC206B30A86}" type="pres">
      <dgm:prSet presAssocID="{B8A6EF9E-CBFB-4479-A428-35853F367D9E}" presName="boxAndChildren" presStyleCnt="0"/>
      <dgm:spPr/>
    </dgm:pt>
    <dgm:pt modelId="{DB608892-0645-482B-A314-F7F2A55DF107}" type="pres">
      <dgm:prSet presAssocID="{B8A6EF9E-CBFB-4479-A428-35853F367D9E}" presName="parentTextBox" presStyleLbl="node1" presStyleIdx="0" presStyleCnt="3"/>
      <dgm:spPr>
        <a:prstGeom prst="rect">
          <a:avLst/>
        </a:prstGeom>
      </dgm:spPr>
    </dgm:pt>
    <dgm:pt modelId="{9F51E563-A71B-44A3-8BF7-8A04F6315EE2}" type="pres">
      <dgm:prSet presAssocID="{B8A6EF9E-CBFB-4479-A428-35853F367D9E}" presName="entireBox" presStyleLbl="node1" presStyleIdx="0" presStyleCnt="3"/>
      <dgm:spPr/>
    </dgm:pt>
    <dgm:pt modelId="{93061859-B7C7-464E-9A7C-5FC0D8428D44}" type="pres">
      <dgm:prSet presAssocID="{B8A6EF9E-CBFB-4479-A428-35853F367D9E}" presName="descendantBox" presStyleCnt="0"/>
      <dgm:spPr/>
    </dgm:pt>
    <dgm:pt modelId="{C234E6AB-F2C5-4989-BF81-4CC22891384F}" type="pres">
      <dgm:prSet presAssocID="{9AB7E24E-77F4-43BA-829C-983F8CC5369A}" presName="childTextBox" presStyleLbl="fgAccFollowNode1" presStyleIdx="0" presStyleCnt="3">
        <dgm:presLayoutVars>
          <dgm:bulletEnabled val="1"/>
        </dgm:presLayoutVars>
      </dgm:prSet>
      <dgm:spPr>
        <a:prstGeom prst="rect">
          <a:avLst/>
        </a:prstGeom>
      </dgm:spPr>
    </dgm:pt>
    <dgm:pt modelId="{09F1FA33-45CF-4F6C-8AE0-43158146CED8}" type="pres">
      <dgm:prSet presAssocID="{FC7DFDD4-07B5-41A6-BED1-BE2A6A4B8300}" presName="sp" presStyleCnt="0"/>
      <dgm:spPr/>
    </dgm:pt>
    <dgm:pt modelId="{0BD71C7F-036A-4321-9668-8450C816ACF1}" type="pres">
      <dgm:prSet presAssocID="{97C1AF82-EFB3-4AFB-B9B0-79FC44D79DAA}" presName="arrowAndChildren" presStyleCnt="0"/>
      <dgm:spPr/>
    </dgm:pt>
    <dgm:pt modelId="{278F0C44-A37B-4A7A-B6D5-498353D2AAD9}" type="pres">
      <dgm:prSet presAssocID="{97C1AF82-EFB3-4AFB-B9B0-79FC44D79DAA}" presName="parentTextArrow" presStyleLbl="node1" presStyleIdx="0" presStyleCnt="3"/>
      <dgm:spPr>
        <a:prstGeom prst="upArrowCallout">
          <a:avLst/>
        </a:prstGeom>
      </dgm:spPr>
    </dgm:pt>
    <dgm:pt modelId="{E19A4799-54C2-45AA-B2E3-62CB30586CA2}" type="pres">
      <dgm:prSet presAssocID="{97C1AF82-EFB3-4AFB-B9B0-79FC44D79DAA}" presName="arrow" presStyleLbl="node1" presStyleIdx="1" presStyleCnt="3"/>
      <dgm:spPr/>
    </dgm:pt>
    <dgm:pt modelId="{9403B456-C019-49D1-927D-B398C0D030EE}" type="pres">
      <dgm:prSet presAssocID="{97C1AF82-EFB3-4AFB-B9B0-79FC44D79DAA}" presName="descendantArrow" presStyleCnt="0"/>
      <dgm:spPr/>
    </dgm:pt>
    <dgm:pt modelId="{12A331B3-2AE4-4C12-B3B1-6F27904101F1}" type="pres">
      <dgm:prSet presAssocID="{56188CDC-548B-48F9-BCEE-E2245032E8F3}" presName="childTextArrow" presStyleLbl="fgAccFollowNode1" presStyleIdx="1" presStyleCnt="3">
        <dgm:presLayoutVars>
          <dgm:bulletEnabled val="1"/>
        </dgm:presLayoutVars>
      </dgm:prSet>
      <dgm:spPr>
        <a:prstGeom prst="rect">
          <a:avLst/>
        </a:prstGeom>
      </dgm:spPr>
    </dgm:pt>
    <dgm:pt modelId="{20B8FDDB-D8E4-45E7-B53E-6AACE74B4CAD}" type="pres">
      <dgm:prSet presAssocID="{75E6B127-DFFF-487A-BA15-B81498870D79}" presName="sp" presStyleCnt="0"/>
      <dgm:spPr/>
    </dgm:pt>
    <dgm:pt modelId="{DDA79C78-7E4E-4683-B023-D7D3AC43CD8A}" type="pres">
      <dgm:prSet presAssocID="{3B6D4828-F802-4A5C-B5F3-5284666BB4AF}" presName="arrowAndChildren" presStyleCnt="0"/>
      <dgm:spPr/>
    </dgm:pt>
    <dgm:pt modelId="{2A24E9D4-41A6-4486-8012-5EF50C9DD169}" type="pres">
      <dgm:prSet presAssocID="{3B6D4828-F802-4A5C-B5F3-5284666BB4AF}" presName="parentTextArrow" presStyleLbl="node1" presStyleIdx="1" presStyleCnt="3"/>
      <dgm:spPr>
        <a:prstGeom prst="upArrowCallout">
          <a:avLst/>
        </a:prstGeom>
      </dgm:spPr>
    </dgm:pt>
    <dgm:pt modelId="{C9A54E2B-A053-4E35-8C5F-5475599343F6}" type="pres">
      <dgm:prSet presAssocID="{3B6D4828-F802-4A5C-B5F3-5284666BB4AF}" presName="arrow" presStyleLbl="node1" presStyleIdx="2" presStyleCnt="3"/>
      <dgm:spPr/>
    </dgm:pt>
    <dgm:pt modelId="{9A508673-7210-4632-A9EF-F98834DD1DDF}" type="pres">
      <dgm:prSet presAssocID="{3B6D4828-F802-4A5C-B5F3-5284666BB4AF}" presName="descendantArrow" presStyleCnt="0"/>
      <dgm:spPr/>
    </dgm:pt>
    <dgm:pt modelId="{5AEC6936-AE66-47B0-8493-06F141D94123}" type="pres">
      <dgm:prSet presAssocID="{5947E426-84D4-4CDD-BEA9-8348A76D7518}" presName="childTextArrow" presStyleLbl="fgAccFollowNode1" presStyleIdx="2" presStyleCnt="3">
        <dgm:presLayoutVars>
          <dgm:bulletEnabled val="1"/>
        </dgm:presLayoutVars>
      </dgm:prSet>
      <dgm:spPr>
        <a:prstGeom prst="rect">
          <a:avLst/>
        </a:prstGeom>
      </dgm:spPr>
    </dgm:pt>
  </dgm:ptLst>
  <dgm:cxnLst>
    <dgm:cxn modelId="{7087C828-9935-4F33-ADD7-B9740BFACD11}" srcId="{496FADDF-090B-4FBE-8C40-8D8AAF959F2D}" destId="{3B6D4828-F802-4A5C-B5F3-5284666BB4AF}" srcOrd="0" destOrd="0" parTransId="{DCBB18DD-1ECE-41A2-BFAD-88274F427D16}" sibTransId="{75E6B127-DFFF-487A-BA15-B81498870D79}"/>
    <dgm:cxn modelId="{3111CA2A-6C0E-4F3E-B110-CF75847FA356}" type="presOf" srcId="{97C1AF82-EFB3-4AFB-B9B0-79FC44D79DAA}" destId="{E19A4799-54C2-45AA-B2E3-62CB30586CA2}" srcOrd="1" destOrd="0" presId="urn:microsoft.com/office/officeart/2005/8/layout/process4"/>
    <dgm:cxn modelId="{55531B34-FA40-4CB3-BF24-EEC979BF329D}" type="presOf" srcId="{496FADDF-090B-4FBE-8C40-8D8AAF959F2D}" destId="{442F4AC9-6AF6-43C2-AFD0-A82ABD6472A1}" srcOrd="0" destOrd="0" presId="urn:microsoft.com/office/officeart/2005/8/layout/process4"/>
    <dgm:cxn modelId="{291CF84E-AE1B-4E35-B710-1A71FE762A0A}" srcId="{97C1AF82-EFB3-4AFB-B9B0-79FC44D79DAA}" destId="{56188CDC-548B-48F9-BCEE-E2245032E8F3}" srcOrd="0" destOrd="0" parTransId="{1F5BD920-FC9F-4D5C-AE98-4227300B5404}" sibTransId="{70F4E1DF-98CD-4E69-885D-99D412126610}"/>
    <dgm:cxn modelId="{0662A351-1CE5-49BA-A418-DFCB54F9CA00}" type="presOf" srcId="{9AB7E24E-77F4-43BA-829C-983F8CC5369A}" destId="{C234E6AB-F2C5-4989-BF81-4CC22891384F}" srcOrd="0" destOrd="0" presId="urn:microsoft.com/office/officeart/2005/8/layout/process4"/>
    <dgm:cxn modelId="{D530727D-0F90-4AAA-AAD4-4277470275FC}" type="presOf" srcId="{56188CDC-548B-48F9-BCEE-E2245032E8F3}" destId="{12A331B3-2AE4-4C12-B3B1-6F27904101F1}" srcOrd="0" destOrd="0" presId="urn:microsoft.com/office/officeart/2005/8/layout/process4"/>
    <dgm:cxn modelId="{671474AE-0006-4967-97C7-0A823E8EFA82}" type="presOf" srcId="{3B6D4828-F802-4A5C-B5F3-5284666BB4AF}" destId="{C9A54E2B-A053-4E35-8C5F-5475599343F6}" srcOrd="1" destOrd="0" presId="urn:microsoft.com/office/officeart/2005/8/layout/process4"/>
    <dgm:cxn modelId="{D274DEB6-A044-4089-BC43-6A122716982C}" srcId="{B8A6EF9E-CBFB-4479-A428-35853F367D9E}" destId="{9AB7E24E-77F4-43BA-829C-983F8CC5369A}" srcOrd="0" destOrd="0" parTransId="{807FEAB5-5AEA-4BF0-8A3B-B3A47A1469C2}" sibTransId="{6C2DEF58-4B9F-4371-8C2F-B039472F0D29}"/>
    <dgm:cxn modelId="{99947CB9-FCDA-43C2-81F7-CB30B3F71FA4}" srcId="{496FADDF-090B-4FBE-8C40-8D8AAF959F2D}" destId="{B8A6EF9E-CBFB-4479-A428-35853F367D9E}" srcOrd="2" destOrd="0" parTransId="{560306A4-1B51-466B-A45C-E1454C4674DC}" sibTransId="{6C0315EB-6071-4666-8919-F1A9F8C0F8D0}"/>
    <dgm:cxn modelId="{4CDA8BC8-5111-4F2C-9FE9-728E3B47FBCE}" srcId="{3B6D4828-F802-4A5C-B5F3-5284666BB4AF}" destId="{5947E426-84D4-4CDD-BEA9-8348A76D7518}" srcOrd="0" destOrd="0" parTransId="{C495449E-F930-4BEB-8E62-3138E148BA05}" sibTransId="{C45EB75E-1BA2-43DB-B558-CBBEF2BFA55E}"/>
    <dgm:cxn modelId="{E41249C9-03B8-4B57-A9D4-40FB6EAA3666}" type="presOf" srcId="{97C1AF82-EFB3-4AFB-B9B0-79FC44D79DAA}" destId="{278F0C44-A37B-4A7A-B6D5-498353D2AAD9}" srcOrd="0" destOrd="0" presId="urn:microsoft.com/office/officeart/2005/8/layout/process4"/>
    <dgm:cxn modelId="{F2E083CC-DBD0-4D46-BA26-49E7F76C2B55}" type="presOf" srcId="{B8A6EF9E-CBFB-4479-A428-35853F367D9E}" destId="{9F51E563-A71B-44A3-8BF7-8A04F6315EE2}" srcOrd="1" destOrd="0" presId="urn:microsoft.com/office/officeart/2005/8/layout/process4"/>
    <dgm:cxn modelId="{0D0072CD-1C20-4C49-A3A8-E8803891C4D2}" srcId="{496FADDF-090B-4FBE-8C40-8D8AAF959F2D}" destId="{97C1AF82-EFB3-4AFB-B9B0-79FC44D79DAA}" srcOrd="1" destOrd="0" parTransId="{A66BA9B9-51B8-419B-86A0-636677A21E70}" sibTransId="{FC7DFDD4-07B5-41A6-BED1-BE2A6A4B8300}"/>
    <dgm:cxn modelId="{2F1656D4-9522-4BA3-BA28-3E78CA33FDBF}" type="presOf" srcId="{B8A6EF9E-CBFB-4479-A428-35853F367D9E}" destId="{DB608892-0645-482B-A314-F7F2A55DF107}" srcOrd="0" destOrd="0" presId="urn:microsoft.com/office/officeart/2005/8/layout/process4"/>
    <dgm:cxn modelId="{6C0865F9-0C56-4FD4-BA73-E603BDE0DA6D}" type="presOf" srcId="{5947E426-84D4-4CDD-BEA9-8348A76D7518}" destId="{5AEC6936-AE66-47B0-8493-06F141D94123}" srcOrd="0" destOrd="0" presId="urn:microsoft.com/office/officeart/2005/8/layout/process4"/>
    <dgm:cxn modelId="{1079A9FA-9FB3-405A-BD1A-D048D64A9306}" type="presOf" srcId="{3B6D4828-F802-4A5C-B5F3-5284666BB4AF}" destId="{2A24E9D4-41A6-4486-8012-5EF50C9DD169}" srcOrd="0" destOrd="0" presId="urn:microsoft.com/office/officeart/2005/8/layout/process4"/>
    <dgm:cxn modelId="{EFC05E91-B128-46A8-B21A-E18BDA6CA986}" type="presParOf" srcId="{442F4AC9-6AF6-43C2-AFD0-A82ABD6472A1}" destId="{CC5944D1-8263-4434-8282-FAC206B30A86}" srcOrd="0" destOrd="0" presId="urn:microsoft.com/office/officeart/2005/8/layout/process4"/>
    <dgm:cxn modelId="{7EB74D27-3DFA-476A-A7FB-CE80DF054D88}" type="presParOf" srcId="{CC5944D1-8263-4434-8282-FAC206B30A86}" destId="{DB608892-0645-482B-A314-F7F2A55DF107}" srcOrd="0" destOrd="0" presId="urn:microsoft.com/office/officeart/2005/8/layout/process4"/>
    <dgm:cxn modelId="{7B000E0F-A64E-438B-91D7-B2F1CE466F71}" type="presParOf" srcId="{CC5944D1-8263-4434-8282-FAC206B30A86}" destId="{9F51E563-A71B-44A3-8BF7-8A04F6315EE2}" srcOrd="1" destOrd="0" presId="urn:microsoft.com/office/officeart/2005/8/layout/process4"/>
    <dgm:cxn modelId="{888B194B-DB68-416A-9777-655219F7C928}" type="presParOf" srcId="{CC5944D1-8263-4434-8282-FAC206B30A86}" destId="{93061859-B7C7-464E-9A7C-5FC0D8428D44}" srcOrd="2" destOrd="0" presId="urn:microsoft.com/office/officeart/2005/8/layout/process4"/>
    <dgm:cxn modelId="{4871CBB5-FDFF-42F2-9F70-B4DA880834FE}" type="presParOf" srcId="{93061859-B7C7-464E-9A7C-5FC0D8428D44}" destId="{C234E6AB-F2C5-4989-BF81-4CC22891384F}" srcOrd="0" destOrd="0" presId="urn:microsoft.com/office/officeart/2005/8/layout/process4"/>
    <dgm:cxn modelId="{C9FD9CBD-C93B-4E38-89A7-DF6566BAF4DA}" type="presParOf" srcId="{442F4AC9-6AF6-43C2-AFD0-A82ABD6472A1}" destId="{09F1FA33-45CF-4F6C-8AE0-43158146CED8}" srcOrd="1" destOrd="0" presId="urn:microsoft.com/office/officeart/2005/8/layout/process4"/>
    <dgm:cxn modelId="{A217E6DC-A559-4491-BDAF-F9E6E7EFB7B9}" type="presParOf" srcId="{442F4AC9-6AF6-43C2-AFD0-A82ABD6472A1}" destId="{0BD71C7F-036A-4321-9668-8450C816ACF1}" srcOrd="2" destOrd="0" presId="urn:microsoft.com/office/officeart/2005/8/layout/process4"/>
    <dgm:cxn modelId="{F29D77A0-7B9D-4438-927D-554408BA8381}" type="presParOf" srcId="{0BD71C7F-036A-4321-9668-8450C816ACF1}" destId="{278F0C44-A37B-4A7A-B6D5-498353D2AAD9}" srcOrd="0" destOrd="0" presId="urn:microsoft.com/office/officeart/2005/8/layout/process4"/>
    <dgm:cxn modelId="{34F90152-CBA4-4446-A7E0-E03A2045D8CB}" type="presParOf" srcId="{0BD71C7F-036A-4321-9668-8450C816ACF1}" destId="{E19A4799-54C2-45AA-B2E3-62CB30586CA2}" srcOrd="1" destOrd="0" presId="urn:microsoft.com/office/officeart/2005/8/layout/process4"/>
    <dgm:cxn modelId="{31121CF4-D225-4AC5-821F-A0CAB146385F}" type="presParOf" srcId="{0BD71C7F-036A-4321-9668-8450C816ACF1}" destId="{9403B456-C019-49D1-927D-B398C0D030EE}" srcOrd="2" destOrd="0" presId="urn:microsoft.com/office/officeart/2005/8/layout/process4"/>
    <dgm:cxn modelId="{2457618F-B2BE-4E78-9C91-8238BABBE1B9}" type="presParOf" srcId="{9403B456-C019-49D1-927D-B398C0D030EE}" destId="{12A331B3-2AE4-4C12-B3B1-6F27904101F1}" srcOrd="0" destOrd="0" presId="urn:microsoft.com/office/officeart/2005/8/layout/process4"/>
    <dgm:cxn modelId="{AEF27FA3-2251-4161-8F37-5CE7F6B368A4}" type="presParOf" srcId="{442F4AC9-6AF6-43C2-AFD0-A82ABD6472A1}" destId="{20B8FDDB-D8E4-45E7-B53E-6AACE74B4CAD}" srcOrd="3" destOrd="0" presId="urn:microsoft.com/office/officeart/2005/8/layout/process4"/>
    <dgm:cxn modelId="{700C8968-5D0E-43F5-998C-912155B91497}" type="presParOf" srcId="{442F4AC9-6AF6-43C2-AFD0-A82ABD6472A1}" destId="{DDA79C78-7E4E-4683-B023-D7D3AC43CD8A}" srcOrd="4" destOrd="0" presId="urn:microsoft.com/office/officeart/2005/8/layout/process4"/>
    <dgm:cxn modelId="{05EDBC26-D8C4-460D-B7A1-ED16D8715564}" type="presParOf" srcId="{DDA79C78-7E4E-4683-B023-D7D3AC43CD8A}" destId="{2A24E9D4-41A6-4486-8012-5EF50C9DD169}" srcOrd="0" destOrd="0" presId="urn:microsoft.com/office/officeart/2005/8/layout/process4"/>
    <dgm:cxn modelId="{C6B031FB-6E79-4CAD-B2C4-6D69933CCF7F}" type="presParOf" srcId="{DDA79C78-7E4E-4683-B023-D7D3AC43CD8A}" destId="{C9A54E2B-A053-4E35-8C5F-5475599343F6}" srcOrd="1" destOrd="0" presId="urn:microsoft.com/office/officeart/2005/8/layout/process4"/>
    <dgm:cxn modelId="{D4BDDCF2-8ED6-4FDF-BF30-B29827626D9F}" type="presParOf" srcId="{DDA79C78-7E4E-4683-B023-D7D3AC43CD8A}" destId="{9A508673-7210-4632-A9EF-F98834DD1DDF}" srcOrd="2" destOrd="0" presId="urn:microsoft.com/office/officeart/2005/8/layout/process4"/>
    <dgm:cxn modelId="{1E1892EF-466A-4EA3-BB4D-4E974F493A43}" type="presParOf" srcId="{9A508673-7210-4632-A9EF-F98834DD1DDF}" destId="{5AEC6936-AE66-47B0-8493-06F141D94123}" srcOrd="0" destOrd="0" presId="urn:microsoft.com/office/officeart/2005/8/layout/process4"/>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BA7B9C4E-E3F4-4577-8A84-FE72BA636586}"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nl-NL"/>
        </a:p>
      </dgm:t>
    </dgm:pt>
    <dgm:pt modelId="{4FAC9E80-9BCD-40CD-962C-D8516D8816F3}">
      <dgm:prSet phldrT="[Tekst]" custT="1"/>
      <dgm:spPr/>
      <dgm:t>
        <a:bodyPr/>
        <a:lstStyle/>
        <a:p>
          <a:r>
            <a:rPr lang="nl-NL" sz="900"/>
            <a:t>Stimuleren en verbeteren van circulair bouwen in de regio</a:t>
          </a:r>
        </a:p>
      </dgm:t>
    </dgm:pt>
    <dgm:pt modelId="{C53D2F0F-D45D-47AC-A9A3-E7312934C2CC}" type="parTrans" cxnId="{6E610E00-A51C-41AF-AFDB-E5E79915C69D}">
      <dgm:prSet/>
      <dgm:spPr/>
      <dgm:t>
        <a:bodyPr/>
        <a:lstStyle/>
        <a:p>
          <a:endParaRPr lang="nl-NL"/>
        </a:p>
      </dgm:t>
    </dgm:pt>
    <dgm:pt modelId="{77322AB9-08C3-4CB8-825C-1EDA49362CC3}" type="sibTrans" cxnId="{6E610E00-A51C-41AF-AFDB-E5E79915C69D}">
      <dgm:prSet/>
      <dgm:spPr/>
      <dgm:t>
        <a:bodyPr/>
        <a:lstStyle/>
        <a:p>
          <a:endParaRPr lang="nl-NL"/>
        </a:p>
      </dgm:t>
    </dgm:pt>
    <dgm:pt modelId="{070E0570-A3B9-488C-835D-A666C9274381}">
      <dgm:prSet phldrT="[Tekst]" custT="1"/>
      <dgm:spPr/>
      <dgm:t>
        <a:bodyPr/>
        <a:lstStyle/>
        <a:p>
          <a:r>
            <a:rPr lang="nl-NL" sz="900"/>
            <a:t>Bedrijven circulaire  technieken en materialen laten ontwikkelen, produceren en toepassen</a:t>
          </a:r>
        </a:p>
      </dgm:t>
    </dgm:pt>
    <dgm:pt modelId="{EB2F6CDA-D1A2-4D61-93B1-9B67ED293715}" type="parTrans" cxnId="{59B0FB39-FC08-4854-89B0-B8D2958B5285}">
      <dgm:prSet/>
      <dgm:spPr/>
      <dgm:t>
        <a:bodyPr/>
        <a:lstStyle/>
        <a:p>
          <a:endParaRPr lang="nl-NL"/>
        </a:p>
      </dgm:t>
    </dgm:pt>
    <dgm:pt modelId="{4D603566-4A93-4685-9504-17B71A2A54DF}" type="sibTrans" cxnId="{59B0FB39-FC08-4854-89B0-B8D2958B5285}">
      <dgm:prSet/>
      <dgm:spPr/>
      <dgm:t>
        <a:bodyPr/>
        <a:lstStyle/>
        <a:p>
          <a:endParaRPr lang="nl-NL"/>
        </a:p>
      </dgm:t>
    </dgm:pt>
    <dgm:pt modelId="{FF15072A-EC83-45F0-8B07-C7F7840EE171}">
      <dgm:prSet phldrT="[Tekst]"/>
      <dgm:spPr/>
      <dgm:t>
        <a:bodyPr/>
        <a:lstStyle/>
        <a:p>
          <a:r>
            <a:rPr lang="nl-NL"/>
            <a:t>Circulair bouwen is wereldwijd een van de grootste uitdagingen</a:t>
          </a:r>
        </a:p>
      </dgm:t>
    </dgm:pt>
    <dgm:pt modelId="{4AA6CAF3-2464-45B9-B497-452D83996E03}" type="parTrans" cxnId="{60098E1F-1FE5-4187-929A-91FAEC34385E}">
      <dgm:prSet/>
      <dgm:spPr/>
      <dgm:t>
        <a:bodyPr/>
        <a:lstStyle/>
        <a:p>
          <a:endParaRPr lang="nl-NL"/>
        </a:p>
      </dgm:t>
    </dgm:pt>
    <dgm:pt modelId="{B5860CA2-335E-4FD4-BE76-67544D5CD97C}" type="sibTrans" cxnId="{60098E1F-1FE5-4187-929A-91FAEC34385E}">
      <dgm:prSet/>
      <dgm:spPr/>
      <dgm:t>
        <a:bodyPr/>
        <a:lstStyle/>
        <a:p>
          <a:endParaRPr lang="nl-NL"/>
        </a:p>
      </dgm:t>
    </dgm:pt>
    <dgm:pt modelId="{53A48B7C-908A-4CC8-A303-7D8EA3F588CF}">
      <dgm:prSet phldrT="[Tekst]"/>
      <dgm:spPr/>
      <dgm:t>
        <a:bodyPr/>
        <a:lstStyle/>
        <a:p>
          <a:r>
            <a:rPr lang="nl-NL"/>
            <a:t>Onvoldoende samenwerking tussen ondernemers en onderwijs- en kennisinstellingen</a:t>
          </a:r>
        </a:p>
      </dgm:t>
    </dgm:pt>
    <dgm:pt modelId="{EFA7C58E-E7FB-4097-BDB2-936CE8448026}" type="parTrans" cxnId="{7D64FA07-7267-45AC-9D9B-6B4755250597}">
      <dgm:prSet/>
      <dgm:spPr/>
      <dgm:t>
        <a:bodyPr/>
        <a:lstStyle/>
        <a:p>
          <a:endParaRPr lang="nl-NL"/>
        </a:p>
      </dgm:t>
    </dgm:pt>
    <dgm:pt modelId="{B5EF99F7-84ED-44E0-810E-0C7FCA175E53}" type="sibTrans" cxnId="{7D64FA07-7267-45AC-9D9B-6B4755250597}">
      <dgm:prSet/>
      <dgm:spPr/>
      <dgm:t>
        <a:bodyPr/>
        <a:lstStyle/>
        <a:p>
          <a:endParaRPr lang="nl-NL"/>
        </a:p>
      </dgm:t>
    </dgm:pt>
    <dgm:pt modelId="{4BCBDBBE-B641-49EB-93AA-EF7F6FE57009}">
      <dgm:prSet phldrT="[Tekst]" custT="1"/>
      <dgm:spPr/>
      <dgm:t>
        <a:bodyPr/>
        <a:lstStyle/>
        <a:p>
          <a:r>
            <a:rPr lang="nl-NL" sz="900"/>
            <a:t>Jongeren kennis en praktijkervaring laten opdoen, werknemers en herintreders de mogelijkheid voor omscholing bieden</a:t>
          </a:r>
        </a:p>
      </dgm:t>
    </dgm:pt>
    <dgm:pt modelId="{C2D7B701-CA30-4BE3-A0F5-BFF09866CA33}" type="parTrans" cxnId="{E86C7B19-4D1B-430A-B970-2F255C954C8D}">
      <dgm:prSet/>
      <dgm:spPr/>
      <dgm:t>
        <a:bodyPr/>
        <a:lstStyle/>
        <a:p>
          <a:endParaRPr lang="nl-NL"/>
        </a:p>
      </dgm:t>
    </dgm:pt>
    <dgm:pt modelId="{5116353A-5CE0-4891-B6B3-89689D23D0F1}" type="sibTrans" cxnId="{E86C7B19-4D1B-430A-B970-2F255C954C8D}">
      <dgm:prSet/>
      <dgm:spPr/>
      <dgm:t>
        <a:bodyPr/>
        <a:lstStyle/>
        <a:p>
          <a:endParaRPr lang="nl-NL"/>
        </a:p>
      </dgm:t>
    </dgm:pt>
    <dgm:pt modelId="{93D41182-70E3-4C60-9949-4F97A7376EA0}">
      <dgm:prSet phldrT="[Tekst]"/>
      <dgm:spPr/>
      <dgm:t>
        <a:bodyPr/>
        <a:lstStyle/>
        <a:p>
          <a:r>
            <a:rPr lang="nl-NL"/>
            <a:t>Onvoldoende afstemming tussen vraag vanuit de bouwsector en het aanbod vanuit het onderwijs (studenten, scholieren)</a:t>
          </a:r>
        </a:p>
      </dgm:t>
    </dgm:pt>
    <dgm:pt modelId="{4D312CB6-151B-4165-B636-B4FD0AC3DFAF}" type="parTrans" cxnId="{F0DF9993-C01C-4313-B48B-D747E1D33BF0}">
      <dgm:prSet/>
      <dgm:spPr/>
      <dgm:t>
        <a:bodyPr/>
        <a:lstStyle/>
        <a:p>
          <a:endParaRPr lang="nl-NL"/>
        </a:p>
      </dgm:t>
    </dgm:pt>
    <dgm:pt modelId="{6E8CDB92-4725-431F-9486-1752A73FA556}" type="sibTrans" cxnId="{F0DF9993-C01C-4313-B48B-D747E1D33BF0}">
      <dgm:prSet/>
      <dgm:spPr/>
      <dgm:t>
        <a:bodyPr/>
        <a:lstStyle/>
        <a:p>
          <a:endParaRPr lang="nl-NL"/>
        </a:p>
      </dgm:t>
    </dgm:pt>
    <dgm:pt modelId="{44418CED-AC92-4A21-B277-B54F2E049F2F}" type="pres">
      <dgm:prSet presAssocID="{BA7B9C4E-E3F4-4577-8A84-FE72BA636586}" presName="diagram" presStyleCnt="0">
        <dgm:presLayoutVars>
          <dgm:chPref val="1"/>
          <dgm:dir val="rev"/>
          <dgm:animOne val="branch"/>
          <dgm:animLvl val="lvl"/>
          <dgm:resizeHandles val="exact"/>
        </dgm:presLayoutVars>
      </dgm:prSet>
      <dgm:spPr/>
    </dgm:pt>
    <dgm:pt modelId="{AD800D61-1ADC-45B2-A509-9DD5DA93A79D}" type="pres">
      <dgm:prSet presAssocID="{4FAC9E80-9BCD-40CD-962C-D8516D8816F3}" presName="root1" presStyleCnt="0"/>
      <dgm:spPr/>
    </dgm:pt>
    <dgm:pt modelId="{0EB781B6-3287-4561-AE79-6D9E89158449}" type="pres">
      <dgm:prSet presAssocID="{4FAC9E80-9BCD-40CD-962C-D8516D8816F3}" presName="LevelOneTextNode" presStyleLbl="node0" presStyleIdx="0" presStyleCnt="1" custScaleX="124748">
        <dgm:presLayoutVars>
          <dgm:chPref val="3"/>
        </dgm:presLayoutVars>
      </dgm:prSet>
      <dgm:spPr/>
    </dgm:pt>
    <dgm:pt modelId="{D71EAF69-9BB6-464B-9B9C-67962E7C2B9A}" type="pres">
      <dgm:prSet presAssocID="{4FAC9E80-9BCD-40CD-962C-D8516D8816F3}" presName="level2hierChild" presStyleCnt="0"/>
      <dgm:spPr/>
    </dgm:pt>
    <dgm:pt modelId="{034C65C9-7BAA-45C1-AF4B-5A15D5D33A2A}" type="pres">
      <dgm:prSet presAssocID="{EB2F6CDA-D1A2-4D61-93B1-9B67ED293715}" presName="conn2-1" presStyleLbl="parChTrans1D2" presStyleIdx="0" presStyleCnt="2"/>
      <dgm:spPr/>
    </dgm:pt>
    <dgm:pt modelId="{48DBB11F-8371-4BDE-8A86-A71130D0198D}" type="pres">
      <dgm:prSet presAssocID="{EB2F6CDA-D1A2-4D61-93B1-9B67ED293715}" presName="connTx" presStyleLbl="parChTrans1D2" presStyleIdx="0" presStyleCnt="2"/>
      <dgm:spPr/>
    </dgm:pt>
    <dgm:pt modelId="{39FE51B8-6057-4EE1-82C0-34BE28B246D4}" type="pres">
      <dgm:prSet presAssocID="{070E0570-A3B9-488C-835D-A666C9274381}" presName="root2" presStyleCnt="0"/>
      <dgm:spPr/>
    </dgm:pt>
    <dgm:pt modelId="{83A0F5BC-DD26-4717-82B7-DBB35AB5FDFF}" type="pres">
      <dgm:prSet presAssocID="{070E0570-A3B9-488C-835D-A666C9274381}" presName="LevelTwoTextNode" presStyleLbl="node2" presStyleIdx="0" presStyleCnt="2" custScaleY="126517">
        <dgm:presLayoutVars>
          <dgm:chPref val="3"/>
        </dgm:presLayoutVars>
      </dgm:prSet>
      <dgm:spPr/>
    </dgm:pt>
    <dgm:pt modelId="{5902255A-7872-45F1-BD23-856621B1ECEA}" type="pres">
      <dgm:prSet presAssocID="{070E0570-A3B9-488C-835D-A666C9274381}" presName="level3hierChild" presStyleCnt="0"/>
      <dgm:spPr/>
    </dgm:pt>
    <dgm:pt modelId="{4DA1050C-A39D-43C0-A1DC-27258B085D6E}" type="pres">
      <dgm:prSet presAssocID="{4AA6CAF3-2464-45B9-B497-452D83996E03}" presName="conn2-1" presStyleLbl="parChTrans1D3" presStyleIdx="0" presStyleCnt="3"/>
      <dgm:spPr/>
    </dgm:pt>
    <dgm:pt modelId="{5B1E5EC5-6D8F-4182-93F7-E29666ACD1E3}" type="pres">
      <dgm:prSet presAssocID="{4AA6CAF3-2464-45B9-B497-452D83996E03}" presName="connTx" presStyleLbl="parChTrans1D3" presStyleIdx="0" presStyleCnt="3"/>
      <dgm:spPr/>
    </dgm:pt>
    <dgm:pt modelId="{FC319D34-B3BC-4375-9182-7193180A2DB4}" type="pres">
      <dgm:prSet presAssocID="{FF15072A-EC83-45F0-8B07-C7F7840EE171}" presName="root2" presStyleCnt="0"/>
      <dgm:spPr/>
    </dgm:pt>
    <dgm:pt modelId="{D8FFC32C-78A4-4BC1-A1E7-602ABA6F9B6C}" type="pres">
      <dgm:prSet presAssocID="{FF15072A-EC83-45F0-8B07-C7F7840EE171}" presName="LevelTwoTextNode" presStyleLbl="node3" presStyleIdx="0" presStyleCnt="3" custScaleX="126496">
        <dgm:presLayoutVars>
          <dgm:chPref val="3"/>
        </dgm:presLayoutVars>
      </dgm:prSet>
      <dgm:spPr/>
    </dgm:pt>
    <dgm:pt modelId="{4441162C-CFC1-414E-B549-00EA44AE195F}" type="pres">
      <dgm:prSet presAssocID="{FF15072A-EC83-45F0-8B07-C7F7840EE171}" presName="level3hierChild" presStyleCnt="0"/>
      <dgm:spPr/>
    </dgm:pt>
    <dgm:pt modelId="{CE8D3FE7-3E92-4CD4-B7F9-B818CA182638}" type="pres">
      <dgm:prSet presAssocID="{EFA7C58E-E7FB-4097-BDB2-936CE8448026}" presName="conn2-1" presStyleLbl="parChTrans1D3" presStyleIdx="1" presStyleCnt="3"/>
      <dgm:spPr/>
    </dgm:pt>
    <dgm:pt modelId="{14CF00FE-05CB-4600-A01E-6A822E6D201E}" type="pres">
      <dgm:prSet presAssocID="{EFA7C58E-E7FB-4097-BDB2-936CE8448026}" presName="connTx" presStyleLbl="parChTrans1D3" presStyleIdx="1" presStyleCnt="3"/>
      <dgm:spPr/>
    </dgm:pt>
    <dgm:pt modelId="{BADE8538-2F67-4ABE-875A-BE0E7583D08A}" type="pres">
      <dgm:prSet presAssocID="{53A48B7C-908A-4CC8-A303-7D8EA3F588CF}" presName="root2" presStyleCnt="0"/>
      <dgm:spPr/>
    </dgm:pt>
    <dgm:pt modelId="{365E5D13-8998-46F9-8AEF-420ACCE62018}" type="pres">
      <dgm:prSet presAssocID="{53A48B7C-908A-4CC8-A303-7D8EA3F588CF}" presName="LevelTwoTextNode" presStyleLbl="node3" presStyleIdx="1" presStyleCnt="3" custScaleX="125449">
        <dgm:presLayoutVars>
          <dgm:chPref val="3"/>
        </dgm:presLayoutVars>
      </dgm:prSet>
      <dgm:spPr/>
    </dgm:pt>
    <dgm:pt modelId="{3999761E-52E4-4687-8C8A-88F263C2D781}" type="pres">
      <dgm:prSet presAssocID="{53A48B7C-908A-4CC8-A303-7D8EA3F588CF}" presName="level3hierChild" presStyleCnt="0"/>
      <dgm:spPr/>
    </dgm:pt>
    <dgm:pt modelId="{B3DA4BF8-F76A-42C0-BE56-82CF6F3E92C3}" type="pres">
      <dgm:prSet presAssocID="{C2D7B701-CA30-4BE3-A0F5-BFF09866CA33}" presName="conn2-1" presStyleLbl="parChTrans1D2" presStyleIdx="1" presStyleCnt="2"/>
      <dgm:spPr/>
    </dgm:pt>
    <dgm:pt modelId="{21D3C900-4F8D-47EA-9300-A2B6E9768E84}" type="pres">
      <dgm:prSet presAssocID="{C2D7B701-CA30-4BE3-A0F5-BFF09866CA33}" presName="connTx" presStyleLbl="parChTrans1D2" presStyleIdx="1" presStyleCnt="2"/>
      <dgm:spPr/>
    </dgm:pt>
    <dgm:pt modelId="{F6F7F288-69C7-4C1E-9027-20DAA845F25D}" type="pres">
      <dgm:prSet presAssocID="{4BCBDBBE-B641-49EB-93AA-EF7F6FE57009}" presName="root2" presStyleCnt="0"/>
      <dgm:spPr/>
    </dgm:pt>
    <dgm:pt modelId="{B8B4EAF9-44C4-4122-B3E6-143736B461D5}" type="pres">
      <dgm:prSet presAssocID="{4BCBDBBE-B641-49EB-93AA-EF7F6FE57009}" presName="LevelTwoTextNode" presStyleLbl="node2" presStyleIdx="1" presStyleCnt="2" custScaleY="143504">
        <dgm:presLayoutVars>
          <dgm:chPref val="3"/>
        </dgm:presLayoutVars>
      </dgm:prSet>
      <dgm:spPr/>
    </dgm:pt>
    <dgm:pt modelId="{3E13A33B-E4EA-4A8E-8C27-8EC334EA15B9}" type="pres">
      <dgm:prSet presAssocID="{4BCBDBBE-B641-49EB-93AA-EF7F6FE57009}" presName="level3hierChild" presStyleCnt="0"/>
      <dgm:spPr/>
    </dgm:pt>
    <dgm:pt modelId="{10F247F6-EFD4-4505-A8DB-C515B8B2ED44}" type="pres">
      <dgm:prSet presAssocID="{4D312CB6-151B-4165-B636-B4FD0AC3DFAF}" presName="conn2-1" presStyleLbl="parChTrans1D3" presStyleIdx="2" presStyleCnt="3"/>
      <dgm:spPr/>
    </dgm:pt>
    <dgm:pt modelId="{4E2D6AE0-76AD-4F33-A276-19ED314FF308}" type="pres">
      <dgm:prSet presAssocID="{4D312CB6-151B-4165-B636-B4FD0AC3DFAF}" presName="connTx" presStyleLbl="parChTrans1D3" presStyleIdx="2" presStyleCnt="3"/>
      <dgm:spPr/>
    </dgm:pt>
    <dgm:pt modelId="{CC25E5E0-6977-4F49-8EC6-DBF0CEC22B05}" type="pres">
      <dgm:prSet presAssocID="{93D41182-70E3-4C60-9949-4F97A7376EA0}" presName="root2" presStyleCnt="0"/>
      <dgm:spPr/>
    </dgm:pt>
    <dgm:pt modelId="{5A046C4D-C438-46A3-A363-CAC3911F6E8C}" type="pres">
      <dgm:prSet presAssocID="{93D41182-70E3-4C60-9949-4F97A7376EA0}" presName="LevelTwoTextNode" presStyleLbl="node3" presStyleIdx="2" presStyleCnt="3" custScaleX="129259">
        <dgm:presLayoutVars>
          <dgm:chPref val="3"/>
        </dgm:presLayoutVars>
      </dgm:prSet>
      <dgm:spPr/>
    </dgm:pt>
    <dgm:pt modelId="{43B41FB8-C708-447F-B74E-4DCC5774FDED}" type="pres">
      <dgm:prSet presAssocID="{93D41182-70E3-4C60-9949-4F97A7376EA0}" presName="level3hierChild" presStyleCnt="0"/>
      <dgm:spPr/>
    </dgm:pt>
  </dgm:ptLst>
  <dgm:cxnLst>
    <dgm:cxn modelId="{6E610E00-A51C-41AF-AFDB-E5E79915C69D}" srcId="{BA7B9C4E-E3F4-4577-8A84-FE72BA636586}" destId="{4FAC9E80-9BCD-40CD-962C-D8516D8816F3}" srcOrd="0" destOrd="0" parTransId="{C53D2F0F-D45D-47AC-A9A3-E7312934C2CC}" sibTransId="{77322AB9-08C3-4CB8-825C-1EDA49362CC3}"/>
    <dgm:cxn modelId="{50D53F06-F777-4EDD-AA05-B32C76F9A6BB}" type="presOf" srcId="{BA7B9C4E-E3F4-4577-8A84-FE72BA636586}" destId="{44418CED-AC92-4A21-B277-B54F2E049F2F}" srcOrd="0" destOrd="0" presId="urn:microsoft.com/office/officeart/2005/8/layout/hierarchy2"/>
    <dgm:cxn modelId="{72A5AF06-BC0E-4434-80B4-77785FD8FADF}" type="presOf" srcId="{C2D7B701-CA30-4BE3-A0F5-BFF09866CA33}" destId="{21D3C900-4F8D-47EA-9300-A2B6E9768E84}" srcOrd="1" destOrd="0" presId="urn:microsoft.com/office/officeart/2005/8/layout/hierarchy2"/>
    <dgm:cxn modelId="{7D64FA07-7267-45AC-9D9B-6B4755250597}" srcId="{070E0570-A3B9-488C-835D-A666C9274381}" destId="{53A48B7C-908A-4CC8-A303-7D8EA3F588CF}" srcOrd="1" destOrd="0" parTransId="{EFA7C58E-E7FB-4097-BDB2-936CE8448026}" sibTransId="{B5EF99F7-84ED-44E0-810E-0C7FCA175E53}"/>
    <dgm:cxn modelId="{E86C7B19-4D1B-430A-B970-2F255C954C8D}" srcId="{4FAC9E80-9BCD-40CD-962C-D8516D8816F3}" destId="{4BCBDBBE-B641-49EB-93AA-EF7F6FE57009}" srcOrd="1" destOrd="0" parTransId="{C2D7B701-CA30-4BE3-A0F5-BFF09866CA33}" sibTransId="{5116353A-5CE0-4891-B6B3-89689D23D0F1}"/>
    <dgm:cxn modelId="{732B0B1F-DE17-4AB4-8DDE-F1BC2AFA1EDB}" type="presOf" srcId="{070E0570-A3B9-488C-835D-A666C9274381}" destId="{83A0F5BC-DD26-4717-82B7-DBB35AB5FDFF}" srcOrd="0" destOrd="0" presId="urn:microsoft.com/office/officeart/2005/8/layout/hierarchy2"/>
    <dgm:cxn modelId="{60098E1F-1FE5-4187-929A-91FAEC34385E}" srcId="{070E0570-A3B9-488C-835D-A666C9274381}" destId="{FF15072A-EC83-45F0-8B07-C7F7840EE171}" srcOrd="0" destOrd="0" parTransId="{4AA6CAF3-2464-45B9-B497-452D83996E03}" sibTransId="{B5860CA2-335E-4FD4-BE76-67544D5CD97C}"/>
    <dgm:cxn modelId="{59B0FB39-FC08-4854-89B0-B8D2958B5285}" srcId="{4FAC9E80-9BCD-40CD-962C-D8516D8816F3}" destId="{070E0570-A3B9-488C-835D-A666C9274381}" srcOrd="0" destOrd="0" parTransId="{EB2F6CDA-D1A2-4D61-93B1-9B67ED293715}" sibTransId="{4D603566-4A93-4685-9504-17B71A2A54DF}"/>
    <dgm:cxn modelId="{93AC063F-84D1-4DC3-8315-7263853DC503}" type="presOf" srcId="{FF15072A-EC83-45F0-8B07-C7F7840EE171}" destId="{D8FFC32C-78A4-4BC1-A1E7-602ABA6F9B6C}" srcOrd="0" destOrd="0" presId="urn:microsoft.com/office/officeart/2005/8/layout/hierarchy2"/>
    <dgm:cxn modelId="{CBCAAB5D-41D8-40C3-96FC-1F1F9881874C}" type="presOf" srcId="{93D41182-70E3-4C60-9949-4F97A7376EA0}" destId="{5A046C4D-C438-46A3-A363-CAC3911F6E8C}" srcOrd="0" destOrd="0" presId="urn:microsoft.com/office/officeart/2005/8/layout/hierarchy2"/>
    <dgm:cxn modelId="{E6C79353-9A53-4164-80F6-9B5A009C26B4}" type="presOf" srcId="{4AA6CAF3-2464-45B9-B497-452D83996E03}" destId="{4DA1050C-A39D-43C0-A1DC-27258B085D6E}" srcOrd="0" destOrd="0" presId="urn:microsoft.com/office/officeart/2005/8/layout/hierarchy2"/>
    <dgm:cxn modelId="{073CA384-D52E-45C1-8E6D-295EF38A32F3}" type="presOf" srcId="{C2D7B701-CA30-4BE3-A0F5-BFF09866CA33}" destId="{B3DA4BF8-F76A-42C0-BE56-82CF6F3E92C3}" srcOrd="0" destOrd="0" presId="urn:microsoft.com/office/officeart/2005/8/layout/hierarchy2"/>
    <dgm:cxn modelId="{F0DF9993-C01C-4313-B48B-D747E1D33BF0}" srcId="{4BCBDBBE-B641-49EB-93AA-EF7F6FE57009}" destId="{93D41182-70E3-4C60-9949-4F97A7376EA0}" srcOrd="0" destOrd="0" parTransId="{4D312CB6-151B-4165-B636-B4FD0AC3DFAF}" sibTransId="{6E8CDB92-4725-431F-9486-1752A73FA556}"/>
    <dgm:cxn modelId="{05DC58AC-A333-4311-8077-0701D71FB370}" type="presOf" srcId="{4FAC9E80-9BCD-40CD-962C-D8516D8816F3}" destId="{0EB781B6-3287-4561-AE79-6D9E89158449}" srcOrd="0" destOrd="0" presId="urn:microsoft.com/office/officeart/2005/8/layout/hierarchy2"/>
    <dgm:cxn modelId="{D9D78CB0-AB04-439E-994E-1F662D7C13F9}" type="presOf" srcId="{EFA7C58E-E7FB-4097-BDB2-936CE8448026}" destId="{14CF00FE-05CB-4600-A01E-6A822E6D201E}" srcOrd="1" destOrd="0" presId="urn:microsoft.com/office/officeart/2005/8/layout/hierarchy2"/>
    <dgm:cxn modelId="{D52FB4B9-7D4D-45D2-ACB1-1F429E9611BD}" type="presOf" srcId="{EB2F6CDA-D1A2-4D61-93B1-9B67ED293715}" destId="{48DBB11F-8371-4BDE-8A86-A71130D0198D}" srcOrd="1" destOrd="0" presId="urn:microsoft.com/office/officeart/2005/8/layout/hierarchy2"/>
    <dgm:cxn modelId="{CE837EBC-94F3-40D5-9F3A-348103237E16}" type="presOf" srcId="{4AA6CAF3-2464-45B9-B497-452D83996E03}" destId="{5B1E5EC5-6D8F-4182-93F7-E29666ACD1E3}" srcOrd="1" destOrd="0" presId="urn:microsoft.com/office/officeart/2005/8/layout/hierarchy2"/>
    <dgm:cxn modelId="{F01400CF-36EF-4CA3-A4E4-69D82783F90B}" type="presOf" srcId="{EB2F6CDA-D1A2-4D61-93B1-9B67ED293715}" destId="{034C65C9-7BAA-45C1-AF4B-5A15D5D33A2A}" srcOrd="0" destOrd="0" presId="urn:microsoft.com/office/officeart/2005/8/layout/hierarchy2"/>
    <dgm:cxn modelId="{F6E918D9-B0D2-4EB4-B22A-B2838B985A0E}" type="presOf" srcId="{4D312CB6-151B-4165-B636-B4FD0AC3DFAF}" destId="{10F247F6-EFD4-4505-A8DB-C515B8B2ED44}" srcOrd="0" destOrd="0" presId="urn:microsoft.com/office/officeart/2005/8/layout/hierarchy2"/>
    <dgm:cxn modelId="{4DD33DD9-A5FF-4A0F-8520-96D21A398425}" type="presOf" srcId="{53A48B7C-908A-4CC8-A303-7D8EA3F588CF}" destId="{365E5D13-8998-46F9-8AEF-420ACCE62018}" srcOrd="0" destOrd="0" presId="urn:microsoft.com/office/officeart/2005/8/layout/hierarchy2"/>
    <dgm:cxn modelId="{278E49EE-1FB5-4397-8878-0A7DF4703175}" type="presOf" srcId="{4D312CB6-151B-4165-B636-B4FD0AC3DFAF}" destId="{4E2D6AE0-76AD-4F33-A276-19ED314FF308}" srcOrd="1" destOrd="0" presId="urn:microsoft.com/office/officeart/2005/8/layout/hierarchy2"/>
    <dgm:cxn modelId="{042E24F1-D24A-43CA-9D3E-D5BC02CFC6CB}" type="presOf" srcId="{4BCBDBBE-B641-49EB-93AA-EF7F6FE57009}" destId="{B8B4EAF9-44C4-4122-B3E6-143736B461D5}" srcOrd="0" destOrd="0" presId="urn:microsoft.com/office/officeart/2005/8/layout/hierarchy2"/>
    <dgm:cxn modelId="{541310F4-3ED7-4FFC-BC7D-F314BA5E3D9F}" type="presOf" srcId="{EFA7C58E-E7FB-4097-BDB2-936CE8448026}" destId="{CE8D3FE7-3E92-4CD4-B7F9-B818CA182638}" srcOrd="0" destOrd="0" presId="urn:microsoft.com/office/officeart/2005/8/layout/hierarchy2"/>
    <dgm:cxn modelId="{2563984C-80CC-4BE6-8F24-87B96AB42862}" type="presParOf" srcId="{44418CED-AC92-4A21-B277-B54F2E049F2F}" destId="{AD800D61-1ADC-45B2-A509-9DD5DA93A79D}" srcOrd="0" destOrd="0" presId="urn:microsoft.com/office/officeart/2005/8/layout/hierarchy2"/>
    <dgm:cxn modelId="{36E43CD5-1880-4EB9-A928-4CF33D075B56}" type="presParOf" srcId="{AD800D61-1ADC-45B2-A509-9DD5DA93A79D}" destId="{0EB781B6-3287-4561-AE79-6D9E89158449}" srcOrd="0" destOrd="0" presId="urn:microsoft.com/office/officeart/2005/8/layout/hierarchy2"/>
    <dgm:cxn modelId="{340FB1D4-B7C1-4ED4-B4B1-6AF0728E0B94}" type="presParOf" srcId="{AD800D61-1ADC-45B2-A509-9DD5DA93A79D}" destId="{D71EAF69-9BB6-464B-9B9C-67962E7C2B9A}" srcOrd="1" destOrd="0" presId="urn:microsoft.com/office/officeart/2005/8/layout/hierarchy2"/>
    <dgm:cxn modelId="{4E246765-C212-47F8-B45C-2006563F873E}" type="presParOf" srcId="{D71EAF69-9BB6-464B-9B9C-67962E7C2B9A}" destId="{034C65C9-7BAA-45C1-AF4B-5A15D5D33A2A}" srcOrd="0" destOrd="0" presId="urn:microsoft.com/office/officeart/2005/8/layout/hierarchy2"/>
    <dgm:cxn modelId="{ABCE7EB2-FAFE-4B1F-AECB-C95829AF0133}" type="presParOf" srcId="{034C65C9-7BAA-45C1-AF4B-5A15D5D33A2A}" destId="{48DBB11F-8371-4BDE-8A86-A71130D0198D}" srcOrd="0" destOrd="0" presId="urn:microsoft.com/office/officeart/2005/8/layout/hierarchy2"/>
    <dgm:cxn modelId="{CFBA7209-7541-4BC2-811D-5091F5A1E5FB}" type="presParOf" srcId="{D71EAF69-9BB6-464B-9B9C-67962E7C2B9A}" destId="{39FE51B8-6057-4EE1-82C0-34BE28B246D4}" srcOrd="1" destOrd="0" presId="urn:microsoft.com/office/officeart/2005/8/layout/hierarchy2"/>
    <dgm:cxn modelId="{AB3431B6-5178-4E0A-B239-FAE39F041D8D}" type="presParOf" srcId="{39FE51B8-6057-4EE1-82C0-34BE28B246D4}" destId="{83A0F5BC-DD26-4717-82B7-DBB35AB5FDFF}" srcOrd="0" destOrd="0" presId="urn:microsoft.com/office/officeart/2005/8/layout/hierarchy2"/>
    <dgm:cxn modelId="{05FCED3D-DEFB-4966-8657-BD49901DA57B}" type="presParOf" srcId="{39FE51B8-6057-4EE1-82C0-34BE28B246D4}" destId="{5902255A-7872-45F1-BD23-856621B1ECEA}" srcOrd="1" destOrd="0" presId="urn:microsoft.com/office/officeart/2005/8/layout/hierarchy2"/>
    <dgm:cxn modelId="{3829DBCA-C153-4B99-AAD9-3ABF8E3998D7}" type="presParOf" srcId="{5902255A-7872-45F1-BD23-856621B1ECEA}" destId="{4DA1050C-A39D-43C0-A1DC-27258B085D6E}" srcOrd="0" destOrd="0" presId="urn:microsoft.com/office/officeart/2005/8/layout/hierarchy2"/>
    <dgm:cxn modelId="{59A1BAE2-B927-4845-A25D-953897732D2B}" type="presParOf" srcId="{4DA1050C-A39D-43C0-A1DC-27258B085D6E}" destId="{5B1E5EC5-6D8F-4182-93F7-E29666ACD1E3}" srcOrd="0" destOrd="0" presId="urn:microsoft.com/office/officeart/2005/8/layout/hierarchy2"/>
    <dgm:cxn modelId="{484A7C83-B47E-456E-B9F4-61CB569D206C}" type="presParOf" srcId="{5902255A-7872-45F1-BD23-856621B1ECEA}" destId="{FC319D34-B3BC-4375-9182-7193180A2DB4}" srcOrd="1" destOrd="0" presId="urn:microsoft.com/office/officeart/2005/8/layout/hierarchy2"/>
    <dgm:cxn modelId="{7CDFDF19-12FA-48E7-8CD3-B9BC5C52E5FA}" type="presParOf" srcId="{FC319D34-B3BC-4375-9182-7193180A2DB4}" destId="{D8FFC32C-78A4-4BC1-A1E7-602ABA6F9B6C}" srcOrd="0" destOrd="0" presId="urn:microsoft.com/office/officeart/2005/8/layout/hierarchy2"/>
    <dgm:cxn modelId="{574F2C5F-C0F5-4644-A1AB-63BCB7AF6248}" type="presParOf" srcId="{FC319D34-B3BC-4375-9182-7193180A2DB4}" destId="{4441162C-CFC1-414E-B549-00EA44AE195F}" srcOrd="1" destOrd="0" presId="urn:microsoft.com/office/officeart/2005/8/layout/hierarchy2"/>
    <dgm:cxn modelId="{F14036BC-E785-4DDD-A7D0-ABB83B05358B}" type="presParOf" srcId="{5902255A-7872-45F1-BD23-856621B1ECEA}" destId="{CE8D3FE7-3E92-4CD4-B7F9-B818CA182638}" srcOrd="2" destOrd="0" presId="urn:microsoft.com/office/officeart/2005/8/layout/hierarchy2"/>
    <dgm:cxn modelId="{1B82DB56-8726-480B-B994-980A764A6A2F}" type="presParOf" srcId="{CE8D3FE7-3E92-4CD4-B7F9-B818CA182638}" destId="{14CF00FE-05CB-4600-A01E-6A822E6D201E}" srcOrd="0" destOrd="0" presId="urn:microsoft.com/office/officeart/2005/8/layout/hierarchy2"/>
    <dgm:cxn modelId="{96E31DF4-B85E-48F0-9C8D-FFEF9A0A065D}" type="presParOf" srcId="{5902255A-7872-45F1-BD23-856621B1ECEA}" destId="{BADE8538-2F67-4ABE-875A-BE0E7583D08A}" srcOrd="3" destOrd="0" presId="urn:microsoft.com/office/officeart/2005/8/layout/hierarchy2"/>
    <dgm:cxn modelId="{819CF6F3-9866-4B74-AE56-81FAB3BD9ABB}" type="presParOf" srcId="{BADE8538-2F67-4ABE-875A-BE0E7583D08A}" destId="{365E5D13-8998-46F9-8AEF-420ACCE62018}" srcOrd="0" destOrd="0" presId="urn:microsoft.com/office/officeart/2005/8/layout/hierarchy2"/>
    <dgm:cxn modelId="{0D054810-213A-4D80-956D-50A9911D4FA4}" type="presParOf" srcId="{BADE8538-2F67-4ABE-875A-BE0E7583D08A}" destId="{3999761E-52E4-4687-8C8A-88F263C2D781}" srcOrd="1" destOrd="0" presId="urn:microsoft.com/office/officeart/2005/8/layout/hierarchy2"/>
    <dgm:cxn modelId="{01C0BE8F-412E-459D-8067-DF352557E13C}" type="presParOf" srcId="{D71EAF69-9BB6-464B-9B9C-67962E7C2B9A}" destId="{B3DA4BF8-F76A-42C0-BE56-82CF6F3E92C3}" srcOrd="2" destOrd="0" presId="urn:microsoft.com/office/officeart/2005/8/layout/hierarchy2"/>
    <dgm:cxn modelId="{DFA68A63-6BF2-44BD-A20F-540FD3EBAE8C}" type="presParOf" srcId="{B3DA4BF8-F76A-42C0-BE56-82CF6F3E92C3}" destId="{21D3C900-4F8D-47EA-9300-A2B6E9768E84}" srcOrd="0" destOrd="0" presId="urn:microsoft.com/office/officeart/2005/8/layout/hierarchy2"/>
    <dgm:cxn modelId="{9CB63DD5-BEF6-4A74-A549-1683F789F718}" type="presParOf" srcId="{D71EAF69-9BB6-464B-9B9C-67962E7C2B9A}" destId="{F6F7F288-69C7-4C1E-9027-20DAA845F25D}" srcOrd="3" destOrd="0" presId="urn:microsoft.com/office/officeart/2005/8/layout/hierarchy2"/>
    <dgm:cxn modelId="{3A01407B-D7D5-427E-BD01-64C94EC569EB}" type="presParOf" srcId="{F6F7F288-69C7-4C1E-9027-20DAA845F25D}" destId="{B8B4EAF9-44C4-4122-B3E6-143736B461D5}" srcOrd="0" destOrd="0" presId="urn:microsoft.com/office/officeart/2005/8/layout/hierarchy2"/>
    <dgm:cxn modelId="{868748E5-8550-4BD9-A29F-94E2DC80B6FB}" type="presParOf" srcId="{F6F7F288-69C7-4C1E-9027-20DAA845F25D}" destId="{3E13A33B-E4EA-4A8E-8C27-8EC334EA15B9}" srcOrd="1" destOrd="0" presId="urn:microsoft.com/office/officeart/2005/8/layout/hierarchy2"/>
    <dgm:cxn modelId="{CB89DC62-6558-47A3-A018-7E35BA2440F9}" type="presParOf" srcId="{3E13A33B-E4EA-4A8E-8C27-8EC334EA15B9}" destId="{10F247F6-EFD4-4505-A8DB-C515B8B2ED44}" srcOrd="0" destOrd="0" presId="urn:microsoft.com/office/officeart/2005/8/layout/hierarchy2"/>
    <dgm:cxn modelId="{B0B6C3D3-E948-4DD7-BFDE-15917703E57B}" type="presParOf" srcId="{10F247F6-EFD4-4505-A8DB-C515B8B2ED44}" destId="{4E2D6AE0-76AD-4F33-A276-19ED314FF308}" srcOrd="0" destOrd="0" presId="urn:microsoft.com/office/officeart/2005/8/layout/hierarchy2"/>
    <dgm:cxn modelId="{899A1489-6B14-4F3F-815D-BEBD9854A141}" type="presParOf" srcId="{3E13A33B-E4EA-4A8E-8C27-8EC334EA15B9}" destId="{CC25E5E0-6977-4F49-8EC6-DBF0CEC22B05}" srcOrd="1" destOrd="0" presId="urn:microsoft.com/office/officeart/2005/8/layout/hierarchy2"/>
    <dgm:cxn modelId="{25E02B2F-DF74-4883-8B76-6E6DE4D968EE}" type="presParOf" srcId="{CC25E5E0-6977-4F49-8EC6-DBF0CEC22B05}" destId="{5A046C4D-C438-46A3-A363-CAC3911F6E8C}" srcOrd="0" destOrd="0" presId="urn:microsoft.com/office/officeart/2005/8/layout/hierarchy2"/>
    <dgm:cxn modelId="{E8213645-9A6A-480F-90DF-5857EB097CED}" type="presParOf" srcId="{CC25E5E0-6977-4F49-8EC6-DBF0CEC22B05}" destId="{43B41FB8-C708-447F-B74E-4DCC5774FDED}"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F76603B-4D7F-4C6D-AEED-40AFA35651F8}"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nl-NL"/>
        </a:p>
      </dgm:t>
    </dgm:pt>
    <dgm:pt modelId="{6261BBC2-7097-41DE-9BC5-6F32627C6B17}">
      <dgm:prSet phldrT="[Tekst]" custT="1"/>
      <dgm:spPr/>
      <dgm:t>
        <a:bodyPr/>
        <a:lstStyle/>
        <a:p>
          <a:r>
            <a:rPr lang="nl-NL" sz="900"/>
            <a:t>Ondernemerschap in de regio versterken zonder de onderlinge concurrentiepositie van bedrijven in gevaar te brengen</a:t>
          </a:r>
        </a:p>
      </dgm:t>
    </dgm:pt>
    <dgm:pt modelId="{B82D474A-8C6C-4681-865A-CD4AFC69F413}" type="parTrans" cxnId="{74FB6DBB-A2C7-44B0-A809-A7C5A0CBE409}">
      <dgm:prSet/>
      <dgm:spPr/>
      <dgm:t>
        <a:bodyPr/>
        <a:lstStyle/>
        <a:p>
          <a:endParaRPr lang="nl-NL"/>
        </a:p>
      </dgm:t>
    </dgm:pt>
    <dgm:pt modelId="{83CFEB3D-4223-4E23-B6E6-0853336A7606}" type="sibTrans" cxnId="{74FB6DBB-A2C7-44B0-A809-A7C5A0CBE409}">
      <dgm:prSet/>
      <dgm:spPr/>
      <dgm:t>
        <a:bodyPr/>
        <a:lstStyle/>
        <a:p>
          <a:endParaRPr lang="nl-NL"/>
        </a:p>
      </dgm:t>
    </dgm:pt>
    <dgm:pt modelId="{9D6266A1-6D91-4DE9-AF90-1CB200FC1E12}">
      <dgm:prSet phldrT="[Tekst]" custT="1"/>
      <dgm:spPr/>
      <dgm:t>
        <a:bodyPr/>
        <a:lstStyle/>
        <a:p>
          <a:r>
            <a:rPr lang="nl-NL" sz="900"/>
            <a:t>Kennisuitwisseling en vertrouwen tussen bedrijven stimuleren door het organiseren van minimasters en  mininetwerken</a:t>
          </a:r>
        </a:p>
      </dgm:t>
    </dgm:pt>
    <dgm:pt modelId="{3A457BC1-2B19-4272-AF2B-DB916128F594}" type="parTrans" cxnId="{6E44CA8E-79A6-4846-8C27-C433AB80A05F}">
      <dgm:prSet/>
      <dgm:spPr/>
      <dgm:t>
        <a:bodyPr/>
        <a:lstStyle/>
        <a:p>
          <a:endParaRPr lang="nl-NL"/>
        </a:p>
      </dgm:t>
    </dgm:pt>
    <dgm:pt modelId="{371D03F2-20D0-4F37-A85E-AB53CFE8134F}" type="sibTrans" cxnId="{6E44CA8E-79A6-4846-8C27-C433AB80A05F}">
      <dgm:prSet/>
      <dgm:spPr/>
      <dgm:t>
        <a:bodyPr/>
        <a:lstStyle/>
        <a:p>
          <a:endParaRPr lang="nl-NL"/>
        </a:p>
      </dgm:t>
    </dgm:pt>
    <dgm:pt modelId="{2EDED0D5-E1EA-48FE-B76D-09800CC5F67E}">
      <dgm:prSet phldrT="[Tekst]" custT="1"/>
      <dgm:spPr/>
      <dgm:t>
        <a:bodyPr/>
        <a:lstStyle/>
        <a:p>
          <a:r>
            <a:rPr lang="nl-NL" sz="900"/>
            <a:t>Het is voor bedrijven vanuit concurrentieoverwegingen niet aantrekkelijk om innovaties te delen</a:t>
          </a:r>
        </a:p>
      </dgm:t>
    </dgm:pt>
    <dgm:pt modelId="{91B5596A-1E2A-400A-B40D-AFD989BC50F4}" type="parTrans" cxnId="{2DEFF391-52F0-462A-8F5F-D2D615B9F78E}">
      <dgm:prSet/>
      <dgm:spPr/>
      <dgm:t>
        <a:bodyPr/>
        <a:lstStyle/>
        <a:p>
          <a:endParaRPr lang="nl-NL"/>
        </a:p>
      </dgm:t>
    </dgm:pt>
    <dgm:pt modelId="{71A61A2B-A922-449D-81D4-D06E64D0D27A}" type="sibTrans" cxnId="{2DEFF391-52F0-462A-8F5F-D2D615B9F78E}">
      <dgm:prSet/>
      <dgm:spPr/>
      <dgm:t>
        <a:bodyPr/>
        <a:lstStyle/>
        <a:p>
          <a:endParaRPr lang="nl-NL"/>
        </a:p>
      </dgm:t>
    </dgm:pt>
    <dgm:pt modelId="{6780FB65-2DA3-410C-9F96-7354D692F928}">
      <dgm:prSet phldrT="[Tekst]" custT="1"/>
      <dgm:spPr/>
      <dgm:t>
        <a:bodyPr/>
        <a:lstStyle/>
        <a:p>
          <a:r>
            <a:rPr lang="nl-NL" sz="900"/>
            <a:t>Gebrek aan onderling vertrouwen tussen ondernemers</a:t>
          </a:r>
        </a:p>
      </dgm:t>
    </dgm:pt>
    <dgm:pt modelId="{B332C3B8-B1E5-4D54-AE2D-D7B15968317F}" type="parTrans" cxnId="{7EC423E6-91EB-4CE3-AD57-1E0942EAD66F}">
      <dgm:prSet/>
      <dgm:spPr/>
      <dgm:t>
        <a:bodyPr/>
        <a:lstStyle/>
        <a:p>
          <a:endParaRPr lang="nl-NL"/>
        </a:p>
      </dgm:t>
    </dgm:pt>
    <dgm:pt modelId="{15FF43DB-C75E-4FE6-A8DF-3234C886D1DF}" type="sibTrans" cxnId="{7EC423E6-91EB-4CE3-AD57-1E0942EAD66F}">
      <dgm:prSet/>
      <dgm:spPr/>
      <dgm:t>
        <a:bodyPr/>
        <a:lstStyle/>
        <a:p>
          <a:endParaRPr lang="nl-NL"/>
        </a:p>
      </dgm:t>
    </dgm:pt>
    <dgm:pt modelId="{ECA6BF04-77C2-47E3-B697-921A0AD4E8DD}" type="pres">
      <dgm:prSet presAssocID="{9F76603B-4D7F-4C6D-AEED-40AFA35651F8}" presName="diagram" presStyleCnt="0">
        <dgm:presLayoutVars>
          <dgm:chPref val="1"/>
          <dgm:dir val="rev"/>
          <dgm:animOne val="branch"/>
          <dgm:animLvl val="lvl"/>
          <dgm:resizeHandles val="exact"/>
        </dgm:presLayoutVars>
      </dgm:prSet>
      <dgm:spPr/>
    </dgm:pt>
    <dgm:pt modelId="{F19A883A-539F-46CB-8621-9516AABDA10F}" type="pres">
      <dgm:prSet presAssocID="{6261BBC2-7097-41DE-9BC5-6F32627C6B17}" presName="root1" presStyleCnt="0"/>
      <dgm:spPr/>
    </dgm:pt>
    <dgm:pt modelId="{EB3A90A7-2453-47FB-8BB5-3BD52A10CD38}" type="pres">
      <dgm:prSet presAssocID="{6261BBC2-7097-41DE-9BC5-6F32627C6B17}" presName="LevelOneTextNode" presStyleLbl="node0" presStyleIdx="0" presStyleCnt="1" custScaleX="125845" custScaleY="142410">
        <dgm:presLayoutVars>
          <dgm:chPref val="3"/>
        </dgm:presLayoutVars>
      </dgm:prSet>
      <dgm:spPr/>
    </dgm:pt>
    <dgm:pt modelId="{43D26893-D822-42C8-BD4F-8716ACE5264A}" type="pres">
      <dgm:prSet presAssocID="{6261BBC2-7097-41DE-9BC5-6F32627C6B17}" presName="level2hierChild" presStyleCnt="0"/>
      <dgm:spPr/>
    </dgm:pt>
    <dgm:pt modelId="{17538679-56A8-4137-9FCA-12D47CBF2A24}" type="pres">
      <dgm:prSet presAssocID="{3A457BC1-2B19-4272-AF2B-DB916128F594}" presName="conn2-1" presStyleLbl="parChTrans1D2" presStyleIdx="0" presStyleCnt="1"/>
      <dgm:spPr/>
    </dgm:pt>
    <dgm:pt modelId="{9F699339-C592-4A86-8840-19D716B18211}" type="pres">
      <dgm:prSet presAssocID="{3A457BC1-2B19-4272-AF2B-DB916128F594}" presName="connTx" presStyleLbl="parChTrans1D2" presStyleIdx="0" presStyleCnt="1"/>
      <dgm:spPr/>
    </dgm:pt>
    <dgm:pt modelId="{6895D20A-8368-49A1-AFFC-EEBE11DB4114}" type="pres">
      <dgm:prSet presAssocID="{9D6266A1-6D91-4DE9-AF90-1CB200FC1E12}" presName="root2" presStyleCnt="0"/>
      <dgm:spPr/>
    </dgm:pt>
    <dgm:pt modelId="{A264B15A-C45E-45EA-99BF-A5C74816BCE0}" type="pres">
      <dgm:prSet presAssocID="{9D6266A1-6D91-4DE9-AF90-1CB200FC1E12}" presName="LevelTwoTextNode" presStyleLbl="node2" presStyleIdx="0" presStyleCnt="1" custScaleY="145315">
        <dgm:presLayoutVars>
          <dgm:chPref val="3"/>
        </dgm:presLayoutVars>
      </dgm:prSet>
      <dgm:spPr/>
    </dgm:pt>
    <dgm:pt modelId="{88FCD0D0-438A-4E3E-80E5-02C92601CDAE}" type="pres">
      <dgm:prSet presAssocID="{9D6266A1-6D91-4DE9-AF90-1CB200FC1E12}" presName="level3hierChild" presStyleCnt="0"/>
      <dgm:spPr/>
    </dgm:pt>
    <dgm:pt modelId="{28F8E011-F6F1-401A-992C-AE4D9CD9182A}" type="pres">
      <dgm:prSet presAssocID="{91B5596A-1E2A-400A-B40D-AFD989BC50F4}" presName="conn2-1" presStyleLbl="parChTrans1D3" presStyleIdx="0" presStyleCnt="2"/>
      <dgm:spPr/>
    </dgm:pt>
    <dgm:pt modelId="{7B8CAB57-6B1A-45EA-BD93-2407ECFFAA4F}" type="pres">
      <dgm:prSet presAssocID="{91B5596A-1E2A-400A-B40D-AFD989BC50F4}" presName="connTx" presStyleLbl="parChTrans1D3" presStyleIdx="0" presStyleCnt="2"/>
      <dgm:spPr/>
    </dgm:pt>
    <dgm:pt modelId="{5C982365-45B9-4EE1-B9D9-3689DCDB73D7}" type="pres">
      <dgm:prSet presAssocID="{2EDED0D5-E1EA-48FE-B76D-09800CC5F67E}" presName="root2" presStyleCnt="0"/>
      <dgm:spPr/>
    </dgm:pt>
    <dgm:pt modelId="{F9566FBD-45B0-4257-8AC7-2B4C60A5ACEC}" type="pres">
      <dgm:prSet presAssocID="{2EDED0D5-E1EA-48FE-B76D-09800CC5F67E}" presName="LevelTwoTextNode" presStyleLbl="node3" presStyleIdx="0" presStyleCnt="2">
        <dgm:presLayoutVars>
          <dgm:chPref val="3"/>
        </dgm:presLayoutVars>
      </dgm:prSet>
      <dgm:spPr/>
    </dgm:pt>
    <dgm:pt modelId="{FDC012A3-4369-4056-AAAB-27BC3FF2606E}" type="pres">
      <dgm:prSet presAssocID="{2EDED0D5-E1EA-48FE-B76D-09800CC5F67E}" presName="level3hierChild" presStyleCnt="0"/>
      <dgm:spPr/>
    </dgm:pt>
    <dgm:pt modelId="{16E620D1-B914-4D91-AA24-36611E207A70}" type="pres">
      <dgm:prSet presAssocID="{B332C3B8-B1E5-4D54-AE2D-D7B15968317F}" presName="conn2-1" presStyleLbl="parChTrans1D3" presStyleIdx="1" presStyleCnt="2"/>
      <dgm:spPr/>
    </dgm:pt>
    <dgm:pt modelId="{9175D327-A2C4-44CC-8BDC-DC0DBD0BE435}" type="pres">
      <dgm:prSet presAssocID="{B332C3B8-B1E5-4D54-AE2D-D7B15968317F}" presName="connTx" presStyleLbl="parChTrans1D3" presStyleIdx="1" presStyleCnt="2"/>
      <dgm:spPr/>
    </dgm:pt>
    <dgm:pt modelId="{48FFDCA1-8BE8-4D56-A891-B2C0606E3FBE}" type="pres">
      <dgm:prSet presAssocID="{6780FB65-2DA3-410C-9F96-7354D692F928}" presName="root2" presStyleCnt="0"/>
      <dgm:spPr/>
    </dgm:pt>
    <dgm:pt modelId="{A4F64033-EDA8-4CBE-9462-75911FA7C439}" type="pres">
      <dgm:prSet presAssocID="{6780FB65-2DA3-410C-9F96-7354D692F928}" presName="LevelTwoTextNode" presStyleLbl="node3" presStyleIdx="1" presStyleCnt="2">
        <dgm:presLayoutVars>
          <dgm:chPref val="3"/>
        </dgm:presLayoutVars>
      </dgm:prSet>
      <dgm:spPr/>
    </dgm:pt>
    <dgm:pt modelId="{773377AD-28EF-4E6B-A99A-F45595C1E692}" type="pres">
      <dgm:prSet presAssocID="{6780FB65-2DA3-410C-9F96-7354D692F928}" presName="level3hierChild" presStyleCnt="0"/>
      <dgm:spPr/>
    </dgm:pt>
  </dgm:ptLst>
  <dgm:cxnLst>
    <dgm:cxn modelId="{391FE020-5E64-448D-B130-738C1F6E1B11}" type="presOf" srcId="{9D6266A1-6D91-4DE9-AF90-1CB200FC1E12}" destId="{A264B15A-C45E-45EA-99BF-A5C74816BCE0}" srcOrd="0" destOrd="0" presId="urn:microsoft.com/office/officeart/2005/8/layout/hierarchy2"/>
    <dgm:cxn modelId="{4A52A921-D799-44F4-8A00-98EFBCC0C38A}" type="presOf" srcId="{6780FB65-2DA3-410C-9F96-7354D692F928}" destId="{A4F64033-EDA8-4CBE-9462-75911FA7C439}" srcOrd="0" destOrd="0" presId="urn:microsoft.com/office/officeart/2005/8/layout/hierarchy2"/>
    <dgm:cxn modelId="{C9220C23-1688-4BB2-A07B-65D34923255F}" type="presOf" srcId="{2EDED0D5-E1EA-48FE-B76D-09800CC5F67E}" destId="{F9566FBD-45B0-4257-8AC7-2B4C60A5ACEC}" srcOrd="0" destOrd="0" presId="urn:microsoft.com/office/officeart/2005/8/layout/hierarchy2"/>
    <dgm:cxn modelId="{F8923339-07F5-41C5-B871-2AAF67F39D45}" type="presOf" srcId="{6261BBC2-7097-41DE-9BC5-6F32627C6B17}" destId="{EB3A90A7-2453-47FB-8BB5-3BD52A10CD38}" srcOrd="0" destOrd="0" presId="urn:microsoft.com/office/officeart/2005/8/layout/hierarchy2"/>
    <dgm:cxn modelId="{FCB35D3D-5929-4D4F-A92C-5A5BB637A78A}" type="presOf" srcId="{3A457BC1-2B19-4272-AF2B-DB916128F594}" destId="{17538679-56A8-4137-9FCA-12D47CBF2A24}" srcOrd="0" destOrd="0" presId="urn:microsoft.com/office/officeart/2005/8/layout/hierarchy2"/>
    <dgm:cxn modelId="{4E7FB56A-ED4C-47C1-A8A6-653887E6E3C7}" type="presOf" srcId="{B332C3B8-B1E5-4D54-AE2D-D7B15968317F}" destId="{9175D327-A2C4-44CC-8BDC-DC0DBD0BE435}" srcOrd="1" destOrd="0" presId="urn:microsoft.com/office/officeart/2005/8/layout/hierarchy2"/>
    <dgm:cxn modelId="{6E44CA8E-79A6-4846-8C27-C433AB80A05F}" srcId="{6261BBC2-7097-41DE-9BC5-6F32627C6B17}" destId="{9D6266A1-6D91-4DE9-AF90-1CB200FC1E12}" srcOrd="0" destOrd="0" parTransId="{3A457BC1-2B19-4272-AF2B-DB916128F594}" sibTransId="{371D03F2-20D0-4F37-A85E-AB53CFE8134F}"/>
    <dgm:cxn modelId="{2DEFF391-52F0-462A-8F5F-D2D615B9F78E}" srcId="{9D6266A1-6D91-4DE9-AF90-1CB200FC1E12}" destId="{2EDED0D5-E1EA-48FE-B76D-09800CC5F67E}" srcOrd="0" destOrd="0" parTransId="{91B5596A-1E2A-400A-B40D-AFD989BC50F4}" sibTransId="{71A61A2B-A922-449D-81D4-D06E64D0D27A}"/>
    <dgm:cxn modelId="{DE4A11A8-0BD3-4C44-9F96-5871C23C9878}" type="presOf" srcId="{91B5596A-1E2A-400A-B40D-AFD989BC50F4}" destId="{28F8E011-F6F1-401A-992C-AE4D9CD9182A}" srcOrd="0" destOrd="0" presId="urn:microsoft.com/office/officeart/2005/8/layout/hierarchy2"/>
    <dgm:cxn modelId="{66ACC7AF-6558-4479-8552-36AFCB60EB0F}" type="presOf" srcId="{91B5596A-1E2A-400A-B40D-AFD989BC50F4}" destId="{7B8CAB57-6B1A-45EA-BD93-2407ECFFAA4F}" srcOrd="1" destOrd="0" presId="urn:microsoft.com/office/officeart/2005/8/layout/hierarchy2"/>
    <dgm:cxn modelId="{74FB6DBB-A2C7-44B0-A809-A7C5A0CBE409}" srcId="{9F76603B-4D7F-4C6D-AEED-40AFA35651F8}" destId="{6261BBC2-7097-41DE-9BC5-6F32627C6B17}" srcOrd="0" destOrd="0" parTransId="{B82D474A-8C6C-4681-865A-CD4AFC69F413}" sibTransId="{83CFEB3D-4223-4E23-B6E6-0853336A7606}"/>
    <dgm:cxn modelId="{F10664CE-BB3A-4F2E-8163-04765FB98B47}" type="presOf" srcId="{9F76603B-4D7F-4C6D-AEED-40AFA35651F8}" destId="{ECA6BF04-77C2-47E3-B697-921A0AD4E8DD}" srcOrd="0" destOrd="0" presId="urn:microsoft.com/office/officeart/2005/8/layout/hierarchy2"/>
    <dgm:cxn modelId="{7EC423E6-91EB-4CE3-AD57-1E0942EAD66F}" srcId="{9D6266A1-6D91-4DE9-AF90-1CB200FC1E12}" destId="{6780FB65-2DA3-410C-9F96-7354D692F928}" srcOrd="1" destOrd="0" parTransId="{B332C3B8-B1E5-4D54-AE2D-D7B15968317F}" sibTransId="{15FF43DB-C75E-4FE6-A8DF-3234C886D1DF}"/>
    <dgm:cxn modelId="{1C6983EF-8247-47AC-99CD-5F178DA601B2}" type="presOf" srcId="{B332C3B8-B1E5-4D54-AE2D-D7B15968317F}" destId="{16E620D1-B914-4D91-AA24-36611E207A70}" srcOrd="0" destOrd="0" presId="urn:microsoft.com/office/officeart/2005/8/layout/hierarchy2"/>
    <dgm:cxn modelId="{43FAD4F4-E7CC-40E9-BDF1-0B73F6A2C0BB}" type="presOf" srcId="{3A457BC1-2B19-4272-AF2B-DB916128F594}" destId="{9F699339-C592-4A86-8840-19D716B18211}" srcOrd="1" destOrd="0" presId="urn:microsoft.com/office/officeart/2005/8/layout/hierarchy2"/>
    <dgm:cxn modelId="{E1B4148F-F40A-48A2-BEC8-497E784CF70A}" type="presParOf" srcId="{ECA6BF04-77C2-47E3-B697-921A0AD4E8DD}" destId="{F19A883A-539F-46CB-8621-9516AABDA10F}" srcOrd="0" destOrd="0" presId="urn:microsoft.com/office/officeart/2005/8/layout/hierarchy2"/>
    <dgm:cxn modelId="{36E7BC3F-BF81-40F6-95B9-9F75C18B4056}" type="presParOf" srcId="{F19A883A-539F-46CB-8621-9516AABDA10F}" destId="{EB3A90A7-2453-47FB-8BB5-3BD52A10CD38}" srcOrd="0" destOrd="0" presId="urn:microsoft.com/office/officeart/2005/8/layout/hierarchy2"/>
    <dgm:cxn modelId="{21A59ABD-F641-45A5-B6A1-8600725CD12D}" type="presParOf" srcId="{F19A883A-539F-46CB-8621-9516AABDA10F}" destId="{43D26893-D822-42C8-BD4F-8716ACE5264A}" srcOrd="1" destOrd="0" presId="urn:microsoft.com/office/officeart/2005/8/layout/hierarchy2"/>
    <dgm:cxn modelId="{1B70F082-73D0-4137-94CB-702901918A63}" type="presParOf" srcId="{43D26893-D822-42C8-BD4F-8716ACE5264A}" destId="{17538679-56A8-4137-9FCA-12D47CBF2A24}" srcOrd="0" destOrd="0" presId="urn:microsoft.com/office/officeart/2005/8/layout/hierarchy2"/>
    <dgm:cxn modelId="{DDB5A12B-18A2-4D18-B338-43FD80E885BE}" type="presParOf" srcId="{17538679-56A8-4137-9FCA-12D47CBF2A24}" destId="{9F699339-C592-4A86-8840-19D716B18211}" srcOrd="0" destOrd="0" presId="urn:microsoft.com/office/officeart/2005/8/layout/hierarchy2"/>
    <dgm:cxn modelId="{D899059D-9575-4D90-88A1-F75AC107D10A}" type="presParOf" srcId="{43D26893-D822-42C8-BD4F-8716ACE5264A}" destId="{6895D20A-8368-49A1-AFFC-EEBE11DB4114}" srcOrd="1" destOrd="0" presId="urn:microsoft.com/office/officeart/2005/8/layout/hierarchy2"/>
    <dgm:cxn modelId="{84566637-A245-420B-94BA-9C7C54D9CA81}" type="presParOf" srcId="{6895D20A-8368-49A1-AFFC-EEBE11DB4114}" destId="{A264B15A-C45E-45EA-99BF-A5C74816BCE0}" srcOrd="0" destOrd="0" presId="urn:microsoft.com/office/officeart/2005/8/layout/hierarchy2"/>
    <dgm:cxn modelId="{6971D88B-0FC0-4413-A380-5693CD24266E}" type="presParOf" srcId="{6895D20A-8368-49A1-AFFC-EEBE11DB4114}" destId="{88FCD0D0-438A-4E3E-80E5-02C92601CDAE}" srcOrd="1" destOrd="0" presId="urn:microsoft.com/office/officeart/2005/8/layout/hierarchy2"/>
    <dgm:cxn modelId="{5930537F-D1AE-489F-9262-9D8AB5920945}" type="presParOf" srcId="{88FCD0D0-438A-4E3E-80E5-02C92601CDAE}" destId="{28F8E011-F6F1-401A-992C-AE4D9CD9182A}" srcOrd="0" destOrd="0" presId="urn:microsoft.com/office/officeart/2005/8/layout/hierarchy2"/>
    <dgm:cxn modelId="{F1CA1E07-0808-4196-BEEA-08B9DB0C0B0D}" type="presParOf" srcId="{28F8E011-F6F1-401A-992C-AE4D9CD9182A}" destId="{7B8CAB57-6B1A-45EA-BD93-2407ECFFAA4F}" srcOrd="0" destOrd="0" presId="urn:microsoft.com/office/officeart/2005/8/layout/hierarchy2"/>
    <dgm:cxn modelId="{9046E688-2869-42E0-B55A-D52015A69BE4}" type="presParOf" srcId="{88FCD0D0-438A-4E3E-80E5-02C92601CDAE}" destId="{5C982365-45B9-4EE1-B9D9-3689DCDB73D7}" srcOrd="1" destOrd="0" presId="urn:microsoft.com/office/officeart/2005/8/layout/hierarchy2"/>
    <dgm:cxn modelId="{DAF40B26-A009-4DE1-B4BB-593CBA67B6CC}" type="presParOf" srcId="{5C982365-45B9-4EE1-B9D9-3689DCDB73D7}" destId="{F9566FBD-45B0-4257-8AC7-2B4C60A5ACEC}" srcOrd="0" destOrd="0" presId="urn:microsoft.com/office/officeart/2005/8/layout/hierarchy2"/>
    <dgm:cxn modelId="{7C0A32A1-AD03-46D8-98CF-4F8AEC62E465}" type="presParOf" srcId="{5C982365-45B9-4EE1-B9D9-3689DCDB73D7}" destId="{FDC012A3-4369-4056-AAAB-27BC3FF2606E}" srcOrd="1" destOrd="0" presId="urn:microsoft.com/office/officeart/2005/8/layout/hierarchy2"/>
    <dgm:cxn modelId="{ADE5982A-68F1-460C-B4D7-F21415120B8E}" type="presParOf" srcId="{88FCD0D0-438A-4E3E-80E5-02C92601CDAE}" destId="{16E620D1-B914-4D91-AA24-36611E207A70}" srcOrd="2" destOrd="0" presId="urn:microsoft.com/office/officeart/2005/8/layout/hierarchy2"/>
    <dgm:cxn modelId="{1B050739-C68D-429A-9978-D0EC8B1D3914}" type="presParOf" srcId="{16E620D1-B914-4D91-AA24-36611E207A70}" destId="{9175D327-A2C4-44CC-8BDC-DC0DBD0BE435}" srcOrd="0" destOrd="0" presId="urn:microsoft.com/office/officeart/2005/8/layout/hierarchy2"/>
    <dgm:cxn modelId="{A742E9E5-77FA-488A-B761-42C15A14809D}" type="presParOf" srcId="{88FCD0D0-438A-4E3E-80E5-02C92601CDAE}" destId="{48FFDCA1-8BE8-4D56-A891-B2C0606E3FBE}" srcOrd="3" destOrd="0" presId="urn:microsoft.com/office/officeart/2005/8/layout/hierarchy2"/>
    <dgm:cxn modelId="{DB614E80-8778-4208-B1C7-1C3BCE957749}" type="presParOf" srcId="{48FFDCA1-8BE8-4D56-A891-B2C0606E3FBE}" destId="{A4F64033-EDA8-4CBE-9462-75911FA7C439}" srcOrd="0" destOrd="0" presId="urn:microsoft.com/office/officeart/2005/8/layout/hierarchy2"/>
    <dgm:cxn modelId="{D354769F-95D7-4416-BEA4-B19F82214572}" type="presParOf" srcId="{48FFDCA1-8BE8-4D56-A891-B2C0606E3FBE}" destId="{773377AD-28EF-4E6B-A99A-F45595C1E692}" srcOrd="1" destOrd="0" presId="urn:microsoft.com/office/officeart/2005/8/layout/hierarchy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E5F1A4D-4969-4C93-BED7-8C5C8FCC7138}"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nl-NL"/>
        </a:p>
      </dgm:t>
    </dgm:pt>
    <dgm:pt modelId="{C0596480-FB60-4DE9-A702-D711A8505512}">
      <dgm:prSet phldrT="[Tekst]" custT="1"/>
      <dgm:spPr/>
      <dgm:t>
        <a:bodyPr/>
        <a:lstStyle/>
        <a:p>
          <a:r>
            <a:rPr lang="nl-NL" sz="900"/>
            <a:t>Innovatie en ondernemerschap in de regio versterken</a:t>
          </a:r>
        </a:p>
      </dgm:t>
    </dgm:pt>
    <dgm:pt modelId="{13EB3D84-AAFC-47FC-9E60-DAC064FFD5A4}" type="parTrans" cxnId="{45729F2C-0C16-470C-8156-04CB88AB0A37}">
      <dgm:prSet/>
      <dgm:spPr/>
      <dgm:t>
        <a:bodyPr/>
        <a:lstStyle/>
        <a:p>
          <a:endParaRPr lang="nl-NL"/>
        </a:p>
      </dgm:t>
    </dgm:pt>
    <dgm:pt modelId="{C4A7D6E3-5EBD-4908-9066-FAF41A7A8C6A}" type="sibTrans" cxnId="{45729F2C-0C16-470C-8156-04CB88AB0A37}">
      <dgm:prSet/>
      <dgm:spPr/>
      <dgm:t>
        <a:bodyPr/>
        <a:lstStyle/>
        <a:p>
          <a:endParaRPr lang="nl-NL"/>
        </a:p>
      </dgm:t>
    </dgm:pt>
    <dgm:pt modelId="{FFC05227-FC2B-445E-9D54-3512EF56C5DF}">
      <dgm:prSet phldrT="[Tekst]" custT="1"/>
      <dgm:spPr/>
      <dgm:t>
        <a:bodyPr/>
        <a:lstStyle/>
        <a:p>
          <a:r>
            <a:rPr lang="nl-NL" sz="900"/>
            <a:t>Het realiseren van een gezamelijke locatie en het onderling bundelen van krachten  om tot innovatie te komen</a:t>
          </a:r>
        </a:p>
      </dgm:t>
    </dgm:pt>
    <dgm:pt modelId="{A9DB0214-C53B-494A-BF0C-01D149B03FE2}" type="parTrans" cxnId="{02B52714-F0BA-4486-9ADA-54AA1FCC0AE7}">
      <dgm:prSet/>
      <dgm:spPr/>
      <dgm:t>
        <a:bodyPr/>
        <a:lstStyle/>
        <a:p>
          <a:endParaRPr lang="nl-NL"/>
        </a:p>
      </dgm:t>
    </dgm:pt>
    <dgm:pt modelId="{F1937373-65C2-4B67-BE70-1901F084ADEB}" type="sibTrans" cxnId="{02B52714-F0BA-4486-9ADA-54AA1FCC0AE7}">
      <dgm:prSet/>
      <dgm:spPr/>
      <dgm:t>
        <a:bodyPr/>
        <a:lstStyle/>
        <a:p>
          <a:endParaRPr lang="nl-NL"/>
        </a:p>
      </dgm:t>
    </dgm:pt>
    <dgm:pt modelId="{F6BAA80D-5EA2-4659-AC37-E0DA3AC0E16A}">
      <dgm:prSet phldrT="[Tekst]" custT="1"/>
      <dgm:spPr/>
      <dgm:t>
        <a:bodyPr/>
        <a:lstStyle/>
        <a:p>
          <a:r>
            <a:rPr lang="nl-NL" sz="900"/>
            <a:t>MKB kan niet zelfstandig grootschalige investeringen doen</a:t>
          </a:r>
        </a:p>
      </dgm:t>
    </dgm:pt>
    <dgm:pt modelId="{5F0D5BEC-4B00-4A10-82BF-5652CD7CF4FD}" type="parTrans" cxnId="{57E06748-A03A-4406-8A4F-5034602CFD1C}">
      <dgm:prSet/>
      <dgm:spPr/>
      <dgm:t>
        <a:bodyPr/>
        <a:lstStyle/>
        <a:p>
          <a:endParaRPr lang="nl-NL"/>
        </a:p>
      </dgm:t>
    </dgm:pt>
    <dgm:pt modelId="{D0E47161-AFCA-4791-8447-B09DA280F772}" type="sibTrans" cxnId="{57E06748-A03A-4406-8A4F-5034602CFD1C}">
      <dgm:prSet/>
      <dgm:spPr/>
      <dgm:t>
        <a:bodyPr/>
        <a:lstStyle/>
        <a:p>
          <a:endParaRPr lang="nl-NL"/>
        </a:p>
      </dgm:t>
    </dgm:pt>
    <dgm:pt modelId="{3FA53101-8191-4B01-9F9E-6F4491D6AB7D}">
      <dgm:prSet phldrT="[Tekst]" custT="1"/>
      <dgm:spPr/>
      <dgm:t>
        <a:bodyPr/>
        <a:lstStyle/>
        <a:p>
          <a:r>
            <a:rPr lang="nl-NL" sz="900"/>
            <a:t>MKB is onvoldoende in staat om zelf kennis binnen te halen </a:t>
          </a:r>
        </a:p>
      </dgm:t>
    </dgm:pt>
    <dgm:pt modelId="{689BF680-F689-4C0C-BF29-ACFF00C42C87}" type="parTrans" cxnId="{7EAF59B4-5112-4576-BAC6-E886692F748C}">
      <dgm:prSet/>
      <dgm:spPr/>
      <dgm:t>
        <a:bodyPr/>
        <a:lstStyle/>
        <a:p>
          <a:endParaRPr lang="nl-NL"/>
        </a:p>
      </dgm:t>
    </dgm:pt>
    <dgm:pt modelId="{11D80A2A-C54F-4458-A1AC-5726B92431BA}" type="sibTrans" cxnId="{7EAF59B4-5112-4576-BAC6-E886692F748C}">
      <dgm:prSet/>
      <dgm:spPr/>
      <dgm:t>
        <a:bodyPr/>
        <a:lstStyle/>
        <a:p>
          <a:endParaRPr lang="nl-NL"/>
        </a:p>
      </dgm:t>
    </dgm:pt>
    <dgm:pt modelId="{78FFBC40-58AC-4802-8E6D-222291884291}">
      <dgm:prSet phldrT="[Tekst]" custT="1"/>
      <dgm:spPr/>
      <dgm:t>
        <a:bodyPr/>
        <a:lstStyle/>
        <a:p>
          <a:r>
            <a:rPr lang="nl-NL" sz="900"/>
            <a:t>Het inzetten van een uitgebreide samenwerking tussen ondernemers</a:t>
          </a:r>
        </a:p>
      </dgm:t>
    </dgm:pt>
    <dgm:pt modelId="{DE89C9FA-0555-44F8-8A6F-D5A1B7593BA8}" type="parTrans" cxnId="{B8A2BD99-C544-4C59-90AD-7193C1217C55}">
      <dgm:prSet/>
      <dgm:spPr/>
      <dgm:t>
        <a:bodyPr/>
        <a:lstStyle/>
        <a:p>
          <a:endParaRPr lang="nl-NL"/>
        </a:p>
      </dgm:t>
    </dgm:pt>
    <dgm:pt modelId="{FCB30F0F-5363-441A-8A15-C83581F06EC2}" type="sibTrans" cxnId="{B8A2BD99-C544-4C59-90AD-7193C1217C55}">
      <dgm:prSet/>
      <dgm:spPr/>
      <dgm:t>
        <a:bodyPr/>
        <a:lstStyle/>
        <a:p>
          <a:endParaRPr lang="nl-NL"/>
        </a:p>
      </dgm:t>
    </dgm:pt>
    <dgm:pt modelId="{2C778C0D-9CF9-48F4-8E3F-DF4C5677AE69}">
      <dgm:prSet phldrT="[Tekst]" custT="1"/>
      <dgm:spPr/>
      <dgm:t>
        <a:bodyPr/>
        <a:lstStyle/>
        <a:p>
          <a:r>
            <a:rPr lang="nl-NL" sz="900"/>
            <a:t>MKB is onvoldoende in staat om kennis om te zetten in nieuwe producten of diensten</a:t>
          </a:r>
        </a:p>
      </dgm:t>
    </dgm:pt>
    <dgm:pt modelId="{B440126C-586C-4327-8BF2-D276665863C9}" type="sibTrans" cxnId="{686C61C8-57C9-4FB2-8C8B-ABE5FBCDCCE0}">
      <dgm:prSet/>
      <dgm:spPr/>
      <dgm:t>
        <a:bodyPr/>
        <a:lstStyle/>
        <a:p>
          <a:endParaRPr lang="nl-NL"/>
        </a:p>
      </dgm:t>
    </dgm:pt>
    <dgm:pt modelId="{785702E8-311B-495B-BC15-8AD1C5CF5DD6}" type="parTrans" cxnId="{686C61C8-57C9-4FB2-8C8B-ABE5FBCDCCE0}">
      <dgm:prSet/>
      <dgm:spPr/>
      <dgm:t>
        <a:bodyPr/>
        <a:lstStyle/>
        <a:p>
          <a:endParaRPr lang="nl-NL"/>
        </a:p>
      </dgm:t>
    </dgm:pt>
    <dgm:pt modelId="{0C926E0D-163D-43E9-A17F-EEE1571CA804}" type="pres">
      <dgm:prSet presAssocID="{1E5F1A4D-4969-4C93-BED7-8C5C8FCC7138}" presName="diagram" presStyleCnt="0">
        <dgm:presLayoutVars>
          <dgm:chPref val="1"/>
          <dgm:dir val="rev"/>
          <dgm:animOne val="branch"/>
          <dgm:animLvl val="lvl"/>
          <dgm:resizeHandles val="exact"/>
        </dgm:presLayoutVars>
      </dgm:prSet>
      <dgm:spPr/>
    </dgm:pt>
    <dgm:pt modelId="{A490AC6D-B9F7-4E9D-913D-10A4D6C3B971}" type="pres">
      <dgm:prSet presAssocID="{C0596480-FB60-4DE9-A702-D711A8505512}" presName="root1" presStyleCnt="0"/>
      <dgm:spPr/>
    </dgm:pt>
    <dgm:pt modelId="{7817FFC3-9E7D-4EED-A4BA-03DE16F20183}" type="pres">
      <dgm:prSet presAssocID="{C0596480-FB60-4DE9-A702-D711A8505512}" presName="LevelOneTextNode" presStyleLbl="node0" presStyleIdx="0" presStyleCnt="1">
        <dgm:presLayoutVars>
          <dgm:chPref val="3"/>
        </dgm:presLayoutVars>
      </dgm:prSet>
      <dgm:spPr/>
    </dgm:pt>
    <dgm:pt modelId="{73C8BD68-84A2-4D5E-B864-13C5FD7A08EA}" type="pres">
      <dgm:prSet presAssocID="{C0596480-FB60-4DE9-A702-D711A8505512}" presName="level2hierChild" presStyleCnt="0"/>
      <dgm:spPr/>
    </dgm:pt>
    <dgm:pt modelId="{7151F967-41BD-43A3-ACB7-8FB3711F287D}" type="pres">
      <dgm:prSet presAssocID="{A9DB0214-C53B-494A-BF0C-01D149B03FE2}" presName="conn2-1" presStyleLbl="parChTrans1D2" presStyleIdx="0" presStyleCnt="2"/>
      <dgm:spPr/>
    </dgm:pt>
    <dgm:pt modelId="{94B5ACAD-155A-4E94-82C2-4FDB29A2017E}" type="pres">
      <dgm:prSet presAssocID="{A9DB0214-C53B-494A-BF0C-01D149B03FE2}" presName="connTx" presStyleLbl="parChTrans1D2" presStyleIdx="0" presStyleCnt="2"/>
      <dgm:spPr/>
    </dgm:pt>
    <dgm:pt modelId="{DB6B67F4-5A12-43CE-A289-FAB2D65B513A}" type="pres">
      <dgm:prSet presAssocID="{FFC05227-FC2B-445E-9D54-3512EF56C5DF}" presName="root2" presStyleCnt="0"/>
      <dgm:spPr/>
    </dgm:pt>
    <dgm:pt modelId="{CE19D1CB-C81B-4D40-A6F3-CCD3546FAF1D}" type="pres">
      <dgm:prSet presAssocID="{FFC05227-FC2B-445E-9D54-3512EF56C5DF}" presName="LevelTwoTextNode" presStyleLbl="node2" presStyleIdx="0" presStyleCnt="2" custScaleY="132699">
        <dgm:presLayoutVars>
          <dgm:chPref val="3"/>
        </dgm:presLayoutVars>
      </dgm:prSet>
      <dgm:spPr/>
    </dgm:pt>
    <dgm:pt modelId="{20734E99-963C-4F28-8EEE-8751C2D0118B}" type="pres">
      <dgm:prSet presAssocID="{FFC05227-FC2B-445E-9D54-3512EF56C5DF}" presName="level3hierChild" presStyleCnt="0"/>
      <dgm:spPr/>
    </dgm:pt>
    <dgm:pt modelId="{3266A7AB-DD95-4985-B9B7-A2E46D6A39CA}" type="pres">
      <dgm:prSet presAssocID="{5F0D5BEC-4B00-4A10-82BF-5652CD7CF4FD}" presName="conn2-1" presStyleLbl="parChTrans1D3" presStyleIdx="0" presStyleCnt="3"/>
      <dgm:spPr/>
    </dgm:pt>
    <dgm:pt modelId="{296219C3-58D5-4375-BDE1-4400792A54E8}" type="pres">
      <dgm:prSet presAssocID="{5F0D5BEC-4B00-4A10-82BF-5652CD7CF4FD}" presName="connTx" presStyleLbl="parChTrans1D3" presStyleIdx="0" presStyleCnt="3"/>
      <dgm:spPr/>
    </dgm:pt>
    <dgm:pt modelId="{DE430866-A239-4B96-9E04-138833468BB0}" type="pres">
      <dgm:prSet presAssocID="{F6BAA80D-5EA2-4659-AC37-E0DA3AC0E16A}" presName="root2" presStyleCnt="0"/>
      <dgm:spPr/>
    </dgm:pt>
    <dgm:pt modelId="{968D0046-B716-450A-A8CC-DCD5211B79F1}" type="pres">
      <dgm:prSet presAssocID="{F6BAA80D-5EA2-4659-AC37-E0DA3AC0E16A}" presName="LevelTwoTextNode" presStyleLbl="node3" presStyleIdx="0" presStyleCnt="3" custScaleX="115325">
        <dgm:presLayoutVars>
          <dgm:chPref val="3"/>
        </dgm:presLayoutVars>
      </dgm:prSet>
      <dgm:spPr/>
    </dgm:pt>
    <dgm:pt modelId="{826744AE-2D88-4094-B8D8-48A219A02BC0}" type="pres">
      <dgm:prSet presAssocID="{F6BAA80D-5EA2-4659-AC37-E0DA3AC0E16A}" presName="level3hierChild" presStyleCnt="0"/>
      <dgm:spPr/>
    </dgm:pt>
    <dgm:pt modelId="{E21B0F8C-08A6-499D-BBF2-6A6F7A4D1983}" type="pres">
      <dgm:prSet presAssocID="{689BF680-F689-4C0C-BF29-ACFF00C42C87}" presName="conn2-1" presStyleLbl="parChTrans1D3" presStyleIdx="1" presStyleCnt="3"/>
      <dgm:spPr/>
    </dgm:pt>
    <dgm:pt modelId="{6C2F0A03-083A-4273-ADF8-F68C58141B1A}" type="pres">
      <dgm:prSet presAssocID="{689BF680-F689-4C0C-BF29-ACFF00C42C87}" presName="connTx" presStyleLbl="parChTrans1D3" presStyleIdx="1" presStyleCnt="3"/>
      <dgm:spPr/>
    </dgm:pt>
    <dgm:pt modelId="{1BBB200F-909F-4350-B23A-9A2A33ADF603}" type="pres">
      <dgm:prSet presAssocID="{3FA53101-8191-4B01-9F9E-6F4491D6AB7D}" presName="root2" presStyleCnt="0"/>
      <dgm:spPr/>
    </dgm:pt>
    <dgm:pt modelId="{27ED94D1-9BEC-494A-AAAD-315702220F52}" type="pres">
      <dgm:prSet presAssocID="{3FA53101-8191-4B01-9F9E-6F4491D6AB7D}" presName="LevelTwoTextNode" presStyleLbl="node3" presStyleIdx="1" presStyleCnt="3" custScaleX="118771">
        <dgm:presLayoutVars>
          <dgm:chPref val="3"/>
        </dgm:presLayoutVars>
      </dgm:prSet>
      <dgm:spPr/>
    </dgm:pt>
    <dgm:pt modelId="{E141BA23-1300-4894-81C8-F0A1C839B377}" type="pres">
      <dgm:prSet presAssocID="{3FA53101-8191-4B01-9F9E-6F4491D6AB7D}" presName="level3hierChild" presStyleCnt="0"/>
      <dgm:spPr/>
    </dgm:pt>
    <dgm:pt modelId="{805E2D10-ACF1-4890-8286-BCD18E942022}" type="pres">
      <dgm:prSet presAssocID="{785702E8-311B-495B-BC15-8AD1C5CF5DD6}" presName="conn2-1" presStyleLbl="parChTrans1D3" presStyleIdx="2" presStyleCnt="3"/>
      <dgm:spPr/>
    </dgm:pt>
    <dgm:pt modelId="{F1BCF6C2-20AF-4E56-9A91-C53AB0BCE4D7}" type="pres">
      <dgm:prSet presAssocID="{785702E8-311B-495B-BC15-8AD1C5CF5DD6}" presName="connTx" presStyleLbl="parChTrans1D3" presStyleIdx="2" presStyleCnt="3"/>
      <dgm:spPr/>
    </dgm:pt>
    <dgm:pt modelId="{4CA046D3-4861-465B-ADFA-5D2850DE3DE5}" type="pres">
      <dgm:prSet presAssocID="{2C778C0D-9CF9-48F4-8E3F-DF4C5677AE69}" presName="root2" presStyleCnt="0"/>
      <dgm:spPr/>
    </dgm:pt>
    <dgm:pt modelId="{CE6DD43B-F662-4304-8C6F-588FFF4237E2}" type="pres">
      <dgm:prSet presAssocID="{2C778C0D-9CF9-48F4-8E3F-DF4C5677AE69}" presName="LevelTwoTextNode" presStyleLbl="node3" presStyleIdx="2" presStyleCnt="3" custScaleX="111706">
        <dgm:presLayoutVars>
          <dgm:chPref val="3"/>
        </dgm:presLayoutVars>
      </dgm:prSet>
      <dgm:spPr/>
    </dgm:pt>
    <dgm:pt modelId="{33C5DC95-763F-40B0-9D8B-D46AA2FCE85B}" type="pres">
      <dgm:prSet presAssocID="{2C778C0D-9CF9-48F4-8E3F-DF4C5677AE69}" presName="level3hierChild" presStyleCnt="0"/>
      <dgm:spPr/>
    </dgm:pt>
    <dgm:pt modelId="{6F78FBB7-18B4-461B-A5B8-908F43104462}" type="pres">
      <dgm:prSet presAssocID="{DE89C9FA-0555-44F8-8A6F-D5A1B7593BA8}" presName="conn2-1" presStyleLbl="parChTrans1D2" presStyleIdx="1" presStyleCnt="2"/>
      <dgm:spPr/>
    </dgm:pt>
    <dgm:pt modelId="{F5C9F964-1A67-45E1-B012-007D8A354822}" type="pres">
      <dgm:prSet presAssocID="{DE89C9FA-0555-44F8-8A6F-D5A1B7593BA8}" presName="connTx" presStyleLbl="parChTrans1D2" presStyleIdx="1" presStyleCnt="2"/>
      <dgm:spPr/>
    </dgm:pt>
    <dgm:pt modelId="{5F780840-AC38-4DA9-ADA9-00EA7A500272}" type="pres">
      <dgm:prSet presAssocID="{78FFBC40-58AC-4802-8E6D-222291884291}" presName="root2" presStyleCnt="0"/>
      <dgm:spPr/>
    </dgm:pt>
    <dgm:pt modelId="{DFB69D4B-B326-4E39-A42D-00AFBDCC7452}" type="pres">
      <dgm:prSet presAssocID="{78FFBC40-58AC-4802-8E6D-222291884291}" presName="LevelTwoTextNode" presStyleLbl="node2" presStyleIdx="1" presStyleCnt="2">
        <dgm:presLayoutVars>
          <dgm:chPref val="3"/>
        </dgm:presLayoutVars>
      </dgm:prSet>
      <dgm:spPr/>
    </dgm:pt>
    <dgm:pt modelId="{5AA45C87-1D40-4509-A3DB-434FD43432D0}" type="pres">
      <dgm:prSet presAssocID="{78FFBC40-58AC-4802-8E6D-222291884291}" presName="level3hierChild" presStyleCnt="0"/>
      <dgm:spPr/>
    </dgm:pt>
  </dgm:ptLst>
  <dgm:cxnLst>
    <dgm:cxn modelId="{7CE12707-A545-4EF7-8F2C-526FD8BFF40D}" type="presOf" srcId="{C0596480-FB60-4DE9-A702-D711A8505512}" destId="{7817FFC3-9E7D-4EED-A4BA-03DE16F20183}" srcOrd="0" destOrd="0" presId="urn:microsoft.com/office/officeart/2005/8/layout/hierarchy2"/>
    <dgm:cxn modelId="{02B52714-F0BA-4486-9ADA-54AA1FCC0AE7}" srcId="{C0596480-FB60-4DE9-A702-D711A8505512}" destId="{FFC05227-FC2B-445E-9D54-3512EF56C5DF}" srcOrd="0" destOrd="0" parTransId="{A9DB0214-C53B-494A-BF0C-01D149B03FE2}" sibTransId="{F1937373-65C2-4B67-BE70-1901F084ADEB}"/>
    <dgm:cxn modelId="{5A403A19-7283-41A3-8168-0E64A0F33EE7}" type="presOf" srcId="{2C778C0D-9CF9-48F4-8E3F-DF4C5677AE69}" destId="{CE6DD43B-F662-4304-8C6F-588FFF4237E2}" srcOrd="0" destOrd="0" presId="urn:microsoft.com/office/officeart/2005/8/layout/hierarchy2"/>
    <dgm:cxn modelId="{7690841E-BA0C-468A-9C75-739E36905BF8}" type="presOf" srcId="{DE89C9FA-0555-44F8-8A6F-D5A1B7593BA8}" destId="{6F78FBB7-18B4-461B-A5B8-908F43104462}" srcOrd="0" destOrd="0" presId="urn:microsoft.com/office/officeart/2005/8/layout/hierarchy2"/>
    <dgm:cxn modelId="{EB99D721-6DF8-47D4-8B0F-BEFB0A4532A7}" type="presOf" srcId="{785702E8-311B-495B-BC15-8AD1C5CF5DD6}" destId="{805E2D10-ACF1-4890-8286-BCD18E942022}" srcOrd="0" destOrd="0" presId="urn:microsoft.com/office/officeart/2005/8/layout/hierarchy2"/>
    <dgm:cxn modelId="{45729F2C-0C16-470C-8156-04CB88AB0A37}" srcId="{1E5F1A4D-4969-4C93-BED7-8C5C8FCC7138}" destId="{C0596480-FB60-4DE9-A702-D711A8505512}" srcOrd="0" destOrd="0" parTransId="{13EB3D84-AAFC-47FC-9E60-DAC064FFD5A4}" sibTransId="{C4A7D6E3-5EBD-4908-9066-FAF41A7A8C6A}"/>
    <dgm:cxn modelId="{02849236-EBC5-464B-A55F-8B66EED8FBF1}" type="presOf" srcId="{F6BAA80D-5EA2-4659-AC37-E0DA3AC0E16A}" destId="{968D0046-B716-450A-A8CC-DCD5211B79F1}" srcOrd="0" destOrd="0" presId="urn:microsoft.com/office/officeart/2005/8/layout/hierarchy2"/>
    <dgm:cxn modelId="{70F8C75F-F79F-40CC-8B8C-7CC974CC3A6C}" type="presOf" srcId="{3FA53101-8191-4B01-9F9E-6F4491D6AB7D}" destId="{27ED94D1-9BEC-494A-AAAD-315702220F52}" srcOrd="0" destOrd="0" presId="urn:microsoft.com/office/officeart/2005/8/layout/hierarchy2"/>
    <dgm:cxn modelId="{D7E13861-57F5-4B63-BB88-E91A1E859635}" type="presOf" srcId="{FFC05227-FC2B-445E-9D54-3512EF56C5DF}" destId="{CE19D1CB-C81B-4D40-A6F3-CCD3546FAF1D}" srcOrd="0" destOrd="0" presId="urn:microsoft.com/office/officeart/2005/8/layout/hierarchy2"/>
    <dgm:cxn modelId="{57E06748-A03A-4406-8A4F-5034602CFD1C}" srcId="{FFC05227-FC2B-445E-9D54-3512EF56C5DF}" destId="{F6BAA80D-5EA2-4659-AC37-E0DA3AC0E16A}" srcOrd="0" destOrd="0" parTransId="{5F0D5BEC-4B00-4A10-82BF-5652CD7CF4FD}" sibTransId="{D0E47161-AFCA-4791-8447-B09DA280F772}"/>
    <dgm:cxn modelId="{DE37BD49-4A18-43AB-BE76-DEB6FA7A9354}" type="presOf" srcId="{689BF680-F689-4C0C-BF29-ACFF00C42C87}" destId="{6C2F0A03-083A-4273-ADF8-F68C58141B1A}" srcOrd="1" destOrd="0" presId="urn:microsoft.com/office/officeart/2005/8/layout/hierarchy2"/>
    <dgm:cxn modelId="{A26EC469-4D75-4D14-B4E0-76C2F361155D}" type="presOf" srcId="{A9DB0214-C53B-494A-BF0C-01D149B03FE2}" destId="{94B5ACAD-155A-4E94-82C2-4FDB29A2017E}" srcOrd="1" destOrd="0" presId="urn:microsoft.com/office/officeart/2005/8/layout/hierarchy2"/>
    <dgm:cxn modelId="{69CC0352-21D7-4ECA-AC5A-EA0DFCCA198E}" type="presOf" srcId="{5F0D5BEC-4B00-4A10-82BF-5652CD7CF4FD}" destId="{3266A7AB-DD95-4985-B9B7-A2E46D6A39CA}" srcOrd="0" destOrd="0" presId="urn:microsoft.com/office/officeart/2005/8/layout/hierarchy2"/>
    <dgm:cxn modelId="{C9409373-7611-4B15-98DE-1A4ACECB44E1}" type="presOf" srcId="{78FFBC40-58AC-4802-8E6D-222291884291}" destId="{DFB69D4B-B326-4E39-A42D-00AFBDCC7452}" srcOrd="0" destOrd="0" presId="urn:microsoft.com/office/officeart/2005/8/layout/hierarchy2"/>
    <dgm:cxn modelId="{7CB21457-46EC-4637-BF5F-D8148CF9F416}" type="presOf" srcId="{5F0D5BEC-4B00-4A10-82BF-5652CD7CF4FD}" destId="{296219C3-58D5-4375-BDE1-4400792A54E8}" srcOrd="1" destOrd="0" presId="urn:microsoft.com/office/officeart/2005/8/layout/hierarchy2"/>
    <dgm:cxn modelId="{C39EBC89-1CBE-4D03-9FA6-F04057D2D555}" type="presOf" srcId="{A9DB0214-C53B-494A-BF0C-01D149B03FE2}" destId="{7151F967-41BD-43A3-ACB7-8FB3711F287D}" srcOrd="0" destOrd="0" presId="urn:microsoft.com/office/officeart/2005/8/layout/hierarchy2"/>
    <dgm:cxn modelId="{FDB6108C-D06C-4401-ADEF-2E82A49B7BC0}" type="presOf" srcId="{DE89C9FA-0555-44F8-8A6F-D5A1B7593BA8}" destId="{F5C9F964-1A67-45E1-B012-007D8A354822}" srcOrd="1" destOrd="0" presId="urn:microsoft.com/office/officeart/2005/8/layout/hierarchy2"/>
    <dgm:cxn modelId="{B8A2BD99-C544-4C59-90AD-7193C1217C55}" srcId="{C0596480-FB60-4DE9-A702-D711A8505512}" destId="{78FFBC40-58AC-4802-8E6D-222291884291}" srcOrd="1" destOrd="0" parTransId="{DE89C9FA-0555-44F8-8A6F-D5A1B7593BA8}" sibTransId="{FCB30F0F-5363-441A-8A15-C83581F06EC2}"/>
    <dgm:cxn modelId="{7EAF59B4-5112-4576-BAC6-E886692F748C}" srcId="{FFC05227-FC2B-445E-9D54-3512EF56C5DF}" destId="{3FA53101-8191-4B01-9F9E-6F4491D6AB7D}" srcOrd="1" destOrd="0" parTransId="{689BF680-F689-4C0C-BF29-ACFF00C42C87}" sibTransId="{11D80A2A-C54F-4458-A1AC-5726B92431BA}"/>
    <dgm:cxn modelId="{1167DAC7-A103-4434-BC54-439B8B37DEA2}" type="presOf" srcId="{785702E8-311B-495B-BC15-8AD1C5CF5DD6}" destId="{F1BCF6C2-20AF-4E56-9A91-C53AB0BCE4D7}" srcOrd="1" destOrd="0" presId="urn:microsoft.com/office/officeart/2005/8/layout/hierarchy2"/>
    <dgm:cxn modelId="{686C61C8-57C9-4FB2-8C8B-ABE5FBCDCCE0}" srcId="{FFC05227-FC2B-445E-9D54-3512EF56C5DF}" destId="{2C778C0D-9CF9-48F4-8E3F-DF4C5677AE69}" srcOrd="2" destOrd="0" parTransId="{785702E8-311B-495B-BC15-8AD1C5CF5DD6}" sibTransId="{B440126C-586C-4327-8BF2-D276665863C9}"/>
    <dgm:cxn modelId="{DA4B5EEF-B23F-4044-B7FE-EC95BB15666B}" type="presOf" srcId="{1E5F1A4D-4969-4C93-BED7-8C5C8FCC7138}" destId="{0C926E0D-163D-43E9-A17F-EEE1571CA804}" srcOrd="0" destOrd="0" presId="urn:microsoft.com/office/officeart/2005/8/layout/hierarchy2"/>
    <dgm:cxn modelId="{6884D6F7-DDDC-4771-9E7D-D98CEF6E58DB}" type="presOf" srcId="{689BF680-F689-4C0C-BF29-ACFF00C42C87}" destId="{E21B0F8C-08A6-499D-BBF2-6A6F7A4D1983}" srcOrd="0" destOrd="0" presId="urn:microsoft.com/office/officeart/2005/8/layout/hierarchy2"/>
    <dgm:cxn modelId="{CCB751C5-0552-4B18-9BF6-DF95B9234982}" type="presParOf" srcId="{0C926E0D-163D-43E9-A17F-EEE1571CA804}" destId="{A490AC6D-B9F7-4E9D-913D-10A4D6C3B971}" srcOrd="0" destOrd="0" presId="urn:microsoft.com/office/officeart/2005/8/layout/hierarchy2"/>
    <dgm:cxn modelId="{2A142555-B578-4A51-96A7-4FA51EDE0B0E}" type="presParOf" srcId="{A490AC6D-B9F7-4E9D-913D-10A4D6C3B971}" destId="{7817FFC3-9E7D-4EED-A4BA-03DE16F20183}" srcOrd="0" destOrd="0" presId="urn:microsoft.com/office/officeart/2005/8/layout/hierarchy2"/>
    <dgm:cxn modelId="{71E0A12A-4523-4539-90C0-1EDC82DCE734}" type="presParOf" srcId="{A490AC6D-B9F7-4E9D-913D-10A4D6C3B971}" destId="{73C8BD68-84A2-4D5E-B864-13C5FD7A08EA}" srcOrd="1" destOrd="0" presId="urn:microsoft.com/office/officeart/2005/8/layout/hierarchy2"/>
    <dgm:cxn modelId="{3153593A-9F14-4500-A1B9-FF8A5FC47979}" type="presParOf" srcId="{73C8BD68-84A2-4D5E-B864-13C5FD7A08EA}" destId="{7151F967-41BD-43A3-ACB7-8FB3711F287D}" srcOrd="0" destOrd="0" presId="urn:microsoft.com/office/officeart/2005/8/layout/hierarchy2"/>
    <dgm:cxn modelId="{C07F9836-E2E3-4EC7-B74C-9B5B6BF3C2DD}" type="presParOf" srcId="{7151F967-41BD-43A3-ACB7-8FB3711F287D}" destId="{94B5ACAD-155A-4E94-82C2-4FDB29A2017E}" srcOrd="0" destOrd="0" presId="urn:microsoft.com/office/officeart/2005/8/layout/hierarchy2"/>
    <dgm:cxn modelId="{449B05D2-B4DA-4C4F-A338-6AFDFCC50AA7}" type="presParOf" srcId="{73C8BD68-84A2-4D5E-B864-13C5FD7A08EA}" destId="{DB6B67F4-5A12-43CE-A289-FAB2D65B513A}" srcOrd="1" destOrd="0" presId="urn:microsoft.com/office/officeart/2005/8/layout/hierarchy2"/>
    <dgm:cxn modelId="{F7BD445D-1440-4CF0-99DB-8B52B548AB48}" type="presParOf" srcId="{DB6B67F4-5A12-43CE-A289-FAB2D65B513A}" destId="{CE19D1CB-C81B-4D40-A6F3-CCD3546FAF1D}" srcOrd="0" destOrd="0" presId="urn:microsoft.com/office/officeart/2005/8/layout/hierarchy2"/>
    <dgm:cxn modelId="{B5E709C5-6BB5-4263-961A-11FC764D7FE1}" type="presParOf" srcId="{DB6B67F4-5A12-43CE-A289-FAB2D65B513A}" destId="{20734E99-963C-4F28-8EEE-8751C2D0118B}" srcOrd="1" destOrd="0" presId="urn:microsoft.com/office/officeart/2005/8/layout/hierarchy2"/>
    <dgm:cxn modelId="{D63C5711-5453-4748-89B6-89A4359327A9}" type="presParOf" srcId="{20734E99-963C-4F28-8EEE-8751C2D0118B}" destId="{3266A7AB-DD95-4985-B9B7-A2E46D6A39CA}" srcOrd="0" destOrd="0" presId="urn:microsoft.com/office/officeart/2005/8/layout/hierarchy2"/>
    <dgm:cxn modelId="{E9C16AA8-AD28-4378-9E35-CE4455A793B4}" type="presParOf" srcId="{3266A7AB-DD95-4985-B9B7-A2E46D6A39CA}" destId="{296219C3-58D5-4375-BDE1-4400792A54E8}" srcOrd="0" destOrd="0" presId="urn:microsoft.com/office/officeart/2005/8/layout/hierarchy2"/>
    <dgm:cxn modelId="{3EEBCCA5-3563-42D6-B2F6-349F6729E376}" type="presParOf" srcId="{20734E99-963C-4F28-8EEE-8751C2D0118B}" destId="{DE430866-A239-4B96-9E04-138833468BB0}" srcOrd="1" destOrd="0" presId="urn:microsoft.com/office/officeart/2005/8/layout/hierarchy2"/>
    <dgm:cxn modelId="{AA80E909-CE5E-4009-987D-7A1639773277}" type="presParOf" srcId="{DE430866-A239-4B96-9E04-138833468BB0}" destId="{968D0046-B716-450A-A8CC-DCD5211B79F1}" srcOrd="0" destOrd="0" presId="urn:microsoft.com/office/officeart/2005/8/layout/hierarchy2"/>
    <dgm:cxn modelId="{EA307608-F668-41AA-A72B-D40709A6E647}" type="presParOf" srcId="{DE430866-A239-4B96-9E04-138833468BB0}" destId="{826744AE-2D88-4094-B8D8-48A219A02BC0}" srcOrd="1" destOrd="0" presId="urn:microsoft.com/office/officeart/2005/8/layout/hierarchy2"/>
    <dgm:cxn modelId="{8D95EA84-772D-42C4-A253-6EFA6488EC86}" type="presParOf" srcId="{20734E99-963C-4F28-8EEE-8751C2D0118B}" destId="{E21B0F8C-08A6-499D-BBF2-6A6F7A4D1983}" srcOrd="2" destOrd="0" presId="urn:microsoft.com/office/officeart/2005/8/layout/hierarchy2"/>
    <dgm:cxn modelId="{6AD219B1-868E-4755-B39E-E1B5C140BC84}" type="presParOf" srcId="{E21B0F8C-08A6-499D-BBF2-6A6F7A4D1983}" destId="{6C2F0A03-083A-4273-ADF8-F68C58141B1A}" srcOrd="0" destOrd="0" presId="urn:microsoft.com/office/officeart/2005/8/layout/hierarchy2"/>
    <dgm:cxn modelId="{E07BDC0D-5F8C-403F-A145-93C0BAAD7FA2}" type="presParOf" srcId="{20734E99-963C-4F28-8EEE-8751C2D0118B}" destId="{1BBB200F-909F-4350-B23A-9A2A33ADF603}" srcOrd="3" destOrd="0" presId="urn:microsoft.com/office/officeart/2005/8/layout/hierarchy2"/>
    <dgm:cxn modelId="{9EA34905-6989-478D-A948-1518B60374CC}" type="presParOf" srcId="{1BBB200F-909F-4350-B23A-9A2A33ADF603}" destId="{27ED94D1-9BEC-494A-AAAD-315702220F52}" srcOrd="0" destOrd="0" presId="urn:microsoft.com/office/officeart/2005/8/layout/hierarchy2"/>
    <dgm:cxn modelId="{1C264D56-EFEB-4FE0-B18F-04CE30B29F57}" type="presParOf" srcId="{1BBB200F-909F-4350-B23A-9A2A33ADF603}" destId="{E141BA23-1300-4894-81C8-F0A1C839B377}" srcOrd="1" destOrd="0" presId="urn:microsoft.com/office/officeart/2005/8/layout/hierarchy2"/>
    <dgm:cxn modelId="{55A3DAC0-2A13-4807-AF61-7EC5B617C082}" type="presParOf" srcId="{20734E99-963C-4F28-8EEE-8751C2D0118B}" destId="{805E2D10-ACF1-4890-8286-BCD18E942022}" srcOrd="4" destOrd="0" presId="urn:microsoft.com/office/officeart/2005/8/layout/hierarchy2"/>
    <dgm:cxn modelId="{2B0FE5E5-B4D3-44EC-A556-8F07C8F9346A}" type="presParOf" srcId="{805E2D10-ACF1-4890-8286-BCD18E942022}" destId="{F1BCF6C2-20AF-4E56-9A91-C53AB0BCE4D7}" srcOrd="0" destOrd="0" presId="urn:microsoft.com/office/officeart/2005/8/layout/hierarchy2"/>
    <dgm:cxn modelId="{4A6210C2-B96F-49B7-AC19-FE91CBBE1AF3}" type="presParOf" srcId="{20734E99-963C-4F28-8EEE-8751C2D0118B}" destId="{4CA046D3-4861-465B-ADFA-5D2850DE3DE5}" srcOrd="5" destOrd="0" presId="urn:microsoft.com/office/officeart/2005/8/layout/hierarchy2"/>
    <dgm:cxn modelId="{6DED73DF-C8E3-4DCB-953C-573931BF0B55}" type="presParOf" srcId="{4CA046D3-4861-465B-ADFA-5D2850DE3DE5}" destId="{CE6DD43B-F662-4304-8C6F-588FFF4237E2}" srcOrd="0" destOrd="0" presId="urn:microsoft.com/office/officeart/2005/8/layout/hierarchy2"/>
    <dgm:cxn modelId="{60761F47-20D1-4A88-93F0-0B609014BC3E}" type="presParOf" srcId="{4CA046D3-4861-465B-ADFA-5D2850DE3DE5}" destId="{33C5DC95-763F-40B0-9D8B-D46AA2FCE85B}" srcOrd="1" destOrd="0" presId="urn:microsoft.com/office/officeart/2005/8/layout/hierarchy2"/>
    <dgm:cxn modelId="{73D481D8-B837-4350-9959-53291D3D08CB}" type="presParOf" srcId="{73C8BD68-84A2-4D5E-B864-13C5FD7A08EA}" destId="{6F78FBB7-18B4-461B-A5B8-908F43104462}" srcOrd="2" destOrd="0" presId="urn:microsoft.com/office/officeart/2005/8/layout/hierarchy2"/>
    <dgm:cxn modelId="{7B500EFD-6CDC-4EFC-A6FE-2EA4D9095C97}" type="presParOf" srcId="{6F78FBB7-18B4-461B-A5B8-908F43104462}" destId="{F5C9F964-1A67-45E1-B012-007D8A354822}" srcOrd="0" destOrd="0" presId="urn:microsoft.com/office/officeart/2005/8/layout/hierarchy2"/>
    <dgm:cxn modelId="{21EDCB86-B589-4C05-BD58-F13A9AABA315}" type="presParOf" srcId="{73C8BD68-84A2-4D5E-B864-13C5FD7A08EA}" destId="{5F780840-AC38-4DA9-ADA9-00EA7A500272}" srcOrd="3" destOrd="0" presId="urn:microsoft.com/office/officeart/2005/8/layout/hierarchy2"/>
    <dgm:cxn modelId="{70023735-64E1-4F83-9A60-92B78915FB8E}" type="presParOf" srcId="{5F780840-AC38-4DA9-ADA9-00EA7A500272}" destId="{DFB69D4B-B326-4E39-A42D-00AFBDCC7452}" srcOrd="0" destOrd="0" presId="urn:microsoft.com/office/officeart/2005/8/layout/hierarchy2"/>
    <dgm:cxn modelId="{E645605E-AC70-4D5B-89CD-CE0D68017CF2}" type="presParOf" srcId="{5F780840-AC38-4DA9-ADA9-00EA7A500272}" destId="{5AA45C87-1D40-4509-A3DB-434FD43432D0}" srcOrd="1" destOrd="0" presId="urn:microsoft.com/office/officeart/2005/8/layout/hierarchy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4DDEFB2-4551-4065-AFAB-FE95C9AC8A2D}"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nl-NL"/>
        </a:p>
      </dgm:t>
    </dgm:pt>
    <dgm:pt modelId="{46922B84-B2A1-40AF-AAC1-BEE3B122368E}">
      <dgm:prSet phldrT="[Tekst]" custT="1"/>
      <dgm:spPr/>
      <dgm:t>
        <a:bodyPr/>
        <a:lstStyle/>
        <a:p>
          <a:r>
            <a:rPr lang="nl-NL" sz="900"/>
            <a:t>Een sterke circulaire economie in een duurzame landbouwsector </a:t>
          </a:r>
        </a:p>
      </dgm:t>
    </dgm:pt>
    <dgm:pt modelId="{D84AFAB7-A8CA-4F07-B4B6-C00675D2978F}" type="parTrans" cxnId="{9DD933B3-CE6C-41E2-B023-9B211561AAD7}">
      <dgm:prSet/>
      <dgm:spPr/>
      <dgm:t>
        <a:bodyPr/>
        <a:lstStyle/>
        <a:p>
          <a:endParaRPr lang="nl-NL"/>
        </a:p>
      </dgm:t>
    </dgm:pt>
    <dgm:pt modelId="{359BC10B-4C34-40A8-8842-84E67AF50082}" type="sibTrans" cxnId="{9DD933B3-CE6C-41E2-B023-9B211561AAD7}">
      <dgm:prSet/>
      <dgm:spPr/>
      <dgm:t>
        <a:bodyPr/>
        <a:lstStyle/>
        <a:p>
          <a:endParaRPr lang="nl-NL"/>
        </a:p>
      </dgm:t>
    </dgm:pt>
    <dgm:pt modelId="{50563EED-0A38-4CAD-ACA6-93CA58699F77}">
      <dgm:prSet phldrT="[Tekst]" custT="1"/>
      <dgm:spPr/>
      <dgm:t>
        <a:bodyPr/>
        <a:lstStyle/>
        <a:p>
          <a:r>
            <a:rPr lang="nl-NL" sz="900"/>
            <a:t>Efficiente en gebiedsafhankelijke voedselproductie</a:t>
          </a:r>
        </a:p>
      </dgm:t>
    </dgm:pt>
    <dgm:pt modelId="{90C8EBB9-EF08-4B6B-B0B7-0E6AE6DCB0B2}" type="parTrans" cxnId="{559F4EDD-93EE-4313-9531-202FBEF24D1B}">
      <dgm:prSet/>
      <dgm:spPr/>
      <dgm:t>
        <a:bodyPr/>
        <a:lstStyle/>
        <a:p>
          <a:endParaRPr lang="nl-NL"/>
        </a:p>
      </dgm:t>
    </dgm:pt>
    <dgm:pt modelId="{B78BAA3E-DC0A-4CDC-B299-3491CD05DCEB}" type="sibTrans" cxnId="{559F4EDD-93EE-4313-9531-202FBEF24D1B}">
      <dgm:prSet/>
      <dgm:spPr/>
      <dgm:t>
        <a:bodyPr/>
        <a:lstStyle/>
        <a:p>
          <a:endParaRPr lang="nl-NL"/>
        </a:p>
      </dgm:t>
    </dgm:pt>
    <dgm:pt modelId="{3C116D65-1C02-479D-87AB-BE8AE27B6C2E}">
      <dgm:prSet phldrT="[Tekst]" custT="1"/>
      <dgm:spPr/>
      <dgm:t>
        <a:bodyPr/>
        <a:lstStyle/>
        <a:p>
          <a:r>
            <a:rPr lang="nl-NL" sz="900"/>
            <a:t>Wereldwijde bevolking blijft sterk toenemen wat mogelijk tot een toekomstig voedseltekort kan leiden</a:t>
          </a:r>
        </a:p>
      </dgm:t>
    </dgm:pt>
    <dgm:pt modelId="{A59D3D11-03AA-4C79-8B29-62C845531C86}" type="parTrans" cxnId="{8398F8CF-AA19-4E65-BAA9-C31B54AE1BEA}">
      <dgm:prSet/>
      <dgm:spPr/>
      <dgm:t>
        <a:bodyPr/>
        <a:lstStyle/>
        <a:p>
          <a:endParaRPr lang="nl-NL"/>
        </a:p>
      </dgm:t>
    </dgm:pt>
    <dgm:pt modelId="{9CBCDE2C-1CA6-4978-994D-6B0BE305954F}" type="sibTrans" cxnId="{8398F8CF-AA19-4E65-BAA9-C31B54AE1BEA}">
      <dgm:prSet/>
      <dgm:spPr/>
      <dgm:t>
        <a:bodyPr/>
        <a:lstStyle/>
        <a:p>
          <a:endParaRPr lang="nl-NL"/>
        </a:p>
      </dgm:t>
    </dgm:pt>
    <dgm:pt modelId="{4A773642-880D-40D0-9C96-92610F64A08B}">
      <dgm:prSet phldrT="[Tekst]" custT="1"/>
      <dgm:spPr/>
      <dgm:t>
        <a:bodyPr/>
        <a:lstStyle/>
        <a:p>
          <a:r>
            <a:rPr lang="nl-NL" sz="900"/>
            <a:t>Productieketens zijn inefficient</a:t>
          </a:r>
        </a:p>
      </dgm:t>
    </dgm:pt>
    <dgm:pt modelId="{2B9B54EA-9401-4BE3-835E-3157788FEA8E}" type="parTrans" cxnId="{F700ECCC-64B3-40FE-A2A0-76453F6089F9}">
      <dgm:prSet/>
      <dgm:spPr/>
      <dgm:t>
        <a:bodyPr/>
        <a:lstStyle/>
        <a:p>
          <a:endParaRPr lang="nl-NL"/>
        </a:p>
      </dgm:t>
    </dgm:pt>
    <dgm:pt modelId="{68CE45D9-4C59-4E23-8792-AB00D4F67B59}" type="sibTrans" cxnId="{F700ECCC-64B3-40FE-A2A0-76453F6089F9}">
      <dgm:prSet/>
      <dgm:spPr/>
      <dgm:t>
        <a:bodyPr/>
        <a:lstStyle/>
        <a:p>
          <a:endParaRPr lang="nl-NL"/>
        </a:p>
      </dgm:t>
    </dgm:pt>
    <dgm:pt modelId="{829CE854-CD05-4A69-A402-35BF29C3D5C6}">
      <dgm:prSet phldrT="[Tekst]" custT="1"/>
      <dgm:spPr/>
      <dgm:t>
        <a:bodyPr/>
        <a:lstStyle/>
        <a:p>
          <a:r>
            <a:rPr lang="nl-NL" sz="900"/>
            <a:t>Lokale ketens, productie en verkoop realiseren</a:t>
          </a:r>
        </a:p>
      </dgm:t>
    </dgm:pt>
    <dgm:pt modelId="{B6A33B7A-3BCE-45A0-A30F-CF9EBF42FD56}" type="parTrans" cxnId="{AEAA9664-1B50-48C4-AE63-66C479164B8A}">
      <dgm:prSet/>
      <dgm:spPr/>
      <dgm:t>
        <a:bodyPr/>
        <a:lstStyle/>
        <a:p>
          <a:endParaRPr lang="nl-NL"/>
        </a:p>
      </dgm:t>
    </dgm:pt>
    <dgm:pt modelId="{8C1DC819-D514-498C-9824-160D9BAE1050}" type="sibTrans" cxnId="{AEAA9664-1B50-48C4-AE63-66C479164B8A}">
      <dgm:prSet/>
      <dgm:spPr/>
      <dgm:t>
        <a:bodyPr/>
        <a:lstStyle/>
        <a:p>
          <a:endParaRPr lang="nl-NL"/>
        </a:p>
      </dgm:t>
    </dgm:pt>
    <dgm:pt modelId="{BC386E5C-915A-4C3D-B49B-82282233B24C}">
      <dgm:prSet custT="1"/>
      <dgm:spPr/>
      <dgm:t>
        <a:bodyPr/>
        <a:lstStyle/>
        <a:p>
          <a:r>
            <a:rPr lang="nl-NL" sz="900"/>
            <a:t>Cross-sectorale samenwerking binnen de regio</a:t>
          </a:r>
        </a:p>
      </dgm:t>
    </dgm:pt>
    <dgm:pt modelId="{85154526-1F19-4518-98C4-80F32D981694}" type="parTrans" cxnId="{5FEFBE7D-D6CC-44A8-BFE3-1CC308FB3953}">
      <dgm:prSet/>
      <dgm:spPr/>
      <dgm:t>
        <a:bodyPr/>
        <a:lstStyle/>
        <a:p>
          <a:endParaRPr lang="nl-NL"/>
        </a:p>
      </dgm:t>
    </dgm:pt>
    <dgm:pt modelId="{634A3AB4-ECC6-4F17-A4BC-2DE334AE99F8}" type="sibTrans" cxnId="{5FEFBE7D-D6CC-44A8-BFE3-1CC308FB3953}">
      <dgm:prSet/>
      <dgm:spPr/>
      <dgm:t>
        <a:bodyPr/>
        <a:lstStyle/>
        <a:p>
          <a:endParaRPr lang="nl-NL"/>
        </a:p>
      </dgm:t>
    </dgm:pt>
    <dgm:pt modelId="{1C4099CE-C056-4C38-97E7-F6B33B87A724}">
      <dgm:prSet custT="1"/>
      <dgm:spPr/>
      <dgm:t>
        <a:bodyPr/>
        <a:lstStyle/>
        <a:p>
          <a:r>
            <a:rPr lang="nl-NL" sz="900"/>
            <a:t>Europese en landelijke regelgeving voor landbouw wordt steeds strikter</a:t>
          </a:r>
        </a:p>
      </dgm:t>
    </dgm:pt>
    <dgm:pt modelId="{10759159-A2B5-46D2-A804-C73F875DBDCC}" type="parTrans" cxnId="{482D3C38-9DDE-43D6-9221-CF0DDD0A9CB5}">
      <dgm:prSet/>
      <dgm:spPr/>
      <dgm:t>
        <a:bodyPr/>
        <a:lstStyle/>
        <a:p>
          <a:endParaRPr lang="nl-NL"/>
        </a:p>
      </dgm:t>
    </dgm:pt>
    <dgm:pt modelId="{5D344A46-8847-471B-BA99-86F2484E7BBE}" type="sibTrans" cxnId="{482D3C38-9DDE-43D6-9221-CF0DDD0A9CB5}">
      <dgm:prSet/>
      <dgm:spPr/>
      <dgm:t>
        <a:bodyPr/>
        <a:lstStyle/>
        <a:p>
          <a:endParaRPr lang="nl-NL"/>
        </a:p>
      </dgm:t>
    </dgm:pt>
    <dgm:pt modelId="{359CB5FC-DA80-4705-9218-3F2760D9D886}" type="pres">
      <dgm:prSet presAssocID="{04DDEFB2-4551-4065-AFAB-FE95C9AC8A2D}" presName="diagram" presStyleCnt="0">
        <dgm:presLayoutVars>
          <dgm:chPref val="1"/>
          <dgm:dir val="rev"/>
          <dgm:animOne val="branch"/>
          <dgm:animLvl val="lvl"/>
          <dgm:resizeHandles val="exact"/>
        </dgm:presLayoutVars>
      </dgm:prSet>
      <dgm:spPr/>
    </dgm:pt>
    <dgm:pt modelId="{1EC31DFB-B5D1-4212-A068-3C837DC0D4EB}" type="pres">
      <dgm:prSet presAssocID="{46922B84-B2A1-40AF-AAC1-BEE3B122368E}" presName="root1" presStyleCnt="0"/>
      <dgm:spPr/>
    </dgm:pt>
    <dgm:pt modelId="{9913AAC6-547B-4009-B32C-087A7DF00E39}" type="pres">
      <dgm:prSet presAssocID="{46922B84-B2A1-40AF-AAC1-BEE3B122368E}" presName="LevelOneTextNode" presStyleLbl="node0" presStyleIdx="0" presStyleCnt="1">
        <dgm:presLayoutVars>
          <dgm:chPref val="3"/>
        </dgm:presLayoutVars>
      </dgm:prSet>
      <dgm:spPr/>
    </dgm:pt>
    <dgm:pt modelId="{B0D4A473-6728-4E28-9DCF-5DD39FF7FBBE}" type="pres">
      <dgm:prSet presAssocID="{46922B84-B2A1-40AF-AAC1-BEE3B122368E}" presName="level2hierChild" presStyleCnt="0"/>
      <dgm:spPr/>
    </dgm:pt>
    <dgm:pt modelId="{5EFBCAA7-A8CE-42CC-BB05-8D7772D80AFA}" type="pres">
      <dgm:prSet presAssocID="{B6A33B7A-3BCE-45A0-A30F-CF9EBF42FD56}" presName="conn2-1" presStyleLbl="parChTrans1D2" presStyleIdx="0" presStyleCnt="3"/>
      <dgm:spPr/>
    </dgm:pt>
    <dgm:pt modelId="{552FBAAA-CDDA-49F4-BE64-8C5064FCDB49}" type="pres">
      <dgm:prSet presAssocID="{B6A33B7A-3BCE-45A0-A30F-CF9EBF42FD56}" presName="connTx" presStyleLbl="parChTrans1D2" presStyleIdx="0" presStyleCnt="3"/>
      <dgm:spPr/>
    </dgm:pt>
    <dgm:pt modelId="{A6ED6EEC-2F35-4647-808D-54D90FB3104A}" type="pres">
      <dgm:prSet presAssocID="{829CE854-CD05-4A69-A402-35BF29C3D5C6}" presName="root2" presStyleCnt="0"/>
      <dgm:spPr/>
    </dgm:pt>
    <dgm:pt modelId="{19AAE37E-70E9-449E-98AC-1E92085A547D}" type="pres">
      <dgm:prSet presAssocID="{829CE854-CD05-4A69-A402-35BF29C3D5C6}" presName="LevelTwoTextNode" presStyleLbl="node2" presStyleIdx="0" presStyleCnt="3">
        <dgm:presLayoutVars>
          <dgm:chPref val="3"/>
        </dgm:presLayoutVars>
      </dgm:prSet>
      <dgm:spPr/>
    </dgm:pt>
    <dgm:pt modelId="{49885661-C2D4-453F-B9AF-7A9DD0982C3A}" type="pres">
      <dgm:prSet presAssocID="{829CE854-CD05-4A69-A402-35BF29C3D5C6}" presName="level3hierChild" presStyleCnt="0"/>
      <dgm:spPr/>
    </dgm:pt>
    <dgm:pt modelId="{93B2BB4A-0D7B-4682-A085-26701B3A7C5A}" type="pres">
      <dgm:prSet presAssocID="{90C8EBB9-EF08-4B6B-B0B7-0E6AE6DCB0B2}" presName="conn2-1" presStyleLbl="parChTrans1D2" presStyleIdx="1" presStyleCnt="3"/>
      <dgm:spPr/>
    </dgm:pt>
    <dgm:pt modelId="{94B0E41B-FB26-494E-914C-E1979073D670}" type="pres">
      <dgm:prSet presAssocID="{90C8EBB9-EF08-4B6B-B0B7-0E6AE6DCB0B2}" presName="connTx" presStyleLbl="parChTrans1D2" presStyleIdx="1" presStyleCnt="3"/>
      <dgm:spPr/>
    </dgm:pt>
    <dgm:pt modelId="{235D853D-E349-4778-A446-63A3FB7BCCAF}" type="pres">
      <dgm:prSet presAssocID="{50563EED-0A38-4CAD-ACA6-93CA58699F77}" presName="root2" presStyleCnt="0"/>
      <dgm:spPr/>
    </dgm:pt>
    <dgm:pt modelId="{A8483937-B2A6-440C-B978-59F5D6EB8448}" type="pres">
      <dgm:prSet presAssocID="{50563EED-0A38-4CAD-ACA6-93CA58699F77}" presName="LevelTwoTextNode" presStyleLbl="node2" presStyleIdx="1" presStyleCnt="3">
        <dgm:presLayoutVars>
          <dgm:chPref val="3"/>
        </dgm:presLayoutVars>
      </dgm:prSet>
      <dgm:spPr/>
    </dgm:pt>
    <dgm:pt modelId="{F3F96625-7587-4AA7-9C02-8D7A7FE34515}" type="pres">
      <dgm:prSet presAssocID="{50563EED-0A38-4CAD-ACA6-93CA58699F77}" presName="level3hierChild" presStyleCnt="0"/>
      <dgm:spPr/>
    </dgm:pt>
    <dgm:pt modelId="{85E789F8-99BF-43BB-94EA-B3FFF3ED9094}" type="pres">
      <dgm:prSet presAssocID="{A59D3D11-03AA-4C79-8B29-62C845531C86}" presName="conn2-1" presStyleLbl="parChTrans1D3" presStyleIdx="0" presStyleCnt="3"/>
      <dgm:spPr/>
    </dgm:pt>
    <dgm:pt modelId="{B250F34B-7158-4D43-AAFF-2585B34E5713}" type="pres">
      <dgm:prSet presAssocID="{A59D3D11-03AA-4C79-8B29-62C845531C86}" presName="connTx" presStyleLbl="parChTrans1D3" presStyleIdx="0" presStyleCnt="3"/>
      <dgm:spPr/>
    </dgm:pt>
    <dgm:pt modelId="{EE8BD1BD-8F20-490F-BE62-D06A40459123}" type="pres">
      <dgm:prSet presAssocID="{3C116D65-1C02-479D-87AB-BE8AE27B6C2E}" presName="root2" presStyleCnt="0"/>
      <dgm:spPr/>
    </dgm:pt>
    <dgm:pt modelId="{E4E94564-08A4-45A6-A233-88A61867959B}" type="pres">
      <dgm:prSet presAssocID="{3C116D65-1C02-479D-87AB-BE8AE27B6C2E}" presName="LevelTwoTextNode" presStyleLbl="node3" presStyleIdx="0" presStyleCnt="3">
        <dgm:presLayoutVars>
          <dgm:chPref val="3"/>
        </dgm:presLayoutVars>
      </dgm:prSet>
      <dgm:spPr/>
    </dgm:pt>
    <dgm:pt modelId="{28E40019-1688-45BF-B452-89992BEDCA11}" type="pres">
      <dgm:prSet presAssocID="{3C116D65-1C02-479D-87AB-BE8AE27B6C2E}" presName="level3hierChild" presStyleCnt="0"/>
      <dgm:spPr/>
    </dgm:pt>
    <dgm:pt modelId="{59E1C9B0-F800-4AC0-A2E1-2D9C8FA0AB2A}" type="pres">
      <dgm:prSet presAssocID="{10759159-A2B5-46D2-A804-C73F875DBDCC}" presName="conn2-1" presStyleLbl="parChTrans1D3" presStyleIdx="1" presStyleCnt="3"/>
      <dgm:spPr/>
    </dgm:pt>
    <dgm:pt modelId="{8BB5C31E-57E8-46F3-B090-AE1246F7E885}" type="pres">
      <dgm:prSet presAssocID="{10759159-A2B5-46D2-A804-C73F875DBDCC}" presName="connTx" presStyleLbl="parChTrans1D3" presStyleIdx="1" presStyleCnt="3"/>
      <dgm:spPr/>
    </dgm:pt>
    <dgm:pt modelId="{420A65FF-782A-4D97-8DA5-59AE7DFBF217}" type="pres">
      <dgm:prSet presAssocID="{1C4099CE-C056-4C38-97E7-F6B33B87A724}" presName="root2" presStyleCnt="0"/>
      <dgm:spPr/>
    </dgm:pt>
    <dgm:pt modelId="{55E0EFFD-0958-4044-8C71-B04B89E3B2AC}" type="pres">
      <dgm:prSet presAssocID="{1C4099CE-C056-4C38-97E7-F6B33B87A724}" presName="LevelTwoTextNode" presStyleLbl="node3" presStyleIdx="1" presStyleCnt="3">
        <dgm:presLayoutVars>
          <dgm:chPref val="3"/>
        </dgm:presLayoutVars>
      </dgm:prSet>
      <dgm:spPr/>
    </dgm:pt>
    <dgm:pt modelId="{A76ADB17-184E-4A70-B92E-3D80F3729CD9}" type="pres">
      <dgm:prSet presAssocID="{1C4099CE-C056-4C38-97E7-F6B33B87A724}" presName="level3hierChild" presStyleCnt="0"/>
      <dgm:spPr/>
    </dgm:pt>
    <dgm:pt modelId="{B5D9C6B3-971D-4687-B25C-A2D3BB6A46E3}" type="pres">
      <dgm:prSet presAssocID="{2B9B54EA-9401-4BE3-835E-3157788FEA8E}" presName="conn2-1" presStyleLbl="parChTrans1D3" presStyleIdx="2" presStyleCnt="3"/>
      <dgm:spPr/>
    </dgm:pt>
    <dgm:pt modelId="{4FC1B34F-5B1F-42FB-96D8-E826D5D1BDAC}" type="pres">
      <dgm:prSet presAssocID="{2B9B54EA-9401-4BE3-835E-3157788FEA8E}" presName="connTx" presStyleLbl="parChTrans1D3" presStyleIdx="2" presStyleCnt="3"/>
      <dgm:spPr/>
    </dgm:pt>
    <dgm:pt modelId="{96E82E37-0FBA-4270-B7AA-93C860A7E1E1}" type="pres">
      <dgm:prSet presAssocID="{4A773642-880D-40D0-9C96-92610F64A08B}" presName="root2" presStyleCnt="0"/>
      <dgm:spPr/>
    </dgm:pt>
    <dgm:pt modelId="{3A0E9804-3CFA-44FC-A82B-C7F9615EE3D3}" type="pres">
      <dgm:prSet presAssocID="{4A773642-880D-40D0-9C96-92610F64A08B}" presName="LevelTwoTextNode" presStyleLbl="node3" presStyleIdx="2" presStyleCnt="3">
        <dgm:presLayoutVars>
          <dgm:chPref val="3"/>
        </dgm:presLayoutVars>
      </dgm:prSet>
      <dgm:spPr/>
    </dgm:pt>
    <dgm:pt modelId="{3C7F32DF-DE37-4BEC-9FF4-74ACA43B8116}" type="pres">
      <dgm:prSet presAssocID="{4A773642-880D-40D0-9C96-92610F64A08B}" presName="level3hierChild" presStyleCnt="0"/>
      <dgm:spPr/>
    </dgm:pt>
    <dgm:pt modelId="{5D515B23-3062-4CBD-97B9-75B45A220625}" type="pres">
      <dgm:prSet presAssocID="{85154526-1F19-4518-98C4-80F32D981694}" presName="conn2-1" presStyleLbl="parChTrans1D2" presStyleIdx="2" presStyleCnt="3"/>
      <dgm:spPr/>
    </dgm:pt>
    <dgm:pt modelId="{14B2B67A-5AEA-47A1-B916-AE7F267CDBC0}" type="pres">
      <dgm:prSet presAssocID="{85154526-1F19-4518-98C4-80F32D981694}" presName="connTx" presStyleLbl="parChTrans1D2" presStyleIdx="2" presStyleCnt="3"/>
      <dgm:spPr/>
    </dgm:pt>
    <dgm:pt modelId="{744F913F-34DD-42FE-827C-2E86CF5BB710}" type="pres">
      <dgm:prSet presAssocID="{BC386E5C-915A-4C3D-B49B-82282233B24C}" presName="root2" presStyleCnt="0"/>
      <dgm:spPr/>
    </dgm:pt>
    <dgm:pt modelId="{7618DDF7-B9C3-4978-8F10-D734B63503A2}" type="pres">
      <dgm:prSet presAssocID="{BC386E5C-915A-4C3D-B49B-82282233B24C}" presName="LevelTwoTextNode" presStyleLbl="node2" presStyleIdx="2" presStyleCnt="3">
        <dgm:presLayoutVars>
          <dgm:chPref val="3"/>
        </dgm:presLayoutVars>
      </dgm:prSet>
      <dgm:spPr/>
    </dgm:pt>
    <dgm:pt modelId="{E057685B-2CC5-401F-8EFA-66F07E6A5AA1}" type="pres">
      <dgm:prSet presAssocID="{BC386E5C-915A-4C3D-B49B-82282233B24C}" presName="level3hierChild" presStyleCnt="0"/>
      <dgm:spPr/>
    </dgm:pt>
  </dgm:ptLst>
  <dgm:cxnLst>
    <dgm:cxn modelId="{342C391A-9DCC-43C9-A7AA-7EA1AAFEE057}" type="presOf" srcId="{A59D3D11-03AA-4C79-8B29-62C845531C86}" destId="{B250F34B-7158-4D43-AAFF-2585B34E5713}" srcOrd="1" destOrd="0" presId="urn:microsoft.com/office/officeart/2005/8/layout/hierarchy2"/>
    <dgm:cxn modelId="{E228971A-AE1D-4D3B-8BEF-84590C26F03D}" type="presOf" srcId="{90C8EBB9-EF08-4B6B-B0B7-0E6AE6DCB0B2}" destId="{93B2BB4A-0D7B-4682-A085-26701B3A7C5A}" srcOrd="0" destOrd="0" presId="urn:microsoft.com/office/officeart/2005/8/layout/hierarchy2"/>
    <dgm:cxn modelId="{5C84E822-C156-4346-8E38-6AA7FB55C60B}" type="presOf" srcId="{BC386E5C-915A-4C3D-B49B-82282233B24C}" destId="{7618DDF7-B9C3-4978-8F10-D734B63503A2}" srcOrd="0" destOrd="0" presId="urn:microsoft.com/office/officeart/2005/8/layout/hierarchy2"/>
    <dgm:cxn modelId="{B0CB152A-25DA-4A63-A97F-7170CAF1502D}" type="presOf" srcId="{85154526-1F19-4518-98C4-80F32D981694}" destId="{14B2B67A-5AEA-47A1-B916-AE7F267CDBC0}" srcOrd="1" destOrd="0" presId="urn:microsoft.com/office/officeart/2005/8/layout/hierarchy2"/>
    <dgm:cxn modelId="{43A4AC2C-6A95-435F-A51C-578E6D5A7D86}" type="presOf" srcId="{A59D3D11-03AA-4C79-8B29-62C845531C86}" destId="{85E789F8-99BF-43BB-94EA-B3FFF3ED9094}" srcOrd="0" destOrd="0" presId="urn:microsoft.com/office/officeart/2005/8/layout/hierarchy2"/>
    <dgm:cxn modelId="{6B2A242D-725F-416A-ABAF-AC5978C64D9C}" type="presOf" srcId="{2B9B54EA-9401-4BE3-835E-3157788FEA8E}" destId="{4FC1B34F-5B1F-42FB-96D8-E826D5D1BDAC}" srcOrd="1" destOrd="0" presId="urn:microsoft.com/office/officeart/2005/8/layout/hierarchy2"/>
    <dgm:cxn modelId="{482D3C38-9DDE-43D6-9221-CF0DDD0A9CB5}" srcId="{50563EED-0A38-4CAD-ACA6-93CA58699F77}" destId="{1C4099CE-C056-4C38-97E7-F6B33B87A724}" srcOrd="1" destOrd="0" parTransId="{10759159-A2B5-46D2-A804-C73F875DBDCC}" sibTransId="{5D344A46-8847-471B-BA99-86F2484E7BBE}"/>
    <dgm:cxn modelId="{AEAA9664-1B50-48C4-AE63-66C479164B8A}" srcId="{46922B84-B2A1-40AF-AAC1-BEE3B122368E}" destId="{829CE854-CD05-4A69-A402-35BF29C3D5C6}" srcOrd="0" destOrd="0" parTransId="{B6A33B7A-3BCE-45A0-A30F-CF9EBF42FD56}" sibTransId="{8C1DC819-D514-498C-9824-160D9BAE1050}"/>
    <dgm:cxn modelId="{D934B269-DCE0-4453-936F-C3D4B662322D}" type="presOf" srcId="{10759159-A2B5-46D2-A804-C73F875DBDCC}" destId="{59E1C9B0-F800-4AC0-A2E1-2D9C8FA0AB2A}" srcOrd="0" destOrd="0" presId="urn:microsoft.com/office/officeart/2005/8/layout/hierarchy2"/>
    <dgm:cxn modelId="{CB35036C-A401-490C-8D52-8BEF83EDE492}" type="presOf" srcId="{85154526-1F19-4518-98C4-80F32D981694}" destId="{5D515B23-3062-4CBD-97B9-75B45A220625}" srcOrd="0" destOrd="0" presId="urn:microsoft.com/office/officeart/2005/8/layout/hierarchy2"/>
    <dgm:cxn modelId="{5FEFBE7D-D6CC-44A8-BFE3-1CC308FB3953}" srcId="{46922B84-B2A1-40AF-AAC1-BEE3B122368E}" destId="{BC386E5C-915A-4C3D-B49B-82282233B24C}" srcOrd="2" destOrd="0" parTransId="{85154526-1F19-4518-98C4-80F32D981694}" sibTransId="{634A3AB4-ECC6-4F17-A4BC-2DE334AE99F8}"/>
    <dgm:cxn modelId="{FD90B27E-6D22-4E7C-B625-78954D77BF90}" type="presOf" srcId="{3C116D65-1C02-479D-87AB-BE8AE27B6C2E}" destId="{E4E94564-08A4-45A6-A233-88A61867959B}" srcOrd="0" destOrd="0" presId="urn:microsoft.com/office/officeart/2005/8/layout/hierarchy2"/>
    <dgm:cxn modelId="{501D4C84-6E5F-43F5-9F51-87288326259A}" type="presOf" srcId="{829CE854-CD05-4A69-A402-35BF29C3D5C6}" destId="{19AAE37E-70E9-449E-98AC-1E92085A547D}" srcOrd="0" destOrd="0" presId="urn:microsoft.com/office/officeart/2005/8/layout/hierarchy2"/>
    <dgm:cxn modelId="{47065A90-44BB-4630-BC67-FD5EFDDACC34}" type="presOf" srcId="{50563EED-0A38-4CAD-ACA6-93CA58699F77}" destId="{A8483937-B2A6-440C-B978-59F5D6EB8448}" srcOrd="0" destOrd="0" presId="urn:microsoft.com/office/officeart/2005/8/layout/hierarchy2"/>
    <dgm:cxn modelId="{1BB33E93-8626-4293-B8DA-41887DB0D70D}" type="presOf" srcId="{90C8EBB9-EF08-4B6B-B0B7-0E6AE6DCB0B2}" destId="{94B0E41B-FB26-494E-914C-E1979073D670}" srcOrd="1" destOrd="0" presId="urn:microsoft.com/office/officeart/2005/8/layout/hierarchy2"/>
    <dgm:cxn modelId="{F75F2A9D-A155-44CE-B93B-DE5C6EB7997D}" type="presOf" srcId="{4A773642-880D-40D0-9C96-92610F64A08B}" destId="{3A0E9804-3CFA-44FC-A82B-C7F9615EE3D3}" srcOrd="0" destOrd="0" presId="urn:microsoft.com/office/officeart/2005/8/layout/hierarchy2"/>
    <dgm:cxn modelId="{0924C6B1-93D2-4C41-8766-A6D2124A1C3A}" type="presOf" srcId="{2B9B54EA-9401-4BE3-835E-3157788FEA8E}" destId="{B5D9C6B3-971D-4687-B25C-A2D3BB6A46E3}" srcOrd="0" destOrd="0" presId="urn:microsoft.com/office/officeart/2005/8/layout/hierarchy2"/>
    <dgm:cxn modelId="{9DD933B3-CE6C-41E2-B023-9B211561AAD7}" srcId="{04DDEFB2-4551-4065-AFAB-FE95C9AC8A2D}" destId="{46922B84-B2A1-40AF-AAC1-BEE3B122368E}" srcOrd="0" destOrd="0" parTransId="{D84AFAB7-A8CA-4F07-B4B6-C00675D2978F}" sibTransId="{359BC10B-4C34-40A8-8842-84E67AF50082}"/>
    <dgm:cxn modelId="{CC6A2AB7-D561-4D0F-A24F-E8F69455AA57}" type="presOf" srcId="{B6A33B7A-3BCE-45A0-A30F-CF9EBF42FD56}" destId="{5EFBCAA7-A8CE-42CC-BB05-8D7772D80AFA}" srcOrd="0" destOrd="0" presId="urn:microsoft.com/office/officeart/2005/8/layout/hierarchy2"/>
    <dgm:cxn modelId="{F5F163C7-CC24-48C3-B5C7-482417C369F1}" type="presOf" srcId="{04DDEFB2-4551-4065-AFAB-FE95C9AC8A2D}" destId="{359CB5FC-DA80-4705-9218-3F2760D9D886}" srcOrd="0" destOrd="0" presId="urn:microsoft.com/office/officeart/2005/8/layout/hierarchy2"/>
    <dgm:cxn modelId="{6FFBD4C8-80D9-4C72-AC99-DF79EE0BA0A6}" type="presOf" srcId="{1C4099CE-C056-4C38-97E7-F6B33B87A724}" destId="{55E0EFFD-0958-4044-8C71-B04B89E3B2AC}" srcOrd="0" destOrd="0" presId="urn:microsoft.com/office/officeart/2005/8/layout/hierarchy2"/>
    <dgm:cxn modelId="{20B3BACB-41E1-4AD1-ADB8-1741E07F5064}" type="presOf" srcId="{46922B84-B2A1-40AF-AAC1-BEE3B122368E}" destId="{9913AAC6-547B-4009-B32C-087A7DF00E39}" srcOrd="0" destOrd="0" presId="urn:microsoft.com/office/officeart/2005/8/layout/hierarchy2"/>
    <dgm:cxn modelId="{F700ECCC-64B3-40FE-A2A0-76453F6089F9}" srcId="{50563EED-0A38-4CAD-ACA6-93CA58699F77}" destId="{4A773642-880D-40D0-9C96-92610F64A08B}" srcOrd="2" destOrd="0" parTransId="{2B9B54EA-9401-4BE3-835E-3157788FEA8E}" sibTransId="{68CE45D9-4C59-4E23-8792-AB00D4F67B59}"/>
    <dgm:cxn modelId="{8398F8CF-AA19-4E65-BAA9-C31B54AE1BEA}" srcId="{50563EED-0A38-4CAD-ACA6-93CA58699F77}" destId="{3C116D65-1C02-479D-87AB-BE8AE27B6C2E}" srcOrd="0" destOrd="0" parTransId="{A59D3D11-03AA-4C79-8B29-62C845531C86}" sibTransId="{9CBCDE2C-1CA6-4978-994D-6B0BE305954F}"/>
    <dgm:cxn modelId="{92C35BD5-01A6-47F7-8C31-A560D3310742}" type="presOf" srcId="{10759159-A2B5-46D2-A804-C73F875DBDCC}" destId="{8BB5C31E-57E8-46F3-B090-AE1246F7E885}" srcOrd="1" destOrd="0" presId="urn:microsoft.com/office/officeart/2005/8/layout/hierarchy2"/>
    <dgm:cxn modelId="{559F4EDD-93EE-4313-9531-202FBEF24D1B}" srcId="{46922B84-B2A1-40AF-AAC1-BEE3B122368E}" destId="{50563EED-0A38-4CAD-ACA6-93CA58699F77}" srcOrd="1" destOrd="0" parTransId="{90C8EBB9-EF08-4B6B-B0B7-0E6AE6DCB0B2}" sibTransId="{B78BAA3E-DC0A-4CDC-B299-3491CD05DCEB}"/>
    <dgm:cxn modelId="{E06152FC-A88C-49E9-9FFD-367434C8FA75}" type="presOf" srcId="{B6A33B7A-3BCE-45A0-A30F-CF9EBF42FD56}" destId="{552FBAAA-CDDA-49F4-BE64-8C5064FCDB49}" srcOrd="1" destOrd="0" presId="urn:microsoft.com/office/officeart/2005/8/layout/hierarchy2"/>
    <dgm:cxn modelId="{FFB09D74-F155-48E5-927D-F8888E2C40E7}" type="presParOf" srcId="{359CB5FC-DA80-4705-9218-3F2760D9D886}" destId="{1EC31DFB-B5D1-4212-A068-3C837DC0D4EB}" srcOrd="0" destOrd="0" presId="urn:microsoft.com/office/officeart/2005/8/layout/hierarchy2"/>
    <dgm:cxn modelId="{B659150B-9BFE-431A-8593-CC6BBF3D03B6}" type="presParOf" srcId="{1EC31DFB-B5D1-4212-A068-3C837DC0D4EB}" destId="{9913AAC6-547B-4009-B32C-087A7DF00E39}" srcOrd="0" destOrd="0" presId="urn:microsoft.com/office/officeart/2005/8/layout/hierarchy2"/>
    <dgm:cxn modelId="{0CA52F61-D9A1-429C-B767-DDCF3069ADCB}" type="presParOf" srcId="{1EC31DFB-B5D1-4212-A068-3C837DC0D4EB}" destId="{B0D4A473-6728-4E28-9DCF-5DD39FF7FBBE}" srcOrd="1" destOrd="0" presId="urn:microsoft.com/office/officeart/2005/8/layout/hierarchy2"/>
    <dgm:cxn modelId="{378B8ABB-676D-4DB6-929C-1A045421217A}" type="presParOf" srcId="{B0D4A473-6728-4E28-9DCF-5DD39FF7FBBE}" destId="{5EFBCAA7-A8CE-42CC-BB05-8D7772D80AFA}" srcOrd="0" destOrd="0" presId="urn:microsoft.com/office/officeart/2005/8/layout/hierarchy2"/>
    <dgm:cxn modelId="{C7326290-275E-46F6-8799-169CB4C078B9}" type="presParOf" srcId="{5EFBCAA7-A8CE-42CC-BB05-8D7772D80AFA}" destId="{552FBAAA-CDDA-49F4-BE64-8C5064FCDB49}" srcOrd="0" destOrd="0" presId="urn:microsoft.com/office/officeart/2005/8/layout/hierarchy2"/>
    <dgm:cxn modelId="{FAFDCBC0-8A32-4855-884C-C89CAB4D5D4E}" type="presParOf" srcId="{B0D4A473-6728-4E28-9DCF-5DD39FF7FBBE}" destId="{A6ED6EEC-2F35-4647-808D-54D90FB3104A}" srcOrd="1" destOrd="0" presId="urn:microsoft.com/office/officeart/2005/8/layout/hierarchy2"/>
    <dgm:cxn modelId="{C20E6A4A-AE55-4206-A748-905B32285475}" type="presParOf" srcId="{A6ED6EEC-2F35-4647-808D-54D90FB3104A}" destId="{19AAE37E-70E9-449E-98AC-1E92085A547D}" srcOrd="0" destOrd="0" presId="urn:microsoft.com/office/officeart/2005/8/layout/hierarchy2"/>
    <dgm:cxn modelId="{A9DFB1A2-7C5C-4C21-B342-15A58511308E}" type="presParOf" srcId="{A6ED6EEC-2F35-4647-808D-54D90FB3104A}" destId="{49885661-C2D4-453F-B9AF-7A9DD0982C3A}" srcOrd="1" destOrd="0" presId="urn:microsoft.com/office/officeart/2005/8/layout/hierarchy2"/>
    <dgm:cxn modelId="{52F253AC-0D92-4617-9A8F-F62CE9DC34EC}" type="presParOf" srcId="{B0D4A473-6728-4E28-9DCF-5DD39FF7FBBE}" destId="{93B2BB4A-0D7B-4682-A085-26701B3A7C5A}" srcOrd="2" destOrd="0" presId="urn:microsoft.com/office/officeart/2005/8/layout/hierarchy2"/>
    <dgm:cxn modelId="{6F245B40-E5A2-4A57-A691-C66B62FD3F75}" type="presParOf" srcId="{93B2BB4A-0D7B-4682-A085-26701B3A7C5A}" destId="{94B0E41B-FB26-494E-914C-E1979073D670}" srcOrd="0" destOrd="0" presId="urn:microsoft.com/office/officeart/2005/8/layout/hierarchy2"/>
    <dgm:cxn modelId="{D330149C-2765-4862-868D-327DD5787A7B}" type="presParOf" srcId="{B0D4A473-6728-4E28-9DCF-5DD39FF7FBBE}" destId="{235D853D-E349-4778-A446-63A3FB7BCCAF}" srcOrd="3" destOrd="0" presId="urn:microsoft.com/office/officeart/2005/8/layout/hierarchy2"/>
    <dgm:cxn modelId="{14341363-2445-4028-B1EB-5CEB60C7D42C}" type="presParOf" srcId="{235D853D-E349-4778-A446-63A3FB7BCCAF}" destId="{A8483937-B2A6-440C-B978-59F5D6EB8448}" srcOrd="0" destOrd="0" presId="urn:microsoft.com/office/officeart/2005/8/layout/hierarchy2"/>
    <dgm:cxn modelId="{AA719426-1B20-46D8-9943-29BD384BF170}" type="presParOf" srcId="{235D853D-E349-4778-A446-63A3FB7BCCAF}" destId="{F3F96625-7587-4AA7-9C02-8D7A7FE34515}" srcOrd="1" destOrd="0" presId="urn:microsoft.com/office/officeart/2005/8/layout/hierarchy2"/>
    <dgm:cxn modelId="{B41EA668-4922-424F-A71E-22BDA9F87802}" type="presParOf" srcId="{F3F96625-7587-4AA7-9C02-8D7A7FE34515}" destId="{85E789F8-99BF-43BB-94EA-B3FFF3ED9094}" srcOrd="0" destOrd="0" presId="urn:microsoft.com/office/officeart/2005/8/layout/hierarchy2"/>
    <dgm:cxn modelId="{2B05A2A0-4C68-4A23-8F83-D4B7DD93B321}" type="presParOf" srcId="{85E789F8-99BF-43BB-94EA-B3FFF3ED9094}" destId="{B250F34B-7158-4D43-AAFF-2585B34E5713}" srcOrd="0" destOrd="0" presId="urn:microsoft.com/office/officeart/2005/8/layout/hierarchy2"/>
    <dgm:cxn modelId="{4B96164F-001A-4A63-8901-1874526E80AA}" type="presParOf" srcId="{F3F96625-7587-4AA7-9C02-8D7A7FE34515}" destId="{EE8BD1BD-8F20-490F-BE62-D06A40459123}" srcOrd="1" destOrd="0" presId="urn:microsoft.com/office/officeart/2005/8/layout/hierarchy2"/>
    <dgm:cxn modelId="{A09DAE0D-74F7-444B-A9D7-7D347839955B}" type="presParOf" srcId="{EE8BD1BD-8F20-490F-BE62-D06A40459123}" destId="{E4E94564-08A4-45A6-A233-88A61867959B}" srcOrd="0" destOrd="0" presId="urn:microsoft.com/office/officeart/2005/8/layout/hierarchy2"/>
    <dgm:cxn modelId="{91E8EE12-94C5-4C9D-AC8A-2136D424EC9F}" type="presParOf" srcId="{EE8BD1BD-8F20-490F-BE62-D06A40459123}" destId="{28E40019-1688-45BF-B452-89992BEDCA11}" srcOrd="1" destOrd="0" presId="urn:microsoft.com/office/officeart/2005/8/layout/hierarchy2"/>
    <dgm:cxn modelId="{019E72B3-0920-4EF1-AA23-FE0499F28183}" type="presParOf" srcId="{F3F96625-7587-4AA7-9C02-8D7A7FE34515}" destId="{59E1C9B0-F800-4AC0-A2E1-2D9C8FA0AB2A}" srcOrd="2" destOrd="0" presId="urn:microsoft.com/office/officeart/2005/8/layout/hierarchy2"/>
    <dgm:cxn modelId="{68659B68-370E-4FAC-A9DD-9B4EC0F11992}" type="presParOf" srcId="{59E1C9B0-F800-4AC0-A2E1-2D9C8FA0AB2A}" destId="{8BB5C31E-57E8-46F3-B090-AE1246F7E885}" srcOrd="0" destOrd="0" presId="urn:microsoft.com/office/officeart/2005/8/layout/hierarchy2"/>
    <dgm:cxn modelId="{29EEA0E8-71BA-4BEA-8124-E57C2A596F1E}" type="presParOf" srcId="{F3F96625-7587-4AA7-9C02-8D7A7FE34515}" destId="{420A65FF-782A-4D97-8DA5-59AE7DFBF217}" srcOrd="3" destOrd="0" presId="urn:microsoft.com/office/officeart/2005/8/layout/hierarchy2"/>
    <dgm:cxn modelId="{07FC43BF-2A74-4A06-B077-03F4D1F7BB5C}" type="presParOf" srcId="{420A65FF-782A-4D97-8DA5-59AE7DFBF217}" destId="{55E0EFFD-0958-4044-8C71-B04B89E3B2AC}" srcOrd="0" destOrd="0" presId="urn:microsoft.com/office/officeart/2005/8/layout/hierarchy2"/>
    <dgm:cxn modelId="{39D94565-C1A6-463C-A3C9-D4DD236E41B9}" type="presParOf" srcId="{420A65FF-782A-4D97-8DA5-59AE7DFBF217}" destId="{A76ADB17-184E-4A70-B92E-3D80F3729CD9}" srcOrd="1" destOrd="0" presId="urn:microsoft.com/office/officeart/2005/8/layout/hierarchy2"/>
    <dgm:cxn modelId="{3F432A47-564B-40FE-9AF8-5E97E3F49CE7}" type="presParOf" srcId="{F3F96625-7587-4AA7-9C02-8D7A7FE34515}" destId="{B5D9C6B3-971D-4687-B25C-A2D3BB6A46E3}" srcOrd="4" destOrd="0" presId="urn:microsoft.com/office/officeart/2005/8/layout/hierarchy2"/>
    <dgm:cxn modelId="{633A5EEF-F55D-41C0-98D4-D74797EA0AEB}" type="presParOf" srcId="{B5D9C6B3-971D-4687-B25C-A2D3BB6A46E3}" destId="{4FC1B34F-5B1F-42FB-96D8-E826D5D1BDAC}" srcOrd="0" destOrd="0" presId="urn:microsoft.com/office/officeart/2005/8/layout/hierarchy2"/>
    <dgm:cxn modelId="{D9F9D710-3BEC-4ED6-85F5-DA4F5093C551}" type="presParOf" srcId="{F3F96625-7587-4AA7-9C02-8D7A7FE34515}" destId="{96E82E37-0FBA-4270-B7AA-93C860A7E1E1}" srcOrd="5" destOrd="0" presId="urn:microsoft.com/office/officeart/2005/8/layout/hierarchy2"/>
    <dgm:cxn modelId="{D4E1E35F-09B1-4C7E-8DED-E0FB727E7D0F}" type="presParOf" srcId="{96E82E37-0FBA-4270-B7AA-93C860A7E1E1}" destId="{3A0E9804-3CFA-44FC-A82B-C7F9615EE3D3}" srcOrd="0" destOrd="0" presId="urn:microsoft.com/office/officeart/2005/8/layout/hierarchy2"/>
    <dgm:cxn modelId="{967ACB93-CC8F-4AB0-ADCD-3DAC1D871762}" type="presParOf" srcId="{96E82E37-0FBA-4270-B7AA-93C860A7E1E1}" destId="{3C7F32DF-DE37-4BEC-9FF4-74ACA43B8116}" srcOrd="1" destOrd="0" presId="urn:microsoft.com/office/officeart/2005/8/layout/hierarchy2"/>
    <dgm:cxn modelId="{F082225B-95DE-4BE1-B389-23D6CB9E9933}" type="presParOf" srcId="{B0D4A473-6728-4E28-9DCF-5DD39FF7FBBE}" destId="{5D515B23-3062-4CBD-97B9-75B45A220625}" srcOrd="4" destOrd="0" presId="urn:microsoft.com/office/officeart/2005/8/layout/hierarchy2"/>
    <dgm:cxn modelId="{B3A23FD2-677B-4E2F-AC36-1A9451B1560C}" type="presParOf" srcId="{5D515B23-3062-4CBD-97B9-75B45A220625}" destId="{14B2B67A-5AEA-47A1-B916-AE7F267CDBC0}" srcOrd="0" destOrd="0" presId="urn:microsoft.com/office/officeart/2005/8/layout/hierarchy2"/>
    <dgm:cxn modelId="{6214EBDA-48BD-400C-81CD-6D53355495ED}" type="presParOf" srcId="{B0D4A473-6728-4E28-9DCF-5DD39FF7FBBE}" destId="{744F913F-34DD-42FE-827C-2E86CF5BB710}" srcOrd="5" destOrd="0" presId="urn:microsoft.com/office/officeart/2005/8/layout/hierarchy2"/>
    <dgm:cxn modelId="{1F5110D7-B7AB-42A9-8822-C6387E2D9DDC}" type="presParOf" srcId="{744F913F-34DD-42FE-827C-2E86CF5BB710}" destId="{7618DDF7-B9C3-4978-8F10-D734B63503A2}" srcOrd="0" destOrd="0" presId="urn:microsoft.com/office/officeart/2005/8/layout/hierarchy2"/>
    <dgm:cxn modelId="{6E0E918E-2A07-4815-9DD3-F1B3FECFBB57}" type="presParOf" srcId="{744F913F-34DD-42FE-827C-2E86CF5BB710}" destId="{E057685B-2CC5-401F-8EFA-66F07E6A5AA1}" srcOrd="1" destOrd="0" presId="urn:microsoft.com/office/officeart/2005/8/layout/hierarchy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032C88A-4F40-43A1-9E2D-CA9F4E0644A5}"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nl-NL"/>
        </a:p>
      </dgm:t>
    </dgm:pt>
    <dgm:pt modelId="{A6CD65B6-3A87-4852-839E-B01E235FFF2D}">
      <dgm:prSet phldrT="[Tekst]" custT="1"/>
      <dgm:spPr/>
      <dgm:t>
        <a:bodyPr/>
        <a:lstStyle/>
        <a:p>
          <a:r>
            <a:rPr lang="nl-NL" sz="900"/>
            <a:t>Bredere welvaart in de regio Noordoost Friesland</a:t>
          </a:r>
        </a:p>
      </dgm:t>
    </dgm:pt>
    <dgm:pt modelId="{0291DA2A-6402-436A-8436-6DA77BDE3999}" type="parTrans" cxnId="{B871CDCA-2569-4309-85A6-209799E50BB8}">
      <dgm:prSet/>
      <dgm:spPr/>
      <dgm:t>
        <a:bodyPr/>
        <a:lstStyle/>
        <a:p>
          <a:endParaRPr lang="nl-NL"/>
        </a:p>
      </dgm:t>
    </dgm:pt>
    <dgm:pt modelId="{BC715C2A-F70F-411A-BA34-4CF9BBFC2F63}" type="sibTrans" cxnId="{B871CDCA-2569-4309-85A6-209799E50BB8}">
      <dgm:prSet/>
      <dgm:spPr/>
      <dgm:t>
        <a:bodyPr/>
        <a:lstStyle/>
        <a:p>
          <a:endParaRPr lang="nl-NL"/>
        </a:p>
      </dgm:t>
    </dgm:pt>
    <dgm:pt modelId="{9E6D3697-5367-4ADE-A2BC-0E6F9E49646D}">
      <dgm:prSet custT="1"/>
      <dgm:spPr/>
      <dgm:t>
        <a:bodyPr/>
        <a:lstStyle/>
        <a:p>
          <a:r>
            <a:rPr lang="nl-NL" sz="900"/>
            <a:t>Een sterke circulaire economie in een duurzame landbouwsector</a:t>
          </a:r>
        </a:p>
      </dgm:t>
    </dgm:pt>
    <dgm:pt modelId="{088E6866-F3A5-4FB0-95ED-920AE1A9680A}" type="parTrans" cxnId="{220EBA0F-6825-4B93-BF75-4FC8945B8E8C}">
      <dgm:prSet/>
      <dgm:spPr/>
      <dgm:t>
        <a:bodyPr/>
        <a:lstStyle/>
        <a:p>
          <a:endParaRPr lang="nl-NL"/>
        </a:p>
      </dgm:t>
    </dgm:pt>
    <dgm:pt modelId="{3D277C65-A582-4202-822D-75F645A42F5F}" type="sibTrans" cxnId="{220EBA0F-6825-4B93-BF75-4FC8945B8E8C}">
      <dgm:prSet/>
      <dgm:spPr/>
      <dgm:t>
        <a:bodyPr/>
        <a:lstStyle/>
        <a:p>
          <a:endParaRPr lang="nl-NL"/>
        </a:p>
      </dgm:t>
    </dgm:pt>
    <dgm:pt modelId="{AFDD6FD0-D65F-46BE-90E1-43B7276619A6}">
      <dgm:prSet custT="1"/>
      <dgm:spPr/>
      <dgm:t>
        <a:bodyPr/>
        <a:lstStyle/>
        <a:p>
          <a:r>
            <a:rPr lang="nl-NL" sz="900"/>
            <a:t>Innovatie en ondernemerschap in de regio versterken</a:t>
          </a:r>
        </a:p>
      </dgm:t>
    </dgm:pt>
    <dgm:pt modelId="{8F7DF8A6-B12C-4D07-B9E6-BD1E33A4458A}" type="parTrans" cxnId="{647D5694-8AB9-44B6-A5F4-7077EBCD5B50}">
      <dgm:prSet/>
      <dgm:spPr/>
      <dgm:t>
        <a:bodyPr/>
        <a:lstStyle/>
        <a:p>
          <a:endParaRPr lang="nl-NL"/>
        </a:p>
      </dgm:t>
    </dgm:pt>
    <dgm:pt modelId="{9EB31ED0-2555-406F-A1AA-DE7D6A736DA1}" type="sibTrans" cxnId="{647D5694-8AB9-44B6-A5F4-7077EBCD5B50}">
      <dgm:prSet/>
      <dgm:spPr/>
      <dgm:t>
        <a:bodyPr/>
        <a:lstStyle/>
        <a:p>
          <a:endParaRPr lang="nl-NL"/>
        </a:p>
      </dgm:t>
    </dgm:pt>
    <dgm:pt modelId="{47A6423A-2508-433B-A11C-2D9D4108442B}">
      <dgm:prSet custT="1"/>
      <dgm:spPr/>
      <dgm:t>
        <a:bodyPr/>
        <a:lstStyle/>
        <a:p>
          <a:r>
            <a:rPr lang="nl-NL" sz="900"/>
            <a:t>Ondernemerschap in de regio versterken zonder de eigen concurrentiepositie van bedrijven in gevaar te brengen</a:t>
          </a:r>
        </a:p>
      </dgm:t>
    </dgm:pt>
    <dgm:pt modelId="{40F52E5A-BC68-403F-B122-E6278D4FA15A}" type="parTrans" cxnId="{749749A5-9538-4CA8-8A54-97DE785F4A85}">
      <dgm:prSet/>
      <dgm:spPr/>
      <dgm:t>
        <a:bodyPr/>
        <a:lstStyle/>
        <a:p>
          <a:endParaRPr lang="nl-NL"/>
        </a:p>
      </dgm:t>
    </dgm:pt>
    <dgm:pt modelId="{5E8BD552-ED3C-4F7B-AA7C-10E422D16552}" type="sibTrans" cxnId="{749749A5-9538-4CA8-8A54-97DE785F4A85}">
      <dgm:prSet/>
      <dgm:spPr/>
      <dgm:t>
        <a:bodyPr/>
        <a:lstStyle/>
        <a:p>
          <a:endParaRPr lang="nl-NL"/>
        </a:p>
      </dgm:t>
    </dgm:pt>
    <dgm:pt modelId="{A55B7A98-7DCA-4A0B-930C-6E34F80B2893}">
      <dgm:prSet custT="1"/>
      <dgm:spPr/>
      <dgm:t>
        <a:bodyPr/>
        <a:lstStyle/>
        <a:p>
          <a:r>
            <a:rPr lang="nl-NL" sz="900"/>
            <a:t>Stimuleren en verbeteren van circulair bouwen in de regio</a:t>
          </a:r>
        </a:p>
      </dgm:t>
    </dgm:pt>
    <dgm:pt modelId="{C89EE7E4-3418-4F5A-83F6-F8165CB57BF1}" type="parTrans" cxnId="{EBD2E180-B4A1-4EC2-8657-426B463D047F}">
      <dgm:prSet/>
      <dgm:spPr/>
      <dgm:t>
        <a:bodyPr/>
        <a:lstStyle/>
        <a:p>
          <a:endParaRPr lang="nl-NL"/>
        </a:p>
      </dgm:t>
    </dgm:pt>
    <dgm:pt modelId="{D455F0CA-A280-4400-91E6-FD94E7570353}" type="sibTrans" cxnId="{EBD2E180-B4A1-4EC2-8657-426B463D047F}">
      <dgm:prSet/>
      <dgm:spPr/>
      <dgm:t>
        <a:bodyPr/>
        <a:lstStyle/>
        <a:p>
          <a:endParaRPr lang="nl-NL"/>
        </a:p>
      </dgm:t>
    </dgm:pt>
    <dgm:pt modelId="{BAAB4D9D-B970-489A-B66A-5FC83A56B785}" type="pres">
      <dgm:prSet presAssocID="{3032C88A-4F40-43A1-9E2D-CA9F4E0644A5}" presName="diagram" presStyleCnt="0">
        <dgm:presLayoutVars>
          <dgm:chPref val="1"/>
          <dgm:dir val="rev"/>
          <dgm:animOne val="branch"/>
          <dgm:animLvl val="lvl"/>
          <dgm:resizeHandles val="exact"/>
        </dgm:presLayoutVars>
      </dgm:prSet>
      <dgm:spPr/>
    </dgm:pt>
    <dgm:pt modelId="{46CC61A5-C46E-4FB1-AB14-D1BD2D8FF297}" type="pres">
      <dgm:prSet presAssocID="{A6CD65B6-3A87-4852-839E-B01E235FFF2D}" presName="root1" presStyleCnt="0"/>
      <dgm:spPr/>
    </dgm:pt>
    <dgm:pt modelId="{95ACEC0B-C03E-4831-BAE2-956312ABB215}" type="pres">
      <dgm:prSet presAssocID="{A6CD65B6-3A87-4852-839E-B01E235FFF2D}" presName="LevelOneTextNode" presStyleLbl="node0" presStyleIdx="0" presStyleCnt="1" custLinFactNeighborX="14576">
        <dgm:presLayoutVars>
          <dgm:chPref val="3"/>
        </dgm:presLayoutVars>
      </dgm:prSet>
      <dgm:spPr/>
    </dgm:pt>
    <dgm:pt modelId="{2BE4A9FD-EDEB-4400-8497-97B81A03714C}" type="pres">
      <dgm:prSet presAssocID="{A6CD65B6-3A87-4852-839E-B01E235FFF2D}" presName="level2hierChild" presStyleCnt="0"/>
      <dgm:spPr/>
    </dgm:pt>
    <dgm:pt modelId="{DF901EDF-C6B0-4FD4-93BC-6DDD064A26F8}" type="pres">
      <dgm:prSet presAssocID="{C89EE7E4-3418-4F5A-83F6-F8165CB57BF1}" presName="conn2-1" presStyleLbl="parChTrans1D2" presStyleIdx="0" presStyleCnt="4"/>
      <dgm:spPr/>
    </dgm:pt>
    <dgm:pt modelId="{B8946985-9F40-48C4-AE2C-C48455ADCC29}" type="pres">
      <dgm:prSet presAssocID="{C89EE7E4-3418-4F5A-83F6-F8165CB57BF1}" presName="connTx" presStyleLbl="parChTrans1D2" presStyleIdx="0" presStyleCnt="4"/>
      <dgm:spPr/>
    </dgm:pt>
    <dgm:pt modelId="{E531E578-65B7-4B65-A6C8-9412E78BB0C2}" type="pres">
      <dgm:prSet presAssocID="{A55B7A98-7DCA-4A0B-930C-6E34F80B2893}" presName="root2" presStyleCnt="0"/>
      <dgm:spPr/>
    </dgm:pt>
    <dgm:pt modelId="{D90D1C69-00FE-48CE-86F2-B651AD86423B}" type="pres">
      <dgm:prSet presAssocID="{A55B7A98-7DCA-4A0B-930C-6E34F80B2893}" presName="LevelTwoTextNode" presStyleLbl="node2" presStyleIdx="0" presStyleCnt="4" custScaleX="132298">
        <dgm:presLayoutVars>
          <dgm:chPref val="3"/>
        </dgm:presLayoutVars>
      </dgm:prSet>
      <dgm:spPr/>
    </dgm:pt>
    <dgm:pt modelId="{D9EA3349-3EDE-420F-BDB6-076870908090}" type="pres">
      <dgm:prSet presAssocID="{A55B7A98-7DCA-4A0B-930C-6E34F80B2893}" presName="level3hierChild" presStyleCnt="0"/>
      <dgm:spPr/>
    </dgm:pt>
    <dgm:pt modelId="{A4D8CD7B-4B50-4091-AEF2-B3F1CC9BC0F7}" type="pres">
      <dgm:prSet presAssocID="{40F52E5A-BC68-403F-B122-E6278D4FA15A}" presName="conn2-1" presStyleLbl="parChTrans1D2" presStyleIdx="1" presStyleCnt="4"/>
      <dgm:spPr/>
    </dgm:pt>
    <dgm:pt modelId="{C710AFCA-40C5-43FA-987A-3AFDD20D081E}" type="pres">
      <dgm:prSet presAssocID="{40F52E5A-BC68-403F-B122-E6278D4FA15A}" presName="connTx" presStyleLbl="parChTrans1D2" presStyleIdx="1" presStyleCnt="4"/>
      <dgm:spPr/>
    </dgm:pt>
    <dgm:pt modelId="{4D7D3B4B-F3E4-418E-ABAD-44C739CB821D}" type="pres">
      <dgm:prSet presAssocID="{47A6423A-2508-433B-A11C-2D9D4108442B}" presName="root2" presStyleCnt="0"/>
      <dgm:spPr/>
    </dgm:pt>
    <dgm:pt modelId="{B7CD3CAE-DF21-4B66-8063-5ED4AD2B2C0A}" type="pres">
      <dgm:prSet presAssocID="{47A6423A-2508-433B-A11C-2D9D4108442B}" presName="LevelTwoTextNode" presStyleLbl="node2" presStyleIdx="1" presStyleCnt="4" custScaleX="132795">
        <dgm:presLayoutVars>
          <dgm:chPref val="3"/>
        </dgm:presLayoutVars>
      </dgm:prSet>
      <dgm:spPr/>
    </dgm:pt>
    <dgm:pt modelId="{38C93391-8A30-46AA-8686-80C19FCA95D9}" type="pres">
      <dgm:prSet presAssocID="{47A6423A-2508-433B-A11C-2D9D4108442B}" presName="level3hierChild" presStyleCnt="0"/>
      <dgm:spPr/>
    </dgm:pt>
    <dgm:pt modelId="{FF32EDFC-1E1C-4629-AFB6-7107A1BCF0FC}" type="pres">
      <dgm:prSet presAssocID="{8F7DF8A6-B12C-4D07-B9E6-BD1E33A4458A}" presName="conn2-1" presStyleLbl="parChTrans1D2" presStyleIdx="2" presStyleCnt="4"/>
      <dgm:spPr/>
    </dgm:pt>
    <dgm:pt modelId="{15C0D3C3-B0A6-42DC-A955-1FC8A6651885}" type="pres">
      <dgm:prSet presAssocID="{8F7DF8A6-B12C-4D07-B9E6-BD1E33A4458A}" presName="connTx" presStyleLbl="parChTrans1D2" presStyleIdx="2" presStyleCnt="4"/>
      <dgm:spPr/>
    </dgm:pt>
    <dgm:pt modelId="{D55D19D0-5106-45A3-A511-2917294EE275}" type="pres">
      <dgm:prSet presAssocID="{AFDD6FD0-D65F-46BE-90E1-43B7276619A6}" presName="root2" presStyleCnt="0"/>
      <dgm:spPr/>
    </dgm:pt>
    <dgm:pt modelId="{98516129-5894-4517-8502-4E26E8008444}" type="pres">
      <dgm:prSet presAssocID="{AFDD6FD0-D65F-46BE-90E1-43B7276619A6}" presName="LevelTwoTextNode" presStyleLbl="node2" presStyleIdx="2" presStyleCnt="4" custScaleX="135942" custLinFactNeighborX="2648" custLinFactNeighborY="-2653">
        <dgm:presLayoutVars>
          <dgm:chPref val="3"/>
        </dgm:presLayoutVars>
      </dgm:prSet>
      <dgm:spPr/>
    </dgm:pt>
    <dgm:pt modelId="{B36F8BF5-5535-4233-8338-9384F8FA4E19}" type="pres">
      <dgm:prSet presAssocID="{AFDD6FD0-D65F-46BE-90E1-43B7276619A6}" presName="level3hierChild" presStyleCnt="0"/>
      <dgm:spPr/>
    </dgm:pt>
    <dgm:pt modelId="{3F3143E0-9013-4C56-925F-4851886F2DA8}" type="pres">
      <dgm:prSet presAssocID="{088E6866-F3A5-4FB0-95ED-920AE1A9680A}" presName="conn2-1" presStyleLbl="parChTrans1D2" presStyleIdx="3" presStyleCnt="4"/>
      <dgm:spPr/>
    </dgm:pt>
    <dgm:pt modelId="{BEFAEE2B-DE19-4BBF-BCDF-B893B8B15CCA}" type="pres">
      <dgm:prSet presAssocID="{088E6866-F3A5-4FB0-95ED-920AE1A9680A}" presName="connTx" presStyleLbl="parChTrans1D2" presStyleIdx="3" presStyleCnt="4"/>
      <dgm:spPr/>
    </dgm:pt>
    <dgm:pt modelId="{2D376831-4B93-4A0E-A07A-685F004C08B2}" type="pres">
      <dgm:prSet presAssocID="{9E6D3697-5367-4ADE-A2BC-0E6F9E49646D}" presName="root2" presStyleCnt="0"/>
      <dgm:spPr/>
    </dgm:pt>
    <dgm:pt modelId="{CA2F5DFD-2DB1-4CDA-9AEF-953D1A4EC5B3}" type="pres">
      <dgm:prSet presAssocID="{9E6D3697-5367-4ADE-A2BC-0E6F9E49646D}" presName="LevelTwoTextNode" presStyleLbl="node2" presStyleIdx="3" presStyleCnt="4" custScaleX="134617">
        <dgm:presLayoutVars>
          <dgm:chPref val="3"/>
        </dgm:presLayoutVars>
      </dgm:prSet>
      <dgm:spPr/>
    </dgm:pt>
    <dgm:pt modelId="{7AD9DDE7-83BF-4C5E-9AC5-C9CEB01619FB}" type="pres">
      <dgm:prSet presAssocID="{9E6D3697-5367-4ADE-A2BC-0E6F9E49646D}" presName="level3hierChild" presStyleCnt="0"/>
      <dgm:spPr/>
    </dgm:pt>
  </dgm:ptLst>
  <dgm:cxnLst>
    <dgm:cxn modelId="{50578500-CF2D-406B-A590-894BCC3E38C0}" type="presOf" srcId="{088E6866-F3A5-4FB0-95ED-920AE1A9680A}" destId="{BEFAEE2B-DE19-4BBF-BCDF-B893B8B15CCA}" srcOrd="1" destOrd="0" presId="urn:microsoft.com/office/officeart/2005/8/layout/hierarchy2"/>
    <dgm:cxn modelId="{A34C0603-4BB6-4FCD-92EF-328AD5B4B993}" type="presOf" srcId="{40F52E5A-BC68-403F-B122-E6278D4FA15A}" destId="{C710AFCA-40C5-43FA-987A-3AFDD20D081E}" srcOrd="1" destOrd="0" presId="urn:microsoft.com/office/officeart/2005/8/layout/hierarchy2"/>
    <dgm:cxn modelId="{4F560407-BA9F-49F5-B824-E119E2046F14}" type="presOf" srcId="{8F7DF8A6-B12C-4D07-B9E6-BD1E33A4458A}" destId="{FF32EDFC-1E1C-4629-AFB6-7107A1BCF0FC}" srcOrd="0" destOrd="0" presId="urn:microsoft.com/office/officeart/2005/8/layout/hierarchy2"/>
    <dgm:cxn modelId="{220EBA0F-6825-4B93-BF75-4FC8945B8E8C}" srcId="{A6CD65B6-3A87-4852-839E-B01E235FFF2D}" destId="{9E6D3697-5367-4ADE-A2BC-0E6F9E49646D}" srcOrd="3" destOrd="0" parTransId="{088E6866-F3A5-4FB0-95ED-920AE1A9680A}" sibTransId="{3D277C65-A582-4202-822D-75F645A42F5F}"/>
    <dgm:cxn modelId="{2DADDC43-8F40-47B8-88B6-07DE5F31F42C}" type="presOf" srcId="{AFDD6FD0-D65F-46BE-90E1-43B7276619A6}" destId="{98516129-5894-4517-8502-4E26E8008444}" srcOrd="0" destOrd="0" presId="urn:microsoft.com/office/officeart/2005/8/layout/hierarchy2"/>
    <dgm:cxn modelId="{F4680165-0B86-4081-97F0-71E486F50DC7}" type="presOf" srcId="{8F7DF8A6-B12C-4D07-B9E6-BD1E33A4458A}" destId="{15C0D3C3-B0A6-42DC-A955-1FC8A6651885}" srcOrd="1" destOrd="0" presId="urn:microsoft.com/office/officeart/2005/8/layout/hierarchy2"/>
    <dgm:cxn modelId="{582E1A65-0F5E-45AA-8DF2-EF37696CAFD0}" type="presOf" srcId="{A6CD65B6-3A87-4852-839E-B01E235FFF2D}" destId="{95ACEC0B-C03E-4831-BAE2-956312ABB215}" srcOrd="0" destOrd="0" presId="urn:microsoft.com/office/officeart/2005/8/layout/hierarchy2"/>
    <dgm:cxn modelId="{F6DACE46-5333-4FF3-9510-0CD24E938959}" type="presOf" srcId="{C89EE7E4-3418-4F5A-83F6-F8165CB57BF1}" destId="{DF901EDF-C6B0-4FD4-93BC-6DDD064A26F8}" srcOrd="0" destOrd="0" presId="urn:microsoft.com/office/officeart/2005/8/layout/hierarchy2"/>
    <dgm:cxn modelId="{EBD2E180-B4A1-4EC2-8657-426B463D047F}" srcId="{A6CD65B6-3A87-4852-839E-B01E235FFF2D}" destId="{A55B7A98-7DCA-4A0B-930C-6E34F80B2893}" srcOrd="0" destOrd="0" parTransId="{C89EE7E4-3418-4F5A-83F6-F8165CB57BF1}" sibTransId="{D455F0CA-A280-4400-91E6-FD94E7570353}"/>
    <dgm:cxn modelId="{B5F7708A-46A3-41D8-A97C-9737E5B135DD}" type="presOf" srcId="{A55B7A98-7DCA-4A0B-930C-6E34F80B2893}" destId="{D90D1C69-00FE-48CE-86F2-B651AD86423B}" srcOrd="0" destOrd="0" presId="urn:microsoft.com/office/officeart/2005/8/layout/hierarchy2"/>
    <dgm:cxn modelId="{647D5694-8AB9-44B6-A5F4-7077EBCD5B50}" srcId="{A6CD65B6-3A87-4852-839E-B01E235FFF2D}" destId="{AFDD6FD0-D65F-46BE-90E1-43B7276619A6}" srcOrd="2" destOrd="0" parTransId="{8F7DF8A6-B12C-4D07-B9E6-BD1E33A4458A}" sibTransId="{9EB31ED0-2555-406F-A1AA-DE7D6A736DA1}"/>
    <dgm:cxn modelId="{749749A5-9538-4CA8-8A54-97DE785F4A85}" srcId="{A6CD65B6-3A87-4852-839E-B01E235FFF2D}" destId="{47A6423A-2508-433B-A11C-2D9D4108442B}" srcOrd="1" destOrd="0" parTransId="{40F52E5A-BC68-403F-B122-E6278D4FA15A}" sibTransId="{5E8BD552-ED3C-4F7B-AA7C-10E422D16552}"/>
    <dgm:cxn modelId="{AFB7E6AF-068A-4415-9F81-776BDC830055}" type="presOf" srcId="{088E6866-F3A5-4FB0-95ED-920AE1A9680A}" destId="{3F3143E0-9013-4C56-925F-4851886F2DA8}" srcOrd="0" destOrd="0" presId="urn:microsoft.com/office/officeart/2005/8/layout/hierarchy2"/>
    <dgm:cxn modelId="{48EF37C7-52B8-493F-A3A2-25ECA4AB3929}" type="presOf" srcId="{47A6423A-2508-433B-A11C-2D9D4108442B}" destId="{B7CD3CAE-DF21-4B66-8063-5ED4AD2B2C0A}" srcOrd="0" destOrd="0" presId="urn:microsoft.com/office/officeart/2005/8/layout/hierarchy2"/>
    <dgm:cxn modelId="{B871CDCA-2569-4309-85A6-209799E50BB8}" srcId="{3032C88A-4F40-43A1-9E2D-CA9F4E0644A5}" destId="{A6CD65B6-3A87-4852-839E-B01E235FFF2D}" srcOrd="0" destOrd="0" parTransId="{0291DA2A-6402-436A-8436-6DA77BDE3999}" sibTransId="{BC715C2A-F70F-411A-BA34-4CF9BBFC2F63}"/>
    <dgm:cxn modelId="{138D2AD3-3D6A-4196-A96C-94CCBC14A52D}" type="presOf" srcId="{3032C88A-4F40-43A1-9E2D-CA9F4E0644A5}" destId="{BAAB4D9D-B970-489A-B66A-5FC83A56B785}" srcOrd="0" destOrd="0" presId="urn:microsoft.com/office/officeart/2005/8/layout/hierarchy2"/>
    <dgm:cxn modelId="{2E50F6DF-B8D5-419F-BE88-97E7D78137AE}" type="presOf" srcId="{C89EE7E4-3418-4F5A-83F6-F8165CB57BF1}" destId="{B8946985-9F40-48C4-AE2C-C48455ADCC29}" srcOrd="1" destOrd="0" presId="urn:microsoft.com/office/officeart/2005/8/layout/hierarchy2"/>
    <dgm:cxn modelId="{C45361ED-522E-4436-B7EE-D07E6B298ED2}" type="presOf" srcId="{40F52E5A-BC68-403F-B122-E6278D4FA15A}" destId="{A4D8CD7B-4B50-4091-AEF2-B3F1CC9BC0F7}" srcOrd="0" destOrd="0" presId="urn:microsoft.com/office/officeart/2005/8/layout/hierarchy2"/>
    <dgm:cxn modelId="{498F55F7-61D5-4E5B-AB18-B8E22C60D560}" type="presOf" srcId="{9E6D3697-5367-4ADE-A2BC-0E6F9E49646D}" destId="{CA2F5DFD-2DB1-4CDA-9AEF-953D1A4EC5B3}" srcOrd="0" destOrd="0" presId="urn:microsoft.com/office/officeart/2005/8/layout/hierarchy2"/>
    <dgm:cxn modelId="{DB243A17-CFFC-4B42-818C-10953D59C25F}" type="presParOf" srcId="{BAAB4D9D-B970-489A-B66A-5FC83A56B785}" destId="{46CC61A5-C46E-4FB1-AB14-D1BD2D8FF297}" srcOrd="0" destOrd="0" presId="urn:microsoft.com/office/officeart/2005/8/layout/hierarchy2"/>
    <dgm:cxn modelId="{B5BB2D0C-93F1-4D58-B988-B2C2C6618916}" type="presParOf" srcId="{46CC61A5-C46E-4FB1-AB14-D1BD2D8FF297}" destId="{95ACEC0B-C03E-4831-BAE2-956312ABB215}" srcOrd="0" destOrd="0" presId="urn:microsoft.com/office/officeart/2005/8/layout/hierarchy2"/>
    <dgm:cxn modelId="{A147EE60-EB6E-446F-A49C-AEFD69BA1B83}" type="presParOf" srcId="{46CC61A5-C46E-4FB1-AB14-D1BD2D8FF297}" destId="{2BE4A9FD-EDEB-4400-8497-97B81A03714C}" srcOrd="1" destOrd="0" presId="urn:microsoft.com/office/officeart/2005/8/layout/hierarchy2"/>
    <dgm:cxn modelId="{4D40E41E-4428-4750-B7A3-FFBB28D2D00F}" type="presParOf" srcId="{2BE4A9FD-EDEB-4400-8497-97B81A03714C}" destId="{DF901EDF-C6B0-4FD4-93BC-6DDD064A26F8}" srcOrd="0" destOrd="0" presId="urn:microsoft.com/office/officeart/2005/8/layout/hierarchy2"/>
    <dgm:cxn modelId="{2FA29C8B-5F84-47D4-8E33-0F225DD51977}" type="presParOf" srcId="{DF901EDF-C6B0-4FD4-93BC-6DDD064A26F8}" destId="{B8946985-9F40-48C4-AE2C-C48455ADCC29}" srcOrd="0" destOrd="0" presId="urn:microsoft.com/office/officeart/2005/8/layout/hierarchy2"/>
    <dgm:cxn modelId="{F47D5D55-B819-4073-B21C-3DB46F16E46C}" type="presParOf" srcId="{2BE4A9FD-EDEB-4400-8497-97B81A03714C}" destId="{E531E578-65B7-4B65-A6C8-9412E78BB0C2}" srcOrd="1" destOrd="0" presId="urn:microsoft.com/office/officeart/2005/8/layout/hierarchy2"/>
    <dgm:cxn modelId="{1040DA01-34CE-41DA-9D78-097B760AEBFB}" type="presParOf" srcId="{E531E578-65B7-4B65-A6C8-9412E78BB0C2}" destId="{D90D1C69-00FE-48CE-86F2-B651AD86423B}" srcOrd="0" destOrd="0" presId="urn:microsoft.com/office/officeart/2005/8/layout/hierarchy2"/>
    <dgm:cxn modelId="{5378DDC5-8DBB-4BA8-B8B4-7CE74D3A8BE2}" type="presParOf" srcId="{E531E578-65B7-4B65-A6C8-9412E78BB0C2}" destId="{D9EA3349-3EDE-420F-BDB6-076870908090}" srcOrd="1" destOrd="0" presId="urn:microsoft.com/office/officeart/2005/8/layout/hierarchy2"/>
    <dgm:cxn modelId="{DCF272C9-4E9A-447F-A6FC-56610F3AF539}" type="presParOf" srcId="{2BE4A9FD-EDEB-4400-8497-97B81A03714C}" destId="{A4D8CD7B-4B50-4091-AEF2-B3F1CC9BC0F7}" srcOrd="2" destOrd="0" presId="urn:microsoft.com/office/officeart/2005/8/layout/hierarchy2"/>
    <dgm:cxn modelId="{B68B5A9A-390E-4423-B0FA-740232C6D3D5}" type="presParOf" srcId="{A4D8CD7B-4B50-4091-AEF2-B3F1CC9BC0F7}" destId="{C710AFCA-40C5-43FA-987A-3AFDD20D081E}" srcOrd="0" destOrd="0" presId="urn:microsoft.com/office/officeart/2005/8/layout/hierarchy2"/>
    <dgm:cxn modelId="{BA8D793F-71D9-45E9-971A-7220D136786F}" type="presParOf" srcId="{2BE4A9FD-EDEB-4400-8497-97B81A03714C}" destId="{4D7D3B4B-F3E4-418E-ABAD-44C739CB821D}" srcOrd="3" destOrd="0" presId="urn:microsoft.com/office/officeart/2005/8/layout/hierarchy2"/>
    <dgm:cxn modelId="{77552529-03D9-4CCE-8241-EE545E57D50A}" type="presParOf" srcId="{4D7D3B4B-F3E4-418E-ABAD-44C739CB821D}" destId="{B7CD3CAE-DF21-4B66-8063-5ED4AD2B2C0A}" srcOrd="0" destOrd="0" presId="urn:microsoft.com/office/officeart/2005/8/layout/hierarchy2"/>
    <dgm:cxn modelId="{1F93FCD4-F09C-42F6-A65D-AF60D9DB9541}" type="presParOf" srcId="{4D7D3B4B-F3E4-418E-ABAD-44C739CB821D}" destId="{38C93391-8A30-46AA-8686-80C19FCA95D9}" srcOrd="1" destOrd="0" presId="urn:microsoft.com/office/officeart/2005/8/layout/hierarchy2"/>
    <dgm:cxn modelId="{57DF83AA-5734-4554-9062-AAC837C63CCE}" type="presParOf" srcId="{2BE4A9FD-EDEB-4400-8497-97B81A03714C}" destId="{FF32EDFC-1E1C-4629-AFB6-7107A1BCF0FC}" srcOrd="4" destOrd="0" presId="urn:microsoft.com/office/officeart/2005/8/layout/hierarchy2"/>
    <dgm:cxn modelId="{035A7F63-1F9F-400C-A4D3-5999AC0BB86A}" type="presParOf" srcId="{FF32EDFC-1E1C-4629-AFB6-7107A1BCF0FC}" destId="{15C0D3C3-B0A6-42DC-A955-1FC8A6651885}" srcOrd="0" destOrd="0" presId="urn:microsoft.com/office/officeart/2005/8/layout/hierarchy2"/>
    <dgm:cxn modelId="{9556047E-7C2C-44EB-8882-1A6FD83CC38E}" type="presParOf" srcId="{2BE4A9FD-EDEB-4400-8497-97B81A03714C}" destId="{D55D19D0-5106-45A3-A511-2917294EE275}" srcOrd="5" destOrd="0" presId="urn:microsoft.com/office/officeart/2005/8/layout/hierarchy2"/>
    <dgm:cxn modelId="{84727EB3-834B-47A4-AC86-9D5639FC2469}" type="presParOf" srcId="{D55D19D0-5106-45A3-A511-2917294EE275}" destId="{98516129-5894-4517-8502-4E26E8008444}" srcOrd="0" destOrd="0" presId="urn:microsoft.com/office/officeart/2005/8/layout/hierarchy2"/>
    <dgm:cxn modelId="{C8023B7D-3F76-49D1-BF30-AA4C1311DD9F}" type="presParOf" srcId="{D55D19D0-5106-45A3-A511-2917294EE275}" destId="{B36F8BF5-5535-4233-8338-9384F8FA4E19}" srcOrd="1" destOrd="0" presId="urn:microsoft.com/office/officeart/2005/8/layout/hierarchy2"/>
    <dgm:cxn modelId="{3ED60E6B-687A-4B76-AC4D-50348A82B357}" type="presParOf" srcId="{2BE4A9FD-EDEB-4400-8497-97B81A03714C}" destId="{3F3143E0-9013-4C56-925F-4851886F2DA8}" srcOrd="6" destOrd="0" presId="urn:microsoft.com/office/officeart/2005/8/layout/hierarchy2"/>
    <dgm:cxn modelId="{9D522D78-31B4-45ED-B634-7F4531080B41}" type="presParOf" srcId="{3F3143E0-9013-4C56-925F-4851886F2DA8}" destId="{BEFAEE2B-DE19-4BBF-BCDF-B893B8B15CCA}" srcOrd="0" destOrd="0" presId="urn:microsoft.com/office/officeart/2005/8/layout/hierarchy2"/>
    <dgm:cxn modelId="{3D9FB6C1-8DDF-4916-A175-6B2DDB663BF2}" type="presParOf" srcId="{2BE4A9FD-EDEB-4400-8497-97B81A03714C}" destId="{2D376831-4B93-4A0E-A07A-685F004C08B2}" srcOrd="7" destOrd="0" presId="urn:microsoft.com/office/officeart/2005/8/layout/hierarchy2"/>
    <dgm:cxn modelId="{A190B5F1-D7C0-486C-B311-808D3C31C409}" type="presParOf" srcId="{2D376831-4B93-4A0E-A07A-685F004C08B2}" destId="{CA2F5DFD-2DB1-4CDA-9AEF-953D1A4EC5B3}" srcOrd="0" destOrd="0" presId="urn:microsoft.com/office/officeart/2005/8/layout/hierarchy2"/>
    <dgm:cxn modelId="{0BDC9C45-506C-4DCF-9C5C-DFA315440C6F}" type="presParOf" srcId="{2D376831-4B93-4A0E-A07A-685F004C08B2}" destId="{7AD9DDE7-83BF-4C5E-9AC5-C9CEB01619FB}" srcOrd="1" destOrd="0" presId="urn:microsoft.com/office/officeart/2005/8/layout/hierarchy2"/>
  </dgm:cxnLst>
  <dgm:bg/>
  <dgm:whole/>
  <dgm:extLst>
    <a:ext uri="http://schemas.microsoft.com/office/drawing/2008/diagram">
      <dsp:dataModelExt xmlns:dsp="http://schemas.microsoft.com/office/drawing/2008/diagram" relId="rId4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51E563-A71B-44A3-8BF7-8A04F6315EE2}">
      <dsp:nvSpPr>
        <dsp:cNvPr id="0" name=""/>
        <dsp:cNvSpPr/>
      </dsp:nvSpPr>
      <dsp:spPr>
        <a:xfrm>
          <a:off x="0" y="1104175"/>
          <a:ext cx="4006850" cy="362415"/>
        </a:xfrm>
        <a:prstGeom prst="rect">
          <a:avLst/>
        </a:prstGeom>
        <a:solidFill>
          <a:srgbClr val="5B9BD5">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panose="020F0502020204030204"/>
              <a:ea typeface="+mn-ea"/>
              <a:cs typeface="+mn-cs"/>
            </a:rPr>
            <a:t>Outcome</a:t>
          </a:r>
          <a:endParaRPr lang="nl-NL" sz="1100" kern="1200">
            <a:solidFill>
              <a:sysClr val="window" lastClr="FFFFFF"/>
            </a:solidFill>
            <a:latin typeface="Calibri" panose="020F0502020204030204"/>
            <a:ea typeface="+mn-ea"/>
            <a:cs typeface="+mn-cs"/>
          </a:endParaRPr>
        </a:p>
      </dsp:txBody>
      <dsp:txXfrm>
        <a:off x="0" y="1104175"/>
        <a:ext cx="4006850" cy="195704"/>
      </dsp:txXfrm>
    </dsp:sp>
    <dsp:sp modelId="{C234E6AB-F2C5-4989-BF81-4CC22891384F}">
      <dsp:nvSpPr>
        <dsp:cNvPr id="0" name=""/>
        <dsp:cNvSpPr/>
      </dsp:nvSpPr>
      <dsp:spPr>
        <a:xfrm>
          <a:off x="0" y="1292631"/>
          <a:ext cx="4006850" cy="16671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Text" lastClr="000000">
                  <a:hueOff val="0"/>
                  <a:satOff val="0"/>
                  <a:lumOff val="0"/>
                  <a:alphaOff val="0"/>
                </a:sysClr>
              </a:solidFill>
              <a:latin typeface="Calibri" panose="020F0502020204030204"/>
              <a:ea typeface="+mn-ea"/>
              <a:cs typeface="+mn-cs"/>
            </a:rPr>
            <a:t>De directe en indirecte effecten van de output</a:t>
          </a:r>
        </a:p>
      </dsp:txBody>
      <dsp:txXfrm>
        <a:off x="0" y="1292631"/>
        <a:ext cx="4006850" cy="166710"/>
      </dsp:txXfrm>
    </dsp:sp>
    <dsp:sp modelId="{E19A4799-54C2-45AA-B2E3-62CB30586CA2}">
      <dsp:nvSpPr>
        <dsp:cNvPr id="0" name=""/>
        <dsp:cNvSpPr/>
      </dsp:nvSpPr>
      <dsp:spPr>
        <a:xfrm rot="10800000">
          <a:off x="0" y="552217"/>
          <a:ext cx="4006850" cy="557394"/>
        </a:xfrm>
        <a:prstGeom prst="upArrowCallout">
          <a:avLst/>
        </a:prstGeom>
        <a:solidFill>
          <a:srgbClr val="5B9BD5">
            <a:shade val="80000"/>
            <a:hueOff val="135632"/>
            <a:satOff val="2588"/>
            <a:lumOff val="1142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panose="020F0502020204030204"/>
              <a:ea typeface="+mn-ea"/>
              <a:cs typeface="+mn-cs"/>
            </a:rPr>
            <a:t>Outputs</a:t>
          </a:r>
          <a:endParaRPr lang="nl-NL" sz="700" kern="1200">
            <a:solidFill>
              <a:sysClr val="window" lastClr="FFFFFF"/>
            </a:solidFill>
            <a:latin typeface="Calibri" panose="020F0502020204030204"/>
            <a:ea typeface="+mn-ea"/>
            <a:cs typeface="+mn-cs"/>
          </a:endParaRPr>
        </a:p>
      </dsp:txBody>
      <dsp:txXfrm rot="-10800000">
        <a:off x="0" y="620738"/>
        <a:ext cx="4006850" cy="127124"/>
      </dsp:txXfrm>
    </dsp:sp>
    <dsp:sp modelId="{12A331B3-2AE4-4C12-B3B1-6F27904101F1}">
      <dsp:nvSpPr>
        <dsp:cNvPr id="0" name=""/>
        <dsp:cNvSpPr/>
      </dsp:nvSpPr>
      <dsp:spPr>
        <a:xfrm>
          <a:off x="0" y="747862"/>
          <a:ext cx="4006850" cy="16666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Text" lastClr="000000">
                  <a:hueOff val="0"/>
                  <a:satOff val="0"/>
                  <a:lumOff val="0"/>
                  <a:alphaOff val="0"/>
                </a:sysClr>
              </a:solidFill>
              <a:latin typeface="Calibri" panose="020F0502020204030204"/>
              <a:ea typeface="+mn-ea"/>
              <a:cs typeface="+mn-cs"/>
            </a:rPr>
            <a:t>De producten, opbrengsten en diensten die zijn onstaan door de interventies en ontwikkelingen</a:t>
          </a:r>
        </a:p>
      </dsp:txBody>
      <dsp:txXfrm>
        <a:off x="0" y="747862"/>
        <a:ext cx="4006850" cy="166660"/>
      </dsp:txXfrm>
    </dsp:sp>
    <dsp:sp modelId="{C9A54E2B-A053-4E35-8C5F-5475599343F6}">
      <dsp:nvSpPr>
        <dsp:cNvPr id="0" name=""/>
        <dsp:cNvSpPr/>
      </dsp:nvSpPr>
      <dsp:spPr>
        <a:xfrm rot="10800000">
          <a:off x="0" y="259"/>
          <a:ext cx="4006850" cy="557394"/>
        </a:xfrm>
        <a:prstGeom prst="upArrowCallout">
          <a:avLst/>
        </a:prstGeom>
        <a:solidFill>
          <a:srgbClr val="5B9BD5">
            <a:shade val="80000"/>
            <a:hueOff val="271263"/>
            <a:satOff val="5175"/>
            <a:lumOff val="2285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panose="020F0502020204030204"/>
              <a:ea typeface="+mn-ea"/>
              <a:cs typeface="+mn-cs"/>
            </a:rPr>
            <a:t>Inputs</a:t>
          </a:r>
          <a:endParaRPr lang="nl-NL" sz="700" kern="1200">
            <a:solidFill>
              <a:sysClr val="window" lastClr="FFFFFF"/>
            </a:solidFill>
            <a:latin typeface="Calibri" panose="020F0502020204030204"/>
            <a:ea typeface="+mn-ea"/>
            <a:cs typeface="+mn-cs"/>
          </a:endParaRPr>
        </a:p>
      </dsp:txBody>
      <dsp:txXfrm rot="-10800000">
        <a:off x="0" y="68780"/>
        <a:ext cx="4006850" cy="127124"/>
      </dsp:txXfrm>
    </dsp:sp>
    <dsp:sp modelId="{5AEC6936-AE66-47B0-8493-06F141D94123}">
      <dsp:nvSpPr>
        <dsp:cNvPr id="0" name=""/>
        <dsp:cNvSpPr/>
      </dsp:nvSpPr>
      <dsp:spPr>
        <a:xfrm>
          <a:off x="0" y="195904"/>
          <a:ext cx="4006850" cy="16666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Text" lastClr="000000">
                  <a:hueOff val="0"/>
                  <a:satOff val="0"/>
                  <a:lumOff val="0"/>
                  <a:alphaOff val="0"/>
                </a:sysClr>
              </a:solidFill>
              <a:latin typeface="Calibri" panose="020F0502020204030204"/>
              <a:ea typeface="+mn-ea"/>
              <a:cs typeface="+mn-cs"/>
            </a:rPr>
            <a:t>Het geld, de menskracht en materialen die gebruikt zijn voor de vordering van een project </a:t>
          </a:r>
        </a:p>
      </dsp:txBody>
      <dsp:txXfrm>
        <a:off x="0" y="195904"/>
        <a:ext cx="4006850" cy="1666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B781B6-3287-4561-AE79-6D9E89158449}">
      <dsp:nvSpPr>
        <dsp:cNvPr id="0" name=""/>
        <dsp:cNvSpPr/>
      </dsp:nvSpPr>
      <dsp:spPr>
        <a:xfrm>
          <a:off x="4310007" y="1013908"/>
          <a:ext cx="1706488" cy="68397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Stimuleren en verbeteren van circulair bouwen in de regio</a:t>
          </a:r>
        </a:p>
      </dsp:txBody>
      <dsp:txXfrm>
        <a:off x="4330040" y="1033941"/>
        <a:ext cx="1666422" cy="643908"/>
      </dsp:txXfrm>
    </dsp:sp>
    <dsp:sp modelId="{034C65C9-7BAA-45C1-AF4B-5A15D5D33A2A}">
      <dsp:nvSpPr>
        <dsp:cNvPr id="0" name=""/>
        <dsp:cNvSpPr/>
      </dsp:nvSpPr>
      <dsp:spPr>
        <a:xfrm rot="13711380">
          <a:off x="3623339" y="1020856"/>
          <a:ext cx="826156" cy="51102"/>
        </a:xfrm>
        <a:custGeom>
          <a:avLst/>
          <a:gdLst/>
          <a:ahLst/>
          <a:cxnLst/>
          <a:rect l="0" t="0" r="0" b="0"/>
          <a:pathLst>
            <a:path>
              <a:moveTo>
                <a:pt x="0" y="25551"/>
              </a:moveTo>
              <a:lnTo>
                <a:pt x="826156" y="2555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4015764" y="1025754"/>
        <a:ext cx="41307" cy="41307"/>
      </dsp:txXfrm>
    </dsp:sp>
    <dsp:sp modelId="{83A0F5BC-DD26-4717-82B7-DBB35AB5FDFF}">
      <dsp:nvSpPr>
        <dsp:cNvPr id="0" name=""/>
        <dsp:cNvSpPr/>
      </dsp:nvSpPr>
      <dsp:spPr>
        <a:xfrm>
          <a:off x="2394879" y="304248"/>
          <a:ext cx="1367948" cy="86534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Bedrijven circulaire  technieken en materialen laten ontwikkelen, produceren en toepassen</a:t>
          </a:r>
        </a:p>
      </dsp:txBody>
      <dsp:txXfrm>
        <a:off x="2420224" y="329593"/>
        <a:ext cx="1317258" cy="814653"/>
      </dsp:txXfrm>
    </dsp:sp>
    <dsp:sp modelId="{4DA1050C-A39D-43C0-A1DC-27258B085D6E}">
      <dsp:nvSpPr>
        <dsp:cNvPr id="0" name=""/>
        <dsp:cNvSpPr/>
      </dsp:nvSpPr>
      <dsp:spPr>
        <a:xfrm rot="12942401">
          <a:off x="1784363" y="514726"/>
          <a:ext cx="673853" cy="51102"/>
        </a:xfrm>
        <a:custGeom>
          <a:avLst/>
          <a:gdLst/>
          <a:ahLst/>
          <a:cxnLst/>
          <a:rect l="0" t="0" r="0" b="0"/>
          <a:pathLst>
            <a:path>
              <a:moveTo>
                <a:pt x="0" y="25551"/>
              </a:moveTo>
              <a:lnTo>
                <a:pt x="673853" y="2555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104443" y="523431"/>
        <a:ext cx="33692" cy="33692"/>
      </dsp:txXfrm>
    </dsp:sp>
    <dsp:sp modelId="{D8FFC32C-78A4-4BC1-A1E7-602ABA6F9B6C}">
      <dsp:nvSpPr>
        <dsp:cNvPr id="0" name=""/>
        <dsp:cNvSpPr/>
      </dsp:nvSpPr>
      <dsp:spPr>
        <a:xfrm>
          <a:off x="117300" y="1648"/>
          <a:ext cx="1730400" cy="68397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Circulair bouwen is wereldwijd een van de grootste uitdagingen</a:t>
          </a:r>
        </a:p>
      </dsp:txBody>
      <dsp:txXfrm>
        <a:off x="137333" y="21681"/>
        <a:ext cx="1690334" cy="643908"/>
      </dsp:txXfrm>
    </dsp:sp>
    <dsp:sp modelId="{CE8D3FE7-3E92-4CD4-B7F9-B818CA182638}">
      <dsp:nvSpPr>
        <dsp:cNvPr id="0" name=""/>
        <dsp:cNvSpPr/>
      </dsp:nvSpPr>
      <dsp:spPr>
        <a:xfrm rot="8657599">
          <a:off x="1784363" y="908012"/>
          <a:ext cx="673853" cy="51102"/>
        </a:xfrm>
        <a:custGeom>
          <a:avLst/>
          <a:gdLst/>
          <a:ahLst/>
          <a:cxnLst/>
          <a:rect l="0" t="0" r="0" b="0"/>
          <a:pathLst>
            <a:path>
              <a:moveTo>
                <a:pt x="0" y="25551"/>
              </a:moveTo>
              <a:lnTo>
                <a:pt x="673853" y="2555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104443" y="916717"/>
        <a:ext cx="33692" cy="33692"/>
      </dsp:txXfrm>
    </dsp:sp>
    <dsp:sp modelId="{365E5D13-8998-46F9-8AEF-420ACCE62018}">
      <dsp:nvSpPr>
        <dsp:cNvPr id="0" name=""/>
        <dsp:cNvSpPr/>
      </dsp:nvSpPr>
      <dsp:spPr>
        <a:xfrm>
          <a:off x="131622" y="788218"/>
          <a:ext cx="1716077" cy="68397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Onvoldoende samenwerking tussen ondernemers en onderwijs- en kennisinstellingen</a:t>
          </a:r>
        </a:p>
      </dsp:txBody>
      <dsp:txXfrm>
        <a:off x="151655" y="808251"/>
        <a:ext cx="1676011" cy="643908"/>
      </dsp:txXfrm>
    </dsp:sp>
    <dsp:sp modelId="{B3DA4BF8-F76A-42C0-BE56-82CF6F3E92C3}">
      <dsp:nvSpPr>
        <dsp:cNvPr id="0" name=""/>
        <dsp:cNvSpPr/>
      </dsp:nvSpPr>
      <dsp:spPr>
        <a:xfrm rot="8057493">
          <a:off x="3644629" y="1610784"/>
          <a:ext cx="783577" cy="51102"/>
        </a:xfrm>
        <a:custGeom>
          <a:avLst/>
          <a:gdLst/>
          <a:ahLst/>
          <a:cxnLst/>
          <a:rect l="0" t="0" r="0" b="0"/>
          <a:pathLst>
            <a:path>
              <a:moveTo>
                <a:pt x="0" y="25551"/>
              </a:moveTo>
              <a:lnTo>
                <a:pt x="783577" y="2555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4016828" y="1616746"/>
        <a:ext cx="39178" cy="39178"/>
      </dsp:txXfrm>
    </dsp:sp>
    <dsp:sp modelId="{B8B4EAF9-44C4-4122-B3E6-143736B461D5}">
      <dsp:nvSpPr>
        <dsp:cNvPr id="0" name=""/>
        <dsp:cNvSpPr/>
      </dsp:nvSpPr>
      <dsp:spPr>
        <a:xfrm>
          <a:off x="2394879" y="1426011"/>
          <a:ext cx="1367948" cy="98153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Jongeren kennis en praktijkervaring laten opdoen, werknemers en herintreders de mogelijkheid voor omscholing bieden</a:t>
          </a:r>
        </a:p>
      </dsp:txBody>
      <dsp:txXfrm>
        <a:off x="2423627" y="1454759"/>
        <a:ext cx="1310452" cy="924034"/>
      </dsp:txXfrm>
    </dsp:sp>
    <dsp:sp modelId="{10F247F6-EFD4-4505-A8DB-C515B8B2ED44}">
      <dsp:nvSpPr>
        <dsp:cNvPr id="0" name=""/>
        <dsp:cNvSpPr/>
      </dsp:nvSpPr>
      <dsp:spPr>
        <a:xfrm rot="10800000">
          <a:off x="1847700" y="1891225"/>
          <a:ext cx="547179" cy="51102"/>
        </a:xfrm>
        <a:custGeom>
          <a:avLst/>
          <a:gdLst/>
          <a:ahLst/>
          <a:cxnLst/>
          <a:rect l="0" t="0" r="0" b="0"/>
          <a:pathLst>
            <a:path>
              <a:moveTo>
                <a:pt x="0" y="25551"/>
              </a:moveTo>
              <a:lnTo>
                <a:pt x="547179" y="2555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107610" y="1903096"/>
        <a:ext cx="27358" cy="27358"/>
      </dsp:txXfrm>
    </dsp:sp>
    <dsp:sp modelId="{5A046C4D-C438-46A3-A363-CAC3911F6E8C}">
      <dsp:nvSpPr>
        <dsp:cNvPr id="0" name=""/>
        <dsp:cNvSpPr/>
      </dsp:nvSpPr>
      <dsp:spPr>
        <a:xfrm>
          <a:off x="79503" y="1574789"/>
          <a:ext cx="1768196" cy="68397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Onvoldoende afstemming tussen vraag vanuit de bouwsector en het aanbod vanuit het onderwijs (studenten, scholieren)</a:t>
          </a:r>
        </a:p>
      </dsp:txBody>
      <dsp:txXfrm>
        <a:off x="99536" y="1594822"/>
        <a:ext cx="1728130" cy="64390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3A90A7-2453-47FB-8BB5-3BD52A10CD38}">
      <dsp:nvSpPr>
        <dsp:cNvPr id="0" name=""/>
        <dsp:cNvSpPr/>
      </dsp:nvSpPr>
      <dsp:spPr>
        <a:xfrm>
          <a:off x="4275618" y="267845"/>
          <a:ext cx="1848826" cy="104609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Ondernemerschap in de regio versterken zonder de onderlinge concurrentiepositie van bedrijven in gevaar te brengen</a:t>
          </a:r>
        </a:p>
      </dsp:txBody>
      <dsp:txXfrm>
        <a:off x="4306257" y="298484"/>
        <a:ext cx="1787548" cy="984815"/>
      </dsp:txXfrm>
    </dsp:sp>
    <dsp:sp modelId="{17538679-56A8-4137-9FCA-12D47CBF2A24}">
      <dsp:nvSpPr>
        <dsp:cNvPr id="0" name=""/>
        <dsp:cNvSpPr/>
      </dsp:nvSpPr>
      <dsp:spPr>
        <a:xfrm rot="10800000">
          <a:off x="3687966" y="749097"/>
          <a:ext cx="587651" cy="83590"/>
        </a:xfrm>
        <a:custGeom>
          <a:avLst/>
          <a:gdLst/>
          <a:ahLst/>
          <a:cxnLst/>
          <a:rect l="0" t="0" r="0" b="0"/>
          <a:pathLst>
            <a:path>
              <a:moveTo>
                <a:pt x="0" y="41795"/>
              </a:moveTo>
              <a:lnTo>
                <a:pt x="587651" y="4179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3967101" y="776201"/>
        <a:ext cx="29382" cy="29382"/>
      </dsp:txXfrm>
    </dsp:sp>
    <dsp:sp modelId="{A264B15A-C45E-45EA-99BF-A5C74816BCE0}">
      <dsp:nvSpPr>
        <dsp:cNvPr id="0" name=""/>
        <dsp:cNvSpPr/>
      </dsp:nvSpPr>
      <dsp:spPr>
        <a:xfrm>
          <a:off x="2218836" y="257176"/>
          <a:ext cx="1469129" cy="1067432"/>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Kennisuitwisseling en vertrouwen tussen bedrijven stimuleren door het organiseren van minimasters en  mininetwerken</a:t>
          </a:r>
        </a:p>
      </dsp:txBody>
      <dsp:txXfrm>
        <a:off x="2250100" y="288440"/>
        <a:ext cx="1406601" cy="1004904"/>
      </dsp:txXfrm>
    </dsp:sp>
    <dsp:sp modelId="{28F8E011-F6F1-401A-992C-AE4D9CD9182A}">
      <dsp:nvSpPr>
        <dsp:cNvPr id="0" name=""/>
        <dsp:cNvSpPr/>
      </dsp:nvSpPr>
      <dsp:spPr>
        <a:xfrm rot="12942401">
          <a:off x="1563163" y="537910"/>
          <a:ext cx="723695" cy="83590"/>
        </a:xfrm>
        <a:custGeom>
          <a:avLst/>
          <a:gdLst/>
          <a:ahLst/>
          <a:cxnLst/>
          <a:rect l="0" t="0" r="0" b="0"/>
          <a:pathLst>
            <a:path>
              <a:moveTo>
                <a:pt x="0" y="41795"/>
              </a:moveTo>
              <a:lnTo>
                <a:pt x="723695" y="4179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1906918" y="561612"/>
        <a:ext cx="36184" cy="36184"/>
      </dsp:txXfrm>
    </dsp:sp>
    <dsp:sp modelId="{F9566FBD-45B0-4257-8AC7-2B4C60A5ACEC}">
      <dsp:nvSpPr>
        <dsp:cNvPr id="0" name=""/>
        <dsp:cNvSpPr/>
      </dsp:nvSpPr>
      <dsp:spPr>
        <a:xfrm>
          <a:off x="162055" y="1235"/>
          <a:ext cx="1469129" cy="73456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Het is voor bedrijven vanuit concurrentieoverwegingen niet aantrekkelijk om innovaties te delen</a:t>
          </a:r>
        </a:p>
      </dsp:txBody>
      <dsp:txXfrm>
        <a:off x="183570" y="22750"/>
        <a:ext cx="1426099" cy="691534"/>
      </dsp:txXfrm>
    </dsp:sp>
    <dsp:sp modelId="{16E620D1-B914-4D91-AA24-36611E207A70}">
      <dsp:nvSpPr>
        <dsp:cNvPr id="0" name=""/>
        <dsp:cNvSpPr/>
      </dsp:nvSpPr>
      <dsp:spPr>
        <a:xfrm rot="8657599">
          <a:off x="1563163" y="960284"/>
          <a:ext cx="723695" cy="83590"/>
        </a:xfrm>
        <a:custGeom>
          <a:avLst/>
          <a:gdLst/>
          <a:ahLst/>
          <a:cxnLst/>
          <a:rect l="0" t="0" r="0" b="0"/>
          <a:pathLst>
            <a:path>
              <a:moveTo>
                <a:pt x="0" y="41795"/>
              </a:moveTo>
              <a:lnTo>
                <a:pt x="723695" y="4179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1906918" y="983987"/>
        <a:ext cx="36184" cy="36184"/>
      </dsp:txXfrm>
    </dsp:sp>
    <dsp:sp modelId="{A4F64033-EDA8-4CBE-9462-75911FA7C439}">
      <dsp:nvSpPr>
        <dsp:cNvPr id="0" name=""/>
        <dsp:cNvSpPr/>
      </dsp:nvSpPr>
      <dsp:spPr>
        <a:xfrm>
          <a:off x="162055" y="845984"/>
          <a:ext cx="1469129" cy="73456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Gebrek aan onderling vertrouwen tussen ondernemers</a:t>
          </a:r>
        </a:p>
      </dsp:txBody>
      <dsp:txXfrm>
        <a:off x="183570" y="867499"/>
        <a:ext cx="1426099" cy="69153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17FFC3-9E7D-4EED-A4BA-03DE16F20183}">
      <dsp:nvSpPr>
        <dsp:cNvPr id="0" name=""/>
        <dsp:cNvSpPr/>
      </dsp:nvSpPr>
      <dsp:spPr>
        <a:xfrm>
          <a:off x="4382353" y="1245445"/>
          <a:ext cx="1443234" cy="72161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Innovatie en ondernemerschap in de regio versterken</a:t>
          </a:r>
        </a:p>
      </dsp:txBody>
      <dsp:txXfrm>
        <a:off x="4403488" y="1266580"/>
        <a:ext cx="1400964" cy="679347"/>
      </dsp:txXfrm>
    </dsp:sp>
    <dsp:sp modelId="{7151F967-41BD-43A3-ACB7-8FB3711F287D}">
      <dsp:nvSpPr>
        <dsp:cNvPr id="0" name=""/>
        <dsp:cNvSpPr/>
      </dsp:nvSpPr>
      <dsp:spPr>
        <a:xfrm rot="12942401">
          <a:off x="3738236" y="1372817"/>
          <a:ext cx="710939" cy="51943"/>
        </a:xfrm>
        <a:custGeom>
          <a:avLst/>
          <a:gdLst/>
          <a:ahLst/>
          <a:cxnLst/>
          <a:rect l="0" t="0" r="0" b="0"/>
          <a:pathLst>
            <a:path>
              <a:moveTo>
                <a:pt x="0" y="25971"/>
              </a:moveTo>
              <a:lnTo>
                <a:pt x="710939" y="2597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4075933" y="1381016"/>
        <a:ext cx="35546" cy="35546"/>
      </dsp:txXfrm>
    </dsp:sp>
    <dsp:sp modelId="{CE19D1CB-C81B-4D40-A6F3-CCD3546FAF1D}">
      <dsp:nvSpPr>
        <dsp:cNvPr id="0" name=""/>
        <dsp:cNvSpPr/>
      </dsp:nvSpPr>
      <dsp:spPr>
        <a:xfrm>
          <a:off x="2361824" y="712535"/>
          <a:ext cx="1443234" cy="95757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Het realiseren van een gezamelijke locatie en het onderling bundelen van krachten  om tot innovatie te komen</a:t>
          </a:r>
        </a:p>
      </dsp:txBody>
      <dsp:txXfrm>
        <a:off x="2389871" y="740582"/>
        <a:ext cx="1387140" cy="901485"/>
      </dsp:txXfrm>
    </dsp:sp>
    <dsp:sp modelId="{3266A7AB-DD95-4985-B9B7-A2E46D6A39CA}">
      <dsp:nvSpPr>
        <dsp:cNvPr id="0" name=""/>
        <dsp:cNvSpPr/>
      </dsp:nvSpPr>
      <dsp:spPr>
        <a:xfrm rot="14110531">
          <a:off x="1567723" y="750422"/>
          <a:ext cx="1010908" cy="51943"/>
        </a:xfrm>
        <a:custGeom>
          <a:avLst/>
          <a:gdLst/>
          <a:ahLst/>
          <a:cxnLst/>
          <a:rect l="0" t="0" r="0" b="0"/>
          <a:pathLst>
            <a:path>
              <a:moveTo>
                <a:pt x="0" y="25971"/>
              </a:moveTo>
              <a:lnTo>
                <a:pt x="1010908" y="2597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047905" y="751121"/>
        <a:ext cx="50545" cy="50545"/>
      </dsp:txXfrm>
    </dsp:sp>
    <dsp:sp modelId="{968D0046-B716-450A-A8CC-DCD5211B79F1}">
      <dsp:nvSpPr>
        <dsp:cNvPr id="0" name=""/>
        <dsp:cNvSpPr/>
      </dsp:nvSpPr>
      <dsp:spPr>
        <a:xfrm>
          <a:off x="120120" y="655"/>
          <a:ext cx="1664410" cy="72161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MKB kan niet zelfstandig grootschalige investeringen doen</a:t>
          </a:r>
        </a:p>
      </dsp:txBody>
      <dsp:txXfrm>
        <a:off x="141255" y="21790"/>
        <a:ext cx="1622140" cy="679347"/>
      </dsp:txXfrm>
    </dsp:sp>
    <dsp:sp modelId="{E21B0F8C-08A6-499D-BBF2-6A6F7A4D1983}">
      <dsp:nvSpPr>
        <dsp:cNvPr id="0" name=""/>
        <dsp:cNvSpPr/>
      </dsp:nvSpPr>
      <dsp:spPr>
        <a:xfrm rot="10800000">
          <a:off x="1784531" y="1165352"/>
          <a:ext cx="577293" cy="51943"/>
        </a:xfrm>
        <a:custGeom>
          <a:avLst/>
          <a:gdLst/>
          <a:ahLst/>
          <a:cxnLst/>
          <a:rect l="0" t="0" r="0" b="0"/>
          <a:pathLst>
            <a:path>
              <a:moveTo>
                <a:pt x="0" y="25971"/>
              </a:moveTo>
              <a:lnTo>
                <a:pt x="577293" y="2597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058745" y="1176892"/>
        <a:ext cx="28864" cy="28864"/>
      </dsp:txXfrm>
    </dsp:sp>
    <dsp:sp modelId="{27ED94D1-9BEC-494A-AAAD-315702220F52}">
      <dsp:nvSpPr>
        <dsp:cNvPr id="0" name=""/>
        <dsp:cNvSpPr/>
      </dsp:nvSpPr>
      <dsp:spPr>
        <a:xfrm>
          <a:off x="70386" y="830515"/>
          <a:ext cx="1714144" cy="72161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MKB is onvoldoende in staat om zelf kennis binnen te halen </a:t>
          </a:r>
        </a:p>
      </dsp:txBody>
      <dsp:txXfrm>
        <a:off x="91521" y="851650"/>
        <a:ext cx="1671874" cy="679347"/>
      </dsp:txXfrm>
    </dsp:sp>
    <dsp:sp modelId="{805E2D10-ACF1-4890-8286-BCD18E942022}">
      <dsp:nvSpPr>
        <dsp:cNvPr id="0" name=""/>
        <dsp:cNvSpPr/>
      </dsp:nvSpPr>
      <dsp:spPr>
        <a:xfrm rot="7489469">
          <a:off x="1567723" y="1580282"/>
          <a:ext cx="1010908" cy="51943"/>
        </a:xfrm>
        <a:custGeom>
          <a:avLst/>
          <a:gdLst/>
          <a:ahLst/>
          <a:cxnLst/>
          <a:rect l="0" t="0" r="0" b="0"/>
          <a:pathLst>
            <a:path>
              <a:moveTo>
                <a:pt x="0" y="25971"/>
              </a:moveTo>
              <a:lnTo>
                <a:pt x="1010908" y="2597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047905" y="1580981"/>
        <a:ext cx="50545" cy="50545"/>
      </dsp:txXfrm>
    </dsp:sp>
    <dsp:sp modelId="{CE6DD43B-F662-4304-8C6F-588FFF4237E2}">
      <dsp:nvSpPr>
        <dsp:cNvPr id="0" name=""/>
        <dsp:cNvSpPr/>
      </dsp:nvSpPr>
      <dsp:spPr>
        <a:xfrm>
          <a:off x="172351" y="1660375"/>
          <a:ext cx="1612179" cy="72161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MKB is onvoldoende in staat om kennis om te zetten in nieuwe producten of diensten</a:t>
          </a:r>
        </a:p>
      </dsp:txBody>
      <dsp:txXfrm>
        <a:off x="193486" y="1681510"/>
        <a:ext cx="1569909" cy="679347"/>
      </dsp:txXfrm>
    </dsp:sp>
    <dsp:sp modelId="{6F78FBB7-18B4-461B-A5B8-908F43104462}">
      <dsp:nvSpPr>
        <dsp:cNvPr id="0" name=""/>
        <dsp:cNvSpPr/>
      </dsp:nvSpPr>
      <dsp:spPr>
        <a:xfrm rot="8237359">
          <a:off x="3700876" y="1846738"/>
          <a:ext cx="785660" cy="51943"/>
        </a:xfrm>
        <a:custGeom>
          <a:avLst/>
          <a:gdLst/>
          <a:ahLst/>
          <a:cxnLst/>
          <a:rect l="0" t="0" r="0" b="0"/>
          <a:pathLst>
            <a:path>
              <a:moveTo>
                <a:pt x="0" y="25971"/>
              </a:moveTo>
              <a:lnTo>
                <a:pt x="785660" y="2597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4074065" y="1853068"/>
        <a:ext cx="39283" cy="39283"/>
      </dsp:txXfrm>
    </dsp:sp>
    <dsp:sp modelId="{DFB69D4B-B326-4E39-A42D-00AFBDCC7452}">
      <dsp:nvSpPr>
        <dsp:cNvPr id="0" name=""/>
        <dsp:cNvSpPr/>
      </dsp:nvSpPr>
      <dsp:spPr>
        <a:xfrm>
          <a:off x="2361824" y="1778356"/>
          <a:ext cx="1443234" cy="72161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Het inzetten van een uitgebreide samenwerking tussen ondernemers</a:t>
          </a:r>
        </a:p>
      </dsp:txBody>
      <dsp:txXfrm>
        <a:off x="2382959" y="1799491"/>
        <a:ext cx="1400964" cy="67934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13AAC6-547B-4009-B32C-087A7DF00E39}">
      <dsp:nvSpPr>
        <dsp:cNvPr id="0" name=""/>
        <dsp:cNvSpPr/>
      </dsp:nvSpPr>
      <dsp:spPr>
        <a:xfrm>
          <a:off x="4033874" y="825754"/>
          <a:ext cx="1434083" cy="717041"/>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Een sterke circulaire economie in een duurzame landbouwsector </a:t>
          </a:r>
        </a:p>
      </dsp:txBody>
      <dsp:txXfrm>
        <a:off x="4054875" y="846755"/>
        <a:ext cx="1392081" cy="675039"/>
      </dsp:txXfrm>
    </dsp:sp>
    <dsp:sp modelId="{5EFBCAA7-A8CE-42CC-BB05-8D7772D80AFA}">
      <dsp:nvSpPr>
        <dsp:cNvPr id="0" name=""/>
        <dsp:cNvSpPr/>
      </dsp:nvSpPr>
      <dsp:spPr>
        <a:xfrm rot="14110531">
          <a:off x="3244809" y="744730"/>
          <a:ext cx="1004498" cy="54492"/>
        </a:xfrm>
        <a:custGeom>
          <a:avLst/>
          <a:gdLst/>
          <a:ahLst/>
          <a:cxnLst/>
          <a:rect l="0" t="0" r="0" b="0"/>
          <a:pathLst>
            <a:path>
              <a:moveTo>
                <a:pt x="0" y="27246"/>
              </a:moveTo>
              <a:lnTo>
                <a:pt x="1004498" y="2724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3721945" y="746863"/>
        <a:ext cx="50224" cy="50224"/>
      </dsp:txXfrm>
    </dsp:sp>
    <dsp:sp modelId="{19AAE37E-70E9-449E-98AC-1E92085A547D}">
      <dsp:nvSpPr>
        <dsp:cNvPr id="0" name=""/>
        <dsp:cNvSpPr/>
      </dsp:nvSpPr>
      <dsp:spPr>
        <a:xfrm>
          <a:off x="2026158" y="1156"/>
          <a:ext cx="1434083" cy="717041"/>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Lokale ketens, productie en verkoop realiseren</a:t>
          </a:r>
        </a:p>
      </dsp:txBody>
      <dsp:txXfrm>
        <a:off x="2047159" y="22157"/>
        <a:ext cx="1392081" cy="675039"/>
      </dsp:txXfrm>
    </dsp:sp>
    <dsp:sp modelId="{93B2BB4A-0D7B-4682-A085-26701B3A7C5A}">
      <dsp:nvSpPr>
        <dsp:cNvPr id="0" name=""/>
        <dsp:cNvSpPr/>
      </dsp:nvSpPr>
      <dsp:spPr>
        <a:xfrm rot="10800000">
          <a:off x="3460241" y="1157028"/>
          <a:ext cx="573633" cy="54492"/>
        </a:xfrm>
        <a:custGeom>
          <a:avLst/>
          <a:gdLst/>
          <a:ahLst/>
          <a:cxnLst/>
          <a:rect l="0" t="0" r="0" b="0"/>
          <a:pathLst>
            <a:path>
              <a:moveTo>
                <a:pt x="0" y="27246"/>
              </a:moveTo>
              <a:lnTo>
                <a:pt x="573633" y="2724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3732717" y="1169934"/>
        <a:ext cx="28681" cy="28681"/>
      </dsp:txXfrm>
    </dsp:sp>
    <dsp:sp modelId="{A8483937-B2A6-440C-B978-59F5D6EB8448}">
      <dsp:nvSpPr>
        <dsp:cNvPr id="0" name=""/>
        <dsp:cNvSpPr/>
      </dsp:nvSpPr>
      <dsp:spPr>
        <a:xfrm>
          <a:off x="2026158" y="825754"/>
          <a:ext cx="1434083" cy="717041"/>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Efficiente en gebiedsafhankelijke voedselproductie</a:t>
          </a:r>
        </a:p>
      </dsp:txBody>
      <dsp:txXfrm>
        <a:off x="2047159" y="846755"/>
        <a:ext cx="1392081" cy="675039"/>
      </dsp:txXfrm>
    </dsp:sp>
    <dsp:sp modelId="{85E789F8-99BF-43BB-94EA-B3FFF3ED9094}">
      <dsp:nvSpPr>
        <dsp:cNvPr id="0" name=""/>
        <dsp:cNvSpPr/>
      </dsp:nvSpPr>
      <dsp:spPr>
        <a:xfrm rot="14110531">
          <a:off x="1237092" y="744730"/>
          <a:ext cx="1004498" cy="54492"/>
        </a:xfrm>
        <a:custGeom>
          <a:avLst/>
          <a:gdLst/>
          <a:ahLst/>
          <a:cxnLst/>
          <a:rect l="0" t="0" r="0" b="0"/>
          <a:pathLst>
            <a:path>
              <a:moveTo>
                <a:pt x="0" y="27246"/>
              </a:moveTo>
              <a:lnTo>
                <a:pt x="1004498" y="272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1714229" y="746863"/>
        <a:ext cx="50224" cy="50224"/>
      </dsp:txXfrm>
    </dsp:sp>
    <dsp:sp modelId="{E4E94564-08A4-45A6-A233-88A61867959B}">
      <dsp:nvSpPr>
        <dsp:cNvPr id="0" name=""/>
        <dsp:cNvSpPr/>
      </dsp:nvSpPr>
      <dsp:spPr>
        <a:xfrm>
          <a:off x="18442" y="1156"/>
          <a:ext cx="1434083" cy="71704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Wereldwijde bevolking blijft sterk toenemen wat mogelijk tot een toekomstig voedseltekort kan leiden</a:t>
          </a:r>
        </a:p>
      </dsp:txBody>
      <dsp:txXfrm>
        <a:off x="39443" y="22157"/>
        <a:ext cx="1392081" cy="675039"/>
      </dsp:txXfrm>
    </dsp:sp>
    <dsp:sp modelId="{59E1C9B0-F800-4AC0-A2E1-2D9C8FA0AB2A}">
      <dsp:nvSpPr>
        <dsp:cNvPr id="0" name=""/>
        <dsp:cNvSpPr/>
      </dsp:nvSpPr>
      <dsp:spPr>
        <a:xfrm rot="10800000">
          <a:off x="1452525" y="1157028"/>
          <a:ext cx="573633" cy="54492"/>
        </a:xfrm>
        <a:custGeom>
          <a:avLst/>
          <a:gdLst/>
          <a:ahLst/>
          <a:cxnLst/>
          <a:rect l="0" t="0" r="0" b="0"/>
          <a:pathLst>
            <a:path>
              <a:moveTo>
                <a:pt x="0" y="27246"/>
              </a:moveTo>
              <a:lnTo>
                <a:pt x="573633" y="272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1725001" y="1169934"/>
        <a:ext cx="28681" cy="28681"/>
      </dsp:txXfrm>
    </dsp:sp>
    <dsp:sp modelId="{55E0EFFD-0958-4044-8C71-B04B89E3B2AC}">
      <dsp:nvSpPr>
        <dsp:cNvPr id="0" name=""/>
        <dsp:cNvSpPr/>
      </dsp:nvSpPr>
      <dsp:spPr>
        <a:xfrm>
          <a:off x="18442" y="825754"/>
          <a:ext cx="1434083" cy="71704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Europese en landelijke regelgeving voor landbouw wordt steeds strikter</a:t>
          </a:r>
        </a:p>
      </dsp:txBody>
      <dsp:txXfrm>
        <a:off x="39443" y="846755"/>
        <a:ext cx="1392081" cy="675039"/>
      </dsp:txXfrm>
    </dsp:sp>
    <dsp:sp modelId="{B5D9C6B3-971D-4687-B25C-A2D3BB6A46E3}">
      <dsp:nvSpPr>
        <dsp:cNvPr id="0" name=""/>
        <dsp:cNvSpPr/>
      </dsp:nvSpPr>
      <dsp:spPr>
        <a:xfrm rot="7489469">
          <a:off x="1237092" y="1569327"/>
          <a:ext cx="1004498" cy="54492"/>
        </a:xfrm>
        <a:custGeom>
          <a:avLst/>
          <a:gdLst/>
          <a:ahLst/>
          <a:cxnLst/>
          <a:rect l="0" t="0" r="0" b="0"/>
          <a:pathLst>
            <a:path>
              <a:moveTo>
                <a:pt x="0" y="27246"/>
              </a:moveTo>
              <a:lnTo>
                <a:pt x="1004498" y="272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1714229" y="1571461"/>
        <a:ext cx="50224" cy="50224"/>
      </dsp:txXfrm>
    </dsp:sp>
    <dsp:sp modelId="{3A0E9804-3CFA-44FC-A82B-C7F9615EE3D3}">
      <dsp:nvSpPr>
        <dsp:cNvPr id="0" name=""/>
        <dsp:cNvSpPr/>
      </dsp:nvSpPr>
      <dsp:spPr>
        <a:xfrm>
          <a:off x="18442" y="1650351"/>
          <a:ext cx="1434083" cy="71704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Productieketens zijn inefficient</a:t>
          </a:r>
        </a:p>
      </dsp:txBody>
      <dsp:txXfrm>
        <a:off x="39443" y="1671352"/>
        <a:ext cx="1392081" cy="675039"/>
      </dsp:txXfrm>
    </dsp:sp>
    <dsp:sp modelId="{5D515B23-3062-4CBD-97B9-75B45A220625}">
      <dsp:nvSpPr>
        <dsp:cNvPr id="0" name=""/>
        <dsp:cNvSpPr/>
      </dsp:nvSpPr>
      <dsp:spPr>
        <a:xfrm rot="7489469">
          <a:off x="3244809" y="1569327"/>
          <a:ext cx="1004498" cy="54492"/>
        </a:xfrm>
        <a:custGeom>
          <a:avLst/>
          <a:gdLst/>
          <a:ahLst/>
          <a:cxnLst/>
          <a:rect l="0" t="0" r="0" b="0"/>
          <a:pathLst>
            <a:path>
              <a:moveTo>
                <a:pt x="0" y="27246"/>
              </a:moveTo>
              <a:lnTo>
                <a:pt x="1004498" y="2724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3721945" y="1571461"/>
        <a:ext cx="50224" cy="50224"/>
      </dsp:txXfrm>
    </dsp:sp>
    <dsp:sp modelId="{7618DDF7-B9C3-4978-8F10-D734B63503A2}">
      <dsp:nvSpPr>
        <dsp:cNvPr id="0" name=""/>
        <dsp:cNvSpPr/>
      </dsp:nvSpPr>
      <dsp:spPr>
        <a:xfrm>
          <a:off x="2026158" y="1650351"/>
          <a:ext cx="1434083" cy="717041"/>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Cross-sectorale samenwerking binnen de regio</a:t>
          </a:r>
        </a:p>
      </dsp:txBody>
      <dsp:txXfrm>
        <a:off x="2047159" y="1671352"/>
        <a:ext cx="1392081" cy="6750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ACEC0B-C03E-4831-BAE2-956312ABB215}">
      <dsp:nvSpPr>
        <dsp:cNvPr id="0" name=""/>
        <dsp:cNvSpPr/>
      </dsp:nvSpPr>
      <dsp:spPr>
        <a:xfrm>
          <a:off x="3093845" y="1240780"/>
          <a:ext cx="1437679" cy="71883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Bredere welvaart in de regio Noordoost Friesland</a:t>
          </a:r>
        </a:p>
      </dsp:txBody>
      <dsp:txXfrm>
        <a:off x="3114899" y="1261834"/>
        <a:ext cx="1395571" cy="676731"/>
      </dsp:txXfrm>
    </dsp:sp>
    <dsp:sp modelId="{DF901EDF-C6B0-4FD4-93BC-6DDD064A26F8}">
      <dsp:nvSpPr>
        <dsp:cNvPr id="0" name=""/>
        <dsp:cNvSpPr/>
      </dsp:nvSpPr>
      <dsp:spPr>
        <a:xfrm rot="14260548">
          <a:off x="1967835" y="959985"/>
          <a:ext cx="1467391" cy="40429"/>
        </a:xfrm>
        <a:custGeom>
          <a:avLst/>
          <a:gdLst/>
          <a:ahLst/>
          <a:cxnLst/>
          <a:rect l="0" t="0" r="0" b="0"/>
          <a:pathLst>
            <a:path>
              <a:moveTo>
                <a:pt x="0" y="20214"/>
              </a:moveTo>
              <a:lnTo>
                <a:pt x="1467391" y="2021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664846" y="943515"/>
        <a:ext cx="73369" cy="73369"/>
      </dsp:txXfrm>
    </dsp:sp>
    <dsp:sp modelId="{D90D1C69-00FE-48CE-86F2-B651AD86423B}">
      <dsp:nvSpPr>
        <dsp:cNvPr id="0" name=""/>
        <dsp:cNvSpPr/>
      </dsp:nvSpPr>
      <dsp:spPr>
        <a:xfrm>
          <a:off x="407195" y="781"/>
          <a:ext cx="1902021" cy="71883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Stimuleren en verbeteren van circulair bouwen in de regio</a:t>
          </a:r>
        </a:p>
      </dsp:txBody>
      <dsp:txXfrm>
        <a:off x="428249" y="21835"/>
        <a:ext cx="1859913" cy="676731"/>
      </dsp:txXfrm>
    </dsp:sp>
    <dsp:sp modelId="{A4D8CD7B-4B50-4091-AEF2-B3F1CC9BC0F7}">
      <dsp:nvSpPr>
        <dsp:cNvPr id="0" name=""/>
        <dsp:cNvSpPr/>
      </dsp:nvSpPr>
      <dsp:spPr>
        <a:xfrm rot="12466784">
          <a:off x="2258110" y="1373318"/>
          <a:ext cx="886840" cy="40429"/>
        </a:xfrm>
        <a:custGeom>
          <a:avLst/>
          <a:gdLst/>
          <a:ahLst/>
          <a:cxnLst/>
          <a:rect l="0" t="0" r="0" b="0"/>
          <a:pathLst>
            <a:path>
              <a:moveTo>
                <a:pt x="0" y="20214"/>
              </a:moveTo>
              <a:lnTo>
                <a:pt x="886840" y="2021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679360" y="1371362"/>
        <a:ext cx="44342" cy="44342"/>
      </dsp:txXfrm>
    </dsp:sp>
    <dsp:sp modelId="{B7CD3CAE-DF21-4B66-8063-5ED4AD2B2C0A}">
      <dsp:nvSpPr>
        <dsp:cNvPr id="0" name=""/>
        <dsp:cNvSpPr/>
      </dsp:nvSpPr>
      <dsp:spPr>
        <a:xfrm>
          <a:off x="400050" y="827447"/>
          <a:ext cx="1909166" cy="71883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Ondernemerschap in de regio versterken zonder de eigen concurrentiepositie van bedrijven in gevaar te brengen</a:t>
          </a:r>
        </a:p>
      </dsp:txBody>
      <dsp:txXfrm>
        <a:off x="421104" y="848501"/>
        <a:ext cx="1867058" cy="676731"/>
      </dsp:txXfrm>
    </dsp:sp>
    <dsp:sp modelId="{FF32EDFC-1E1C-4629-AFB6-7107A1BCF0FC}">
      <dsp:nvSpPr>
        <dsp:cNvPr id="0" name=""/>
        <dsp:cNvSpPr/>
      </dsp:nvSpPr>
      <dsp:spPr>
        <a:xfrm rot="9129671">
          <a:off x="2298430" y="1777116"/>
          <a:ext cx="844270" cy="40429"/>
        </a:xfrm>
        <a:custGeom>
          <a:avLst/>
          <a:gdLst/>
          <a:ahLst/>
          <a:cxnLst/>
          <a:rect l="0" t="0" r="0" b="0"/>
          <a:pathLst>
            <a:path>
              <a:moveTo>
                <a:pt x="0" y="20214"/>
              </a:moveTo>
              <a:lnTo>
                <a:pt x="844270" y="2021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699459" y="1776224"/>
        <a:ext cx="42213" cy="42213"/>
      </dsp:txXfrm>
    </dsp:sp>
    <dsp:sp modelId="{98516129-5894-4517-8502-4E26E8008444}">
      <dsp:nvSpPr>
        <dsp:cNvPr id="0" name=""/>
        <dsp:cNvSpPr/>
      </dsp:nvSpPr>
      <dsp:spPr>
        <a:xfrm>
          <a:off x="392876" y="1635042"/>
          <a:ext cx="1954410" cy="71883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Innovatie en ondernemerschap in de regio versterken</a:t>
          </a:r>
        </a:p>
      </dsp:txBody>
      <dsp:txXfrm>
        <a:off x="413930" y="1656096"/>
        <a:ext cx="1912302" cy="676731"/>
      </dsp:txXfrm>
    </dsp:sp>
    <dsp:sp modelId="{3F3143E0-9013-4C56-925F-4851886F2DA8}">
      <dsp:nvSpPr>
        <dsp:cNvPr id="0" name=""/>
        <dsp:cNvSpPr/>
      </dsp:nvSpPr>
      <dsp:spPr>
        <a:xfrm rot="7339452">
          <a:off x="1967835" y="2199984"/>
          <a:ext cx="1467391" cy="40429"/>
        </a:xfrm>
        <a:custGeom>
          <a:avLst/>
          <a:gdLst/>
          <a:ahLst/>
          <a:cxnLst/>
          <a:rect l="0" t="0" r="0" b="0"/>
          <a:pathLst>
            <a:path>
              <a:moveTo>
                <a:pt x="0" y="20214"/>
              </a:moveTo>
              <a:lnTo>
                <a:pt x="1467391" y="2021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664846" y="2183514"/>
        <a:ext cx="73369" cy="73369"/>
      </dsp:txXfrm>
    </dsp:sp>
    <dsp:sp modelId="{CA2F5DFD-2DB1-4CDA-9AEF-953D1A4EC5B3}">
      <dsp:nvSpPr>
        <dsp:cNvPr id="0" name=""/>
        <dsp:cNvSpPr/>
      </dsp:nvSpPr>
      <dsp:spPr>
        <a:xfrm>
          <a:off x="373855" y="2480778"/>
          <a:ext cx="1935361" cy="71883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Een sterke circulaire economie in een duurzame landbouwsector</a:t>
          </a:r>
        </a:p>
      </dsp:txBody>
      <dsp:txXfrm>
        <a:off x="394909" y="2501832"/>
        <a:ext cx="1893253" cy="67673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Thorbecke Academie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Kei1</b:Tag>
    <b:SourceType>InternetSite</b:SourceType>
    <b:Guid>{6CA2E352-41A6-44E9-9193-FB688F701D2F}</b:Guid>
    <b:Author>
      <b:Author>
        <b:Corporate>Keinof</b:Corporate>
      </b:Author>
    </b:Author>
    <b:Title>innovatief bouwcluster</b:Title>
    <b:InternetSiteTitle>Keinof</b:InternetSiteTitle>
    <b:URL>https://www.keinof.nl/content/innovatief-bouwcluster</b:URL>
    <b:RefOrder>2</b:RefOrder>
  </b:Source>
  <b:Source>
    <b:Tag>Dwa</b:Tag>
    <b:SourceType>InternetSite</b:SourceType>
    <b:Guid>{BBE517E3-59E1-4F65-8CF1-8462BA037F21}</b:Guid>
    <b:Author>
      <b:Author>
        <b:Corporate>Dwaande</b:Corporate>
      </b:Author>
    </b:Author>
    <b:Title>Convenant bedrijventerreinen </b:Title>
    <b:InternetSiteTitle>Dwaande</b:InternetSiteTitle>
    <b:URL>https://www.dwaande.nl/werken-en-ondernemen/bedrijventerreinen/convenant-bedrijventerreinen</b:URL>
    <b:RefOrder>4</b:RefOrder>
  </b:Source>
  <b:Source>
    <b:Tag>Nig15</b:Tag>
    <b:SourceType>InternetSite</b:SourceType>
    <b:Guid>{EFF7B13F-E364-48F1-8409-56E0D4190666}</b:Guid>
    <b:Author>
      <b:Author>
        <b:NameList>
          <b:Person>
            <b:Last>Simister</b:Last>
            <b:First>Nigel</b:First>
          </b:Person>
        </b:NameList>
      </b:Author>
    </b:Author>
    <b:Title>Outputs, Outcomes and Impact</b:Title>
    <b:InternetSiteTitle>Intrac</b:InternetSiteTitle>
    <b:Year>2015</b:Year>
    <b:URL>https://www.intrac.org/wpcms/wp-content/uploads/2016/06/Monitoring-and-Evaluation-Series-Outcomes-Outputs-and-Impact-7.pdf</b:URL>
    <b:RefOrder>7</b:RefOrder>
  </b:Source>
  <b:Source>
    <b:Tag>van08</b:Tag>
    <b:SourceType>DocumentFromInternetSite</b:SourceType>
    <b:Guid>{AA4B9921-2287-4152-9AF2-B92E946463F5}</b:Guid>
    <b:Title>Monitoring van Natura 2000 soorten: advies voor een landelijk meetprogramma</b:Title>
    <b:InternetSiteTitle>Alterra Wageningen ur</b:InternetSiteTitle>
    <b:Year>2008</b:Year>
    <b:URL>https://library.wur.nl/WebQuery/wurpubs/fulltext/37553</b:URL>
    <b:Author>
      <b:Author>
        <b:NameList>
          <b:Person>
            <b:Last>van Swaay</b:Last>
            <b:First>C</b:First>
          </b:Person>
          <b:Person>
            <b:Last>van Strien</b:Last>
            <b:First>A.J.</b:First>
          </b:Person>
        </b:NameList>
      </b:Author>
    </b:Author>
    <b:RefOrder>8</b:RefOrder>
  </b:Source>
  <b:Source>
    <b:Tag>The12</b:Tag>
    <b:SourceType>InternetSite</b:SourceType>
    <b:Guid>{5272888C-EA3C-4D80-B81A-35BFF2B0A313}</b:Guid>
    <b:Title>Theory-Based Approaches to Evaluation: Concepts and Practices</b:Title>
    <b:InternetSiteTitle>Government of Canada</b:InternetSiteTitle>
    <b:Year>2012</b:Year>
    <b:Month>oktober</b:Month>
    <b:Day>25</b:Day>
    <b:URL>https://www.canada.ca/en/treasury-board-secretariat/services/audit-evaluation/centre-excellence-evaluation/theory-based-approaches-evaluation-concepts-practices.html#toc4</b:URL>
    <b:RefOrder>6</b:RefOrder>
  </b:Source>
  <b:Source>
    <b:Tag>24E19</b:Tag>
    <b:SourceType>InternetSite</b:SourceType>
    <b:Guid>{1C4FE83C-69AE-4C8F-8306-D9B85F781C4F}</b:Guid>
    <b:Title>Dataverzamelingsmethoden voor je scriptie</b:Title>
    <b:Year>2019</b:Year>
    <b:Author>
      <b:Author>
        <b:Corporate>24 Editor</b:Corporate>
      </b:Author>
    </b:Author>
    <b:InternetSiteTitle>24 Editor</b:InternetSiteTitle>
    <b:Month>maart</b:Month>
    <b:Day>28</b:Day>
    <b:URL>https://24editor.com/dataverzamelingsmethoden-voor-je-scriptie/</b:URL>
    <b:RefOrder>14</b:RefOrder>
  </b:Source>
  <b:Source>
    <b:Tag>Boe14</b:Tag>
    <b:SourceType>Book</b:SourceType>
    <b:Guid>{EAF15356-E0E8-42E7-A02D-60E8340EB450}</b:Guid>
    <b:Title>Analyseren in kwalitatief onderzoek: Denken en doen</b:Title>
    <b:Year>2014</b:Year>
    <b:City>Den Haag</b:City>
    <b:Publisher>Boom Lemma Uitgevers </b:Publisher>
    <b:Author>
      <b:Author>
        <b:NameList>
          <b:Person>
            <b:Last>Boeije</b:Last>
            <b:First>H</b:First>
          </b:Person>
        </b:NameList>
      </b:Author>
    </b:Author>
    <b:RefOrder>11</b:RefOrder>
  </b:Source>
  <b:Source>
    <b:Tag>Nel14</b:Tag>
    <b:SourceType>Report</b:SourceType>
    <b:Guid>{854EEE74-62A1-4618-A4D2-76B3B11F9A76}</b:Guid>
    <b:Author>
      <b:Author>
        <b:NameList>
          <b:Person>
            <b:Last>Verhoeven</b:Last>
            <b:First>Nel</b:First>
          </b:Person>
        </b:NameList>
      </b:Author>
    </b:Author>
    <b:Title>Wat is onderzoek?</b:Title>
    <b:Year>2014</b:Year>
    <b:Publisher>Boom Lemma Uitgevers</b:Publisher>
    <b:City>Amsterdam</b:City>
    <b:RefOrder>12</b:RefOrder>
  </b:Source>
  <b:Source>
    <b:Tag>Baa13</b:Tag>
    <b:SourceType>Book</b:SourceType>
    <b:Guid>{677F82DA-0039-44EC-BCD3-41BE74F50DAE}</b:Guid>
    <b:Title>Basisboek kwalitatief onderzoek: Handleiding voor het opzeteen en uitvoeren van kwalitatief onderzoek</b:Title>
    <b:Year>2013</b:Year>
    <b:City>Groningen/ Houten</b:City>
    <b:Publisher>Noordhoff Uitgevers </b:Publisher>
    <b:Author>
      <b:Author>
        <b:NameList>
          <b:Person>
            <b:Last>Baarda</b:Last>
            <b:First>B</b:First>
          </b:Person>
          <b:Person>
            <b:Last>Bakker</b:Last>
            <b:First>E</b:First>
          </b:Person>
          <b:Person>
            <b:Last>Fischer </b:Last>
            <b:First>T</b:First>
          </b:Person>
          <b:Person>
            <b:Last>Julsing</b:Last>
            <b:First>M</b:First>
          </b:Person>
          <b:Person>
            <b:Last>Peters</b:Last>
            <b:First>V</b:First>
          </b:Person>
          <b:Person>
            <b:Last>van der Velden</b:Last>
            <b:First>T</b:First>
          </b:Person>
          <b:Person>
            <b:Last>de Goede</b:Last>
            <b:First>M</b:First>
          </b:Person>
        </b:NameList>
      </b:Author>
    </b:Author>
    <b:RefOrder>37</b:RefOrder>
  </b:Source>
  <b:Source>
    <b:Tag>reg</b:Tag>
    <b:SourceType>InternetSite</b:SourceType>
    <b:Guid>{E6983EC0-227E-4DF1-A15E-1F2B61219D49}</b:Guid>
    <b:Title>Regiodeals tweede tranche</b:Title>
    <b:InternetSiteTitle>rvo</b:InternetSiteTitle>
    <b:URL>https://www.rvo.nl/onderwerpen/duurzaam-ondernemen/gebouwen/regio-deals/regio-deals-tweede-tranche</b:URL>
    <b:RefOrder>13</b:RefOrder>
  </b:Source>
  <b:Source>
    <b:Tag>Mol18</b:Tag>
    <b:SourceType>Report</b:SourceType>
    <b:Guid>{B3C116C8-A903-49A4-9D22-5C41B9A7CD89}</b:Guid>
    <b:Title>Economische vitaliteitsscan Noordoost-Fryslân 2018</b:Title>
    <b:Year>2018</b:Year>
    <b:Publisher>Fryske Akademy</b:Publisher>
    <b:Author>
      <b:Author>
        <b:Corporate>Fryske Akademy </b:Corporate>
        <b:NameList>
          <b:Person>
            <b:Last>Molema</b:Last>
            <b:First>Marijn</b:First>
          </b:Person>
          <b:Person>
            <b:Last>Hoogeboom</b:Last>
            <b:First>Bart</b:First>
          </b:Person>
          <b:Person>
            <b:Last>Hoekstra</b:Last>
            <b:First>Symen</b:First>
          </b:Person>
        </b:NameList>
      </b:Author>
    </b:Author>
    <b:URL>https://www.fryske-akademy.nl/fileadmin/inhoud/beelden/homepage/Undersyk/Undersykstemas/Ekonomyske-klusters/EconomischeVitaliteitsscan_NOFryslan_2018.pdf </b:URL>
    <b:RefOrder>1</b:RefOrder>
  </b:Source>
  <b:Source>
    <b:Tag>Wet</b:Tag>
    <b:SourceType>InternetSite</b:SourceType>
    <b:Guid>{ED74125C-4A1C-4251-AD8D-8D182F0CFB85}</b:Guid>
    <b:Author>
      <b:Author>
        <b:Corporate>Wetterskip Fryslân</b:Corporate>
      </b:Author>
    </b:Author>
    <b:Title>Wij zijn Wetterskip Fryslân</b:Title>
    <b:InternetSiteTitle>Wetterskip Fryslân</b:InternetSiteTitle>
    <b:URL>https://www.wetterskipfryslan.nl/over-ons/over-wetterskip</b:URL>
    <b:RefOrder>30</b:RefOrder>
  </b:Source>
  <b:Source>
    <b:Tag>Fji18</b:Tag>
    <b:SourceType>Report</b:SourceType>
    <b:Guid>{786B68F7-0B94-4EE4-A6E6-940A046A5780}</b:Guid>
    <b:Title>Landbouwdeal Fjildlab Noordoost-Fryslân, naar een gebiedsgerichte circulaire economie</b:Title>
    <b:Year>2018</b:Year>
    <b:Month>maart</b:Month>
    <b:Day>14</b:Day>
    <b:Author>
      <b:Author>
        <b:Corporate>Fjildlab Noordoost-Fryslân</b:Corporate>
      </b:Author>
    </b:Author>
    <b:City>Heerenveen</b:City>
    <b:RefOrder>31</b:RefOrder>
  </b:Source>
  <b:Source>
    <b:Tag>Boe</b:Tag>
    <b:SourceType>InternetSite</b:SourceType>
    <b:Guid>{604B1839-8D2A-40F7-8E54-948A5EC93CC0}</b:Guid>
    <b:Title>Aanleiding van boeren meten water</b:Title>
    <b:InternetSiteTitle>Boeren meten water</b:InternetSiteTitle>
    <b:URL>http://boerenmetenwater.nl/</b:URL>
    <b:Author>
      <b:Author>
        <b:Corporate>Boeren meten water</b:Corporate>
      </b:Author>
    </b:Author>
    <b:RefOrder>32</b:RefOrder>
  </b:Source>
  <b:Source>
    <b:Tag>SPN19</b:Tag>
    <b:SourceType>InternetSite</b:SourceType>
    <b:Guid>{93A8B484-C152-4283-93B5-9F1283B55649}</b:Guid>
    <b:Author>
      <b:Author>
        <b:Corporate>SPNA</b:Corporate>
      </b:Author>
    </b:Author>
    <b:Title>SPNA als Living lab voor de akkerbouw</b:Title>
    <b:InternetSiteTitle>SPNA</b:InternetSiteTitle>
    <b:Year>2019</b:Year>
    <b:Month>januari</b:Month>
    <b:Day>31</b:Day>
    <b:URL>https://www.spna.nl/projecten/spna-als-living-lab-voor-de-akkerbouw/</b:URL>
    <b:RefOrder>33</b:RefOrder>
  </b:Source>
  <b:Source>
    <b:Tag>Bet18</b:Tag>
    <b:SourceType>InternetSite</b:SourceType>
    <b:Guid>{2A1796DE-ABB0-4E86-9CCA-3E95D6AC0164}</b:Guid>
    <b:Author>
      <b:Author>
        <b:Corporate>Better Wetter</b:Corporate>
      </b:Author>
    </b:Author>
    <b:Title>Maak kennis met Better Wetter</b:Title>
    <b:InternetSiteTitle>Better Wetter</b:InternetSiteTitle>
    <b:Year>2018</b:Year>
    <b:Month>november</b:Month>
    <b:Day>26</b:Day>
    <b:URL>https://betterwetter.nl/</b:URL>
    <b:RefOrder>34</b:RefOrder>
  </b:Source>
  <b:Source>
    <b:Tag>Bra18</b:Tag>
    <b:SourceType>InternetSite</b:SourceType>
    <b:Guid>{BCE74199-33D5-4500-904E-CB8BE7C6F3C0}</b:Guid>
    <b:Title>Agrofood</b:Title>
    <b:Year>2018</b:Year>
    <b:Author>
      <b:Author>
        <b:Corporate>Brabant</b:Corporate>
      </b:Author>
    </b:Author>
    <b:InternetSiteTitle>Brabant</b:InternetSiteTitle>
    <b:URL>https://www.brabant.nl/dossiers/dossiers-op-thema/platteland/agrofood-in-brabant</b:URL>
    <b:RefOrder>15</b:RefOrder>
  </b:Source>
  <b:Source>
    <b:Tag>Tal17</b:Tag>
    <b:SourceType>InternetSite</b:SourceType>
    <b:Guid>{57C8BC4A-958B-4870-B2D9-C1F6F2EF4D83}</b:Guid>
    <b:Author>
      <b:Author>
        <b:Corporate>Talent Branche</b:Corporate>
      </b:Author>
    </b:Author>
    <b:Title>Wat betekent de Bouw en wat valt er onder de Bouw Branche?</b:Title>
    <b:InternetSiteTitle>Talent Branche</b:InternetSiteTitle>
    <b:Year>2017</b:Year>
    <b:URL>https://www.talentenbranche.com/Bouw-betekenis.html</b:URL>
    <b:RefOrder>16</b:RefOrder>
  </b:Source>
  <b:Source>
    <b:Tag>Pub18</b:Tag>
    <b:SourceType>InternetSite</b:SourceType>
    <b:Guid>{D41F2E09-583A-480B-8D0D-F904B8488A4C}</b:Guid>
    <b:Author>
      <b:Author>
        <b:Corporate>Public Result</b:Corporate>
      </b:Author>
    </b:Author>
    <b:Title>Regiodeal? Samenwerking is de sleutel!</b:Title>
    <b:InternetSiteTitle>Public Result</b:InternetSiteTitle>
    <b:Year>2018</b:Year>
    <b:URL>https://www.publicresult.nl/opdrachtverhalen/regiodeal-samenwerking-is-de-sleutel/</b:URL>
    <b:RefOrder>17</b:RefOrder>
  </b:Source>
  <b:Source>
    <b:Tag>Duu18</b:Tag>
    <b:SourceType>InternetSite</b:SourceType>
    <b:Guid>{680C6A33-E50A-4DC1-81C0-03EBC98B451B}</b:Guid>
    <b:Author>
      <b:Author>
        <b:Corporate>Duurzaam MBO</b:Corporate>
      </b:Author>
    </b:Author>
    <b:Title>Duurzame landbouw</b:Title>
    <b:InternetSiteTitle>Duurzaam MBO</b:InternetSiteTitle>
    <b:Year>2018</b:Year>
    <b:URL>https://www.duurzaammbo.nl/index.php/b3-2-planet/57-kennisbank/planet/3787-duurzame-landbouw-1</b:URL>
    <b:RefOrder>18</b:RefOrder>
  </b:Source>
  <b:Source>
    <b:Tag>NRC08</b:Tag>
    <b:SourceType>InternetSite</b:SourceType>
    <b:Guid>{9088865A-26D5-4737-8415-8972C1E50141}</b:Guid>
    <b:Author>
      <b:Author>
        <b:Corporate>NRC</b:Corporate>
      </b:Author>
    </b:Author>
    <b:Title>Kredietcrisis in vijf stappen</b:Title>
    <b:InternetSiteTitle>NRC</b:InternetSiteTitle>
    <b:Year>2008</b:Year>
    <b:URL>https://web.archive.org/web/20081011085831/http://www.nrc.nl/nieuwsthema/kredietcrisis/article1987320.ece</b:URL>
    <b:RefOrder>19</b:RefOrder>
  </b:Source>
  <b:Source>
    <b:Tag>Scr14</b:Tag>
    <b:SourceType>InternetSite</b:SourceType>
    <b:Guid>{6D7E4D40-75AD-48EF-A825-E04B9B65F02F}</b:Guid>
    <b:Author>
      <b:Author>
        <b:Corporate>Scribbr</b:Corporate>
      </b:Author>
    </b:Author>
    <b:Title>Wat is externe validiteit?</b:Title>
    <b:InternetSiteTitle>Scribbr</b:InternetSiteTitle>
    <b:Year>2014</b:Year>
    <b:URL>https://www.scribbr.nl/onderzoeksmethoden/externe-validiteit/</b:URL>
    <b:RefOrder>20</b:RefOrder>
  </b:Source>
  <b:Source>
    <b:Tag>Ens17</b:Tag>
    <b:SourceType>InternetSite</b:SourceType>
    <b:Guid>{D80078F1-9B30-4D76-990A-17BB2F73B5F7}</b:Guid>
    <b:Author>
      <b:Author>
        <b:Corporate>Ensie</b:Corporate>
      </b:Author>
    </b:Author>
    <b:Title>Triple Helix</b:Title>
    <b:InternetSiteTitle>Ensie</b:InternetSiteTitle>
    <b:Year>2017</b:Year>
    <b:URL>https://www.ensie.nl/roadmap-next-economy/triple-helix</b:URL>
    <b:RefOrder>21</b:RefOrder>
  </b:Source>
  <b:Source>
    <b:Tag>Ens10</b:Tag>
    <b:SourceType>InternetSite</b:SourceType>
    <b:Guid>{22440D27-FB94-4C2F-AC92-85EC9FD53708}</b:Guid>
    <b:Author>
      <b:Author>
        <b:Corporate>Ensie</b:Corporate>
      </b:Author>
    </b:Author>
    <b:Title>Innovatie</b:Title>
    <b:InternetSiteTitle>Ensie</b:InternetSiteTitle>
    <b:Year>2010</b:Year>
    <b:URL>https://www.ensie.nl/redactie-ensie/innovatie</b:URL>
    <b:RefOrder>22</b:RefOrder>
  </b:Source>
  <b:Source>
    <b:Tag>Ens171</b:Tag>
    <b:SourceType>InternetSite</b:SourceType>
    <b:Guid>{517EC366-4560-4944-8AB6-3E62E8F213E0}</b:Guid>
    <b:Author>
      <b:Author>
        <b:Corporate>Ensie</b:Corporate>
      </b:Author>
    </b:Author>
    <b:Title>Interne Validiteit</b:Title>
    <b:InternetSiteTitle>Ensie</b:InternetSiteTitle>
    <b:Year>2017</b:Year>
    <b:URL>https://www.ensie.nl/basisboek-methoden-en-technieken/interne-validiteit</b:URL>
    <b:RefOrder>23</b:RefOrder>
  </b:Source>
  <b:Source>
    <b:Tag>Van19</b:Tag>
    <b:SourceType>InternetSite</b:SourceType>
    <b:Guid>{9F2AF70D-78EA-41C0-B653-C5F1B0ADDC9E}</b:Guid>
    <b:Author>
      <b:Author>
        <b:Corporate>Van Dale Uitgevers</b:Corporate>
      </b:Author>
    </b:Author>
    <b:Title>Jongeren</b:Title>
    <b:InternetSiteTitle>Van Dale</b:InternetSiteTitle>
    <b:Year>2019</b:Year>
    <b:URL>https://www.vandale.nl/gratis-woordenboek/nederlands/betekenis/jongeren</b:URL>
    <b:RefOrder>24</b:RefOrder>
  </b:Source>
  <b:Source>
    <b:Tag>Scr13</b:Tag>
    <b:SourceType>InternetSite</b:SourceType>
    <b:Guid>{563811AE-E0BB-44F1-AAAF-42373FC4DC1B}</b:Guid>
    <b:Author>
      <b:Author>
        <b:Corporate>Scribbr</b:Corporate>
      </b:Author>
    </b:Author>
    <b:Title>Kwalitatief vs Kwantitatief </b:Title>
    <b:InternetSiteTitle>Scibbr</b:InternetSiteTitle>
    <b:Year>2013</b:Year>
    <b:URL>https://www.scribbr.nl/onderzoeksmethoden/kwalitatief-vs-kwantitatief-onderzoek/</b:URL>
    <b:RefOrder>25</b:RefOrder>
  </b:Source>
  <b:Source>
    <b:Tag>Ens11</b:Tag>
    <b:SourceType>InternetSite</b:SourceType>
    <b:Guid>{FD38B0F2-BB85-4683-82E3-01CDC810F056}</b:Guid>
    <b:Author>
      <b:Author>
        <b:Corporate>Ensie</b:Corporate>
      </b:Author>
    </b:Author>
    <b:Title>Leefbaarheid</b:Title>
    <b:InternetSiteTitle>Ensie</b:InternetSiteTitle>
    <b:Year>2011</b:Year>
    <b:URL>https://www.ensie.nl/redactie-ensie/leefbaarheid</b:URL>
    <b:RefOrder>26</b:RefOrder>
  </b:Source>
  <b:Source>
    <b:Tag>Ens172</b:Tag>
    <b:SourceType>InternetSite</b:SourceType>
    <b:Guid>{38CD4E3A-1818-436C-BE96-80E832C6CAE9}</b:Guid>
    <b:Author>
      <b:Author>
        <b:Corporate>Ensie</b:Corporate>
      </b:Author>
    </b:Author>
    <b:Title>Meetinstrument</b:Title>
    <b:InternetSiteTitle>Ensie</b:InternetSiteTitle>
    <b:Year>2017</b:Year>
    <b:URL>https://www.ensie.nl/diagnostische-vaardigheden/meetinstrument</b:URL>
    <b:RefOrder>27</b:RefOrder>
  </b:Source>
  <b:Source>
    <b:Tag>Riv16</b:Tag>
    <b:SourceType>InternetSite</b:SourceType>
    <b:Guid>{4BCD48CD-F90A-4782-A90E-991BCC3AEE32}</b:Guid>
    <b:Author>
      <b:Author>
        <b:Corporate>Rivierenland</b:Corporate>
      </b:Author>
    </b:Author>
    <b:Title>Q&amp;A Regiodeal</b:Title>
    <b:InternetSiteTitle>Rivierenland</b:InternetSiteTitle>
    <b:Year>2016</b:Year>
    <b:URL>https://rw-poarivierenland.nl/wp-content/uploads/2018/10/QA-Regio-Deal.pdf</b:URL>
    <b:RefOrder>28</b:RefOrder>
  </b:Source>
  <b:Source>
    <b:Tag>Ens173</b:Tag>
    <b:SourceType>InternetSite</b:SourceType>
    <b:Guid>{9E1F1185-B393-406A-BA59-B92B8906C27D}</b:Guid>
    <b:Author>
      <b:Author>
        <b:Corporate>Ensie</b:Corporate>
      </b:Author>
    </b:Author>
    <b:Title>Start-up</b:Title>
    <b:InternetSiteTitle>Ensie</b:InternetSiteTitle>
    <b:Year>2017</b:Year>
    <b:URL>https://www.ensie.nl/corporate-finance-lexicon/start-up</b:URL>
    <b:RefOrder>29</b:RefOrder>
  </b:Source>
  <b:Source>
    <b:Tag>Hoo141</b:Tag>
    <b:SourceType>BookSection</b:SourceType>
    <b:Guid>{24A40142-864B-4F1C-80C1-427122D59530}</b:Guid>
    <b:Author>
      <b:Author>
        <b:NameList>
          <b:Person>
            <b:Last>Hoogerwerf</b:Last>
            <b:First>Herweijer</b:First>
            <b:Middle>&amp;</b:Middle>
          </b:Person>
        </b:NameList>
      </b:Author>
      <b:BookAuthor>
        <b:NameList>
          <b:Person>
            <b:Last>Hoogerwerf</b:Last>
            <b:First>Herweijer</b:First>
            <b:Middle>&amp;</b:Middle>
          </b:Person>
        </b:NameList>
      </b:BookAuthor>
    </b:Author>
    <b:Title>Overheidsbeleid</b:Title>
    <b:BookTitle>Overheidsbeleid</b:BookTitle>
    <b:City>Alphen aan den Rijn</b:City>
    <b:Publisher>Kluwer</b:Publisher>
    <b:Year>2014</b:Year>
    <b:RefOrder>5</b:RefOrder>
  </b:Source>
  <b:Source>
    <b:Tag>Lei03</b:Tag>
    <b:SourceType>DocumentFromInternetSite</b:SourceType>
    <b:Guid>{615BA832-FA99-F345-A068-D00D0C7C1869}</b:Guid>
    <b:Author>
      <b:Author>
        <b:Corporate>LEI</b:Corporate>
      </b:Author>
    </b:Author>
    <b:Title>Performance Indicatoren</b:Title>
    <b:InternetSiteTitle>LEI</b:InternetSiteTitle>
    <b:URL>https://library.wur.nl/WebQuery/wurpubs/fulltext/24218</b:URL>
    <b:Year>2003</b:Year>
    <b:RefOrder>9</b:RefOrder>
  </b:Source>
  <b:Source>
    <b:Tag>Mov14</b:Tag>
    <b:SourceType>DocumentFromInternetSite</b:SourceType>
    <b:Guid>{A644CEAA-03AF-2844-99DC-DB64CD85DBE8}</b:Guid>
    <b:Author>
      <b:Author>
        <b:Corporate>Movisie</b:Corporate>
      </b:Author>
    </b:Author>
    <b:Title>Zicht op effect</b:Title>
    <b:InternetSiteTitle>Zicht op effect</b:InternetSiteTitle>
    <b:URL>https://www.movisie.nl/sites/movisie.nl/files/publication-attachment/Zicht-op-effect%20%5BMOV-3296073-1.0%5D.pdf</b:URL>
    <b:Year>2014</b:Year>
    <b:RefOrder>10</b:RefOrder>
  </b:Source>
  <b:Source>
    <b:Tag>Net18</b:Tag>
    <b:SourceType>DocumentFromInternetSite</b:SourceType>
    <b:Guid>{3ACD9B8D-A783-4C9B-82D4-F50979A6E3A4}</b:Guid>
    <b:Title>Regiodeal fase II: De versnellingsagenda </b:Title>
    <b:Year>2018</b:Year>
    <b:InternetSiteTitle>Noardeast-fryslan</b:InternetSiteTitle>
    <b:Month>juli</b:Month>
    <b:Day>17</b:Day>
    <b:URL>https://www.noardeast-fryslan.nl/sites/default/files/2019-04/Versnellingsagenda%20en%20businesscases%20Noordoost%20Fryslân.pdf</b:URL>
    <b:Author>
      <b:Author>
        <b:NameList>
          <b:Person>
            <b:Last>Dwaande</b:Last>
            <b:First>Netwerk</b:First>
            <b:Middle>Noordoost</b:Middle>
          </b:Person>
        </b:NameList>
      </b:Author>
    </b:Author>
    <b:RefOrder>35</b:RefOrder>
  </b:Source>
  <b:Source>
    <b:Tag>Pub194</b:Tag>
    <b:SourceType>Report</b:SourceType>
    <b:Guid>{8967E774-12C8-497C-AAB7-ADAB6463D502}</b:Guid>
    <b:Author>
      <b:Author>
        <b:Corporate>Public Result B.V.</b:Corporate>
      </b:Author>
    </b:Author>
    <b:Title>2D Economische en ecologische versterking landbouw</b:Title>
    <b:Year>2019</b:Year>
    <b:Publisher>Public Result B.V.</b:Publisher>
    <b:City>Den Haag</b:City>
    <b:Pages>4</b:Pages>
    <b:YearAccessed>2019</b:YearAccessed>
    <b:MonthAccessed>februari</b:MonthAccessed>
    <b:DayAccessed>5</b:DayAccessed>
    <b:RefOrder>36</b:RefOrder>
  </b:Source>
  <b:Source>
    <b:Tag>Kei</b:Tag>
    <b:SourceType>InternetSite</b:SourceType>
    <b:Guid>{2293A0F0-3BDA-4C47-900E-5C198C2963BA}</b:Guid>
    <b:Author>
      <b:Author>
        <b:Corporate>Keinof</b:Corporate>
      </b:Author>
    </b:Author>
    <b:Title>innovatief metaalcluster</b:Title>
    <b:InternetSiteTitle>Keinof</b:InternetSiteTitle>
    <b:URL>https://www.keinof.nl/content/innovatief-metaalcluster</b:URL>
    <b:Year>2018</b:Yea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AAF00D-1FC6-4FE7-A967-4F3C4001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27496</Words>
  <Characters>151231</Characters>
  <Application>Microsoft Office Word</Application>
  <DocSecurity>0</DocSecurity>
  <Lines>1260</Lines>
  <Paragraphs>356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Regiodeal</vt:lpstr>
      <vt:lpstr>Regiodeal</vt:lpstr>
    </vt:vector>
  </TitlesOfParts>
  <Company>Thorbecke Academie</Company>
  <LinksUpToDate>false</LinksUpToDate>
  <CharactersWithSpaces>178371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Regiodeal</dc:title>
  <dc:subject>Innovatie en ondernemerschap</dc:subject>
  <dc:creator>Lisa Edema, Michael Kirlew, Marc Kok, Michael Kirlew</dc:creator>
  <cp:keywords/>
  <dc:description/>
  <cp:lastModifiedBy>Theo Jansma</cp:lastModifiedBy>
  <cp:revision>2</cp:revision>
  <dcterms:created xsi:type="dcterms:W3CDTF">2021-12-17T12:32:00Z</dcterms:created>
  <dcterms:modified xsi:type="dcterms:W3CDTF">2021-12-17T12:32:00Z</dcterms:modified>
  <cp:category>Thorbecke Academie</cp:category>
</cp:coreProperties>
</file>